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E8" w:rsidRPr="00FA2A3C" w:rsidRDefault="003F09E8" w:rsidP="003F09E8">
      <w:pPr>
        <w:pStyle w:val="NeniTitull"/>
        <w:rPr>
          <w:lang w:val="sq-AL"/>
        </w:rPr>
      </w:pPr>
      <w:bookmarkStart w:id="0" w:name="_GoBack"/>
      <w:bookmarkEnd w:id="0"/>
      <w:r w:rsidRPr="00FA2A3C">
        <w:rPr>
          <w:lang w:val="sq-AL"/>
        </w:rPr>
        <w:t>RREGULLORE</w:t>
      </w:r>
    </w:p>
    <w:p w:rsidR="003F09E8" w:rsidRPr="00FA2A3C" w:rsidRDefault="003F09E8" w:rsidP="003F09E8">
      <w:pPr>
        <w:pStyle w:val="NeniTitull"/>
        <w:rPr>
          <w:lang w:val="sq-AL"/>
        </w:rPr>
      </w:pPr>
      <w:r w:rsidRPr="00FA2A3C">
        <w:rPr>
          <w:lang w:val="sq-AL"/>
        </w:rPr>
        <w:t>Nr. 2, datë 5.11.2015</w:t>
      </w:r>
    </w:p>
    <w:p w:rsidR="003F09E8" w:rsidRPr="00FA2A3C" w:rsidRDefault="003F09E8" w:rsidP="003F09E8">
      <w:pPr>
        <w:pStyle w:val="NeniTitull"/>
        <w:rPr>
          <w:sz w:val="14"/>
          <w:lang w:val="sq-AL"/>
        </w:rPr>
      </w:pPr>
    </w:p>
    <w:p w:rsidR="003F09E8" w:rsidRPr="00FA2A3C" w:rsidRDefault="003F09E8" w:rsidP="003F09E8">
      <w:pPr>
        <w:pStyle w:val="NeniTitull"/>
        <w:rPr>
          <w:lang w:val="sq-AL"/>
        </w:rPr>
      </w:pPr>
      <w:r w:rsidRPr="00FA2A3C">
        <w:rPr>
          <w:lang w:val="sq-AL"/>
        </w:rPr>
        <w:t>PËR DISA NDRYSHIME NË RREGULLOREN NR. 1, DATË 7.3.2014, “PËR ZBATIMIN E LIGJIT NR. 64,</w:t>
      </w:r>
      <w:r>
        <w:rPr>
          <w:lang w:val="sq-AL"/>
        </w:rPr>
        <w:t xml:space="preserve"> </w:t>
      </w:r>
      <w:r w:rsidRPr="00FA2A3C">
        <w:rPr>
          <w:lang w:val="sq-AL"/>
        </w:rPr>
        <w:t xml:space="preserve"> DATË 31.5.201</w:t>
      </w:r>
      <w:r>
        <w:rPr>
          <w:lang w:val="sq-AL"/>
        </w:rPr>
        <w:t>2,</w:t>
      </w:r>
      <w:r w:rsidRPr="00FA2A3C">
        <w:rPr>
          <w:lang w:val="sq-AL"/>
        </w:rPr>
        <w:t xml:space="preserve"> “PËR PESHKIMIN””</w:t>
      </w:r>
    </w:p>
    <w:p w:rsidR="003F09E8" w:rsidRPr="00FA2A3C" w:rsidRDefault="003F09E8" w:rsidP="003F09E8">
      <w:pPr>
        <w:pStyle w:val="NeniTitull"/>
        <w:rPr>
          <w:sz w:val="14"/>
          <w:lang w:val="sq-AL"/>
        </w:rPr>
      </w:pP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Në mbështetje të nenit 102, pika 4 të Kushtetutës dhe nenit 135 të ligjit nr. 64/2012, datë 31.5.2012</w:t>
      </w:r>
      <w:r>
        <w:rPr>
          <w:lang w:val="sq-AL"/>
        </w:rPr>
        <w:t>,</w:t>
      </w:r>
      <w:r w:rsidRPr="00FA2A3C">
        <w:rPr>
          <w:lang w:val="sq-AL"/>
        </w:rPr>
        <w:t xml:space="preserve"> “Për peshkimin”, të ndryshuar me propozim të Drejtorisë së Peshkimit ministri i Bujqësisë, Zhvillimit Rural dhe Administrimit të Ujërave nxjerr këtë </w:t>
      </w:r>
      <w:r>
        <w:rPr>
          <w:lang w:val="sq-AL"/>
        </w:rPr>
        <w:t>r</w:t>
      </w:r>
      <w:r w:rsidRPr="00FA2A3C">
        <w:rPr>
          <w:lang w:val="sq-AL"/>
        </w:rPr>
        <w:t>regullore.</w:t>
      </w: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Në rregulloren nr. 1, datë 7.3.2014</w:t>
      </w:r>
      <w:r>
        <w:rPr>
          <w:lang w:val="sq-AL"/>
        </w:rPr>
        <w:t>,</w:t>
      </w:r>
      <w:r w:rsidRPr="00FA2A3C">
        <w:rPr>
          <w:lang w:val="sq-AL"/>
        </w:rPr>
        <w:t xml:space="preserve"> “Për zbatimin e ligjit nr. 64, datë 31.5.2012</w:t>
      </w:r>
      <w:r>
        <w:rPr>
          <w:lang w:val="sq-AL"/>
        </w:rPr>
        <w:t>,</w:t>
      </w:r>
      <w:r w:rsidRPr="00FA2A3C">
        <w:rPr>
          <w:lang w:val="sq-AL"/>
        </w:rPr>
        <w:t xml:space="preserve"> “Për peshkimin” bëhen këto ndryshime:</w:t>
      </w:r>
    </w:p>
    <w:p w:rsidR="003F09E8" w:rsidRPr="00FA2A3C" w:rsidRDefault="003F09E8" w:rsidP="003F09E8">
      <w:pPr>
        <w:pStyle w:val="Paragrafi"/>
        <w:rPr>
          <w:lang w:val="sq-AL"/>
        </w:rPr>
      </w:pPr>
    </w:p>
    <w:p w:rsidR="003F09E8" w:rsidRPr="00FA2A3C" w:rsidRDefault="003F09E8" w:rsidP="003F09E8">
      <w:pPr>
        <w:pStyle w:val="NeniNr"/>
        <w:rPr>
          <w:lang w:val="sq-AL"/>
        </w:rPr>
      </w:pPr>
      <w:r w:rsidRPr="00FA2A3C">
        <w:rPr>
          <w:lang w:val="sq-AL"/>
        </w:rPr>
        <w:t>Neni 1</w:t>
      </w:r>
    </w:p>
    <w:p w:rsidR="003F09E8" w:rsidRPr="00FA2A3C" w:rsidRDefault="003F09E8" w:rsidP="003F09E8">
      <w:pPr>
        <w:pStyle w:val="Paragrafi"/>
        <w:rPr>
          <w:lang w:val="sq-AL"/>
        </w:rPr>
      </w:pPr>
      <w:r>
        <w:rPr>
          <w:lang w:val="sq-AL"/>
        </w:rPr>
        <w:t>Neni 14</w:t>
      </w:r>
      <w:r w:rsidRPr="00FA2A3C">
        <w:rPr>
          <w:lang w:val="sq-AL"/>
        </w:rPr>
        <w:t xml:space="preserve"> ndryshohet si më poshtë:</w:t>
      </w:r>
    </w:p>
    <w:p w:rsidR="003F09E8" w:rsidRPr="00FA2A3C" w:rsidRDefault="003F09E8" w:rsidP="003F09E8">
      <w:pPr>
        <w:pStyle w:val="Paragrafi"/>
        <w:rPr>
          <w:sz w:val="14"/>
          <w:lang w:val="sq-AL"/>
        </w:rPr>
      </w:pPr>
    </w:p>
    <w:p w:rsidR="003F09E8" w:rsidRPr="00FA2A3C" w:rsidRDefault="003F09E8" w:rsidP="003F09E8">
      <w:pPr>
        <w:pStyle w:val="NeniNr"/>
        <w:rPr>
          <w:lang w:val="sq-AL"/>
        </w:rPr>
      </w:pPr>
      <w:r w:rsidRPr="00FA2A3C">
        <w:rPr>
          <w:lang w:val="sq-AL"/>
        </w:rPr>
        <w:t>“Neni 14</w:t>
      </w:r>
    </w:p>
    <w:p w:rsidR="003F09E8" w:rsidRPr="00FA2A3C" w:rsidRDefault="003F09E8" w:rsidP="003F09E8">
      <w:pPr>
        <w:pStyle w:val="Paragrafi"/>
        <w:rPr>
          <w:sz w:val="14"/>
          <w:lang w:val="sq-AL"/>
        </w:rPr>
      </w:pP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Komisioni i Përhershë</w:t>
      </w:r>
      <w:r>
        <w:rPr>
          <w:lang w:val="sq-AL"/>
        </w:rPr>
        <w:t>m i Ankimeve</w:t>
      </w:r>
      <w:r w:rsidRPr="00FA2A3C">
        <w:rPr>
          <w:lang w:val="sq-AL"/>
        </w:rPr>
        <w:t xml:space="preserve"> përbë-het nga pesë anëtarë, kryesohet nga kryetari dhe ka në përbërje të tij sekretarin. Anëtarët e komisionit janë nëpunës civilë të ministrisë, në kategorinë e lartë dhe të mes</w:t>
      </w:r>
      <w:r>
        <w:rPr>
          <w:lang w:val="sq-AL"/>
        </w:rPr>
        <w:t>me</w:t>
      </w:r>
      <w:r w:rsidRPr="00FA2A3C">
        <w:rPr>
          <w:lang w:val="sq-AL"/>
        </w:rPr>
        <w:t xml:space="preserve"> drejtues</w:t>
      </w:r>
      <w:r>
        <w:rPr>
          <w:lang w:val="sq-AL"/>
        </w:rPr>
        <w:t>e</w:t>
      </w:r>
      <w:r w:rsidRPr="00FA2A3C">
        <w:rPr>
          <w:lang w:val="sq-AL"/>
        </w:rPr>
        <w:t>, të cilët miratohen me urdhër të ministrit. Komisioni thirret nga kryetari dhe mblidhet të paktën të mërkurën e parë të çdo muaji.</w:t>
      </w:r>
      <w:r>
        <w:rPr>
          <w:lang w:val="sq-AL"/>
        </w:rPr>
        <w:t>”.</w:t>
      </w:r>
    </w:p>
    <w:p w:rsidR="003F09E8" w:rsidRPr="00FA2A3C" w:rsidRDefault="003F09E8" w:rsidP="003F09E8">
      <w:pPr>
        <w:pStyle w:val="Paragrafi"/>
        <w:rPr>
          <w:sz w:val="14"/>
          <w:lang w:val="sq-AL"/>
        </w:rPr>
      </w:pPr>
    </w:p>
    <w:p w:rsidR="003F09E8" w:rsidRPr="00FA2A3C" w:rsidRDefault="003F09E8" w:rsidP="003F09E8">
      <w:pPr>
        <w:pStyle w:val="NeniNr"/>
        <w:rPr>
          <w:lang w:val="sq-AL"/>
        </w:rPr>
      </w:pPr>
      <w:r w:rsidRPr="00FA2A3C">
        <w:rPr>
          <w:lang w:val="sq-AL"/>
        </w:rPr>
        <w:t>Neni 2</w:t>
      </w:r>
    </w:p>
    <w:p w:rsidR="003F09E8" w:rsidRPr="00FA2A3C" w:rsidRDefault="003F09E8" w:rsidP="003F09E8">
      <w:pPr>
        <w:pStyle w:val="Paragrafi"/>
        <w:rPr>
          <w:sz w:val="12"/>
          <w:lang w:val="sq-AL"/>
        </w:rPr>
      </w:pP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Në nenin 17, pika 1 ndryshohet si më poshtë:</w:t>
      </w: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“1. Subjektet të cil</w:t>
      </w:r>
      <w:r>
        <w:rPr>
          <w:lang w:val="sq-AL"/>
        </w:rPr>
        <w:t>a</w:t>
      </w:r>
      <w:r w:rsidRPr="00FA2A3C">
        <w:rPr>
          <w:lang w:val="sq-AL"/>
        </w:rPr>
        <w:t>t brenda 10 ditëve nga data e marrjes së njoftimit, kanë paraqitur ankim administrativ pranë komisionit, njoftohen me shkrim për pjesëmarrje në mbledhje të paktën 7 (shtatë) ditë kalendarike, përpara datës së mbledhjes së komisionit.”.</w:t>
      </w:r>
    </w:p>
    <w:p w:rsidR="003F09E8" w:rsidRPr="00FA2A3C" w:rsidRDefault="003F09E8" w:rsidP="003F09E8">
      <w:pPr>
        <w:pStyle w:val="Paragrafi"/>
        <w:rPr>
          <w:sz w:val="12"/>
          <w:lang w:val="sq-AL"/>
        </w:rPr>
      </w:pPr>
    </w:p>
    <w:p w:rsidR="003F09E8" w:rsidRPr="00FA2A3C" w:rsidRDefault="003F09E8" w:rsidP="003F09E8">
      <w:pPr>
        <w:pStyle w:val="NeniNr"/>
        <w:rPr>
          <w:lang w:val="sq-AL"/>
        </w:rPr>
      </w:pPr>
      <w:r w:rsidRPr="00FA2A3C">
        <w:rPr>
          <w:lang w:val="sq-AL"/>
        </w:rPr>
        <w:t>Neni 3</w:t>
      </w:r>
    </w:p>
    <w:p w:rsidR="003F09E8" w:rsidRPr="00FA2A3C" w:rsidRDefault="003F09E8" w:rsidP="003F09E8">
      <w:pPr>
        <w:pStyle w:val="Paragrafi"/>
        <w:rPr>
          <w:sz w:val="12"/>
          <w:lang w:val="sq-AL"/>
        </w:rPr>
      </w:pPr>
    </w:p>
    <w:p w:rsidR="003F09E8" w:rsidRPr="00FA2A3C" w:rsidRDefault="003F09E8" w:rsidP="003F09E8">
      <w:pPr>
        <w:pStyle w:val="Paragrafi"/>
        <w:rPr>
          <w:lang w:val="sq-AL"/>
        </w:rPr>
      </w:pPr>
      <w:r w:rsidRPr="00FA2A3C">
        <w:rPr>
          <w:lang w:val="sq-AL"/>
        </w:rPr>
        <w:t>Kjo rregullore hyn në fuqi menjëherë dhe botohet në Fletoren Zyrtare.</w:t>
      </w:r>
    </w:p>
    <w:p w:rsidR="003F09E8" w:rsidRPr="00FA2A3C" w:rsidRDefault="003F09E8" w:rsidP="003F09E8">
      <w:pPr>
        <w:pStyle w:val="Paragrafi"/>
        <w:rPr>
          <w:lang w:val="sq-AL"/>
        </w:rPr>
      </w:pPr>
    </w:p>
    <w:p w:rsidR="0004094D" w:rsidRDefault="003F09E8" w:rsidP="003F09E8">
      <w:pPr>
        <w:pStyle w:val="Paragrafi"/>
        <w:jc w:val="right"/>
        <w:rPr>
          <w:lang w:val="sq-AL"/>
        </w:rPr>
      </w:pPr>
      <w:r w:rsidRPr="00FA2A3C">
        <w:rPr>
          <w:lang w:val="sq-AL"/>
        </w:rPr>
        <w:t xml:space="preserve">MINISTRI I BUJQËSISË, ZHVILLIMIT RURAL DHE </w:t>
      </w:r>
    </w:p>
    <w:p w:rsidR="003F09E8" w:rsidRPr="00FA2A3C" w:rsidRDefault="003F09E8" w:rsidP="0004094D">
      <w:pPr>
        <w:pStyle w:val="Paragrafi"/>
        <w:jc w:val="right"/>
        <w:rPr>
          <w:lang w:val="sq-AL"/>
        </w:rPr>
      </w:pPr>
      <w:r w:rsidRPr="00FA2A3C">
        <w:rPr>
          <w:lang w:val="sq-AL"/>
        </w:rPr>
        <w:t xml:space="preserve">ADMINISTRIMIT </w:t>
      </w:r>
      <w:r w:rsidR="0004094D">
        <w:rPr>
          <w:lang w:val="sq-AL"/>
        </w:rPr>
        <w:t xml:space="preserve"> </w:t>
      </w:r>
      <w:r w:rsidRPr="00FA2A3C">
        <w:rPr>
          <w:lang w:val="sq-AL"/>
        </w:rPr>
        <w:t xml:space="preserve">TË UJËRAVE </w:t>
      </w:r>
    </w:p>
    <w:p w:rsidR="003F09E8" w:rsidRPr="00FA2A3C" w:rsidRDefault="003F09E8" w:rsidP="003F09E8">
      <w:pPr>
        <w:pStyle w:val="Paragrafi"/>
        <w:jc w:val="right"/>
        <w:rPr>
          <w:b/>
          <w:lang w:val="sq-AL"/>
        </w:rPr>
      </w:pPr>
      <w:r w:rsidRPr="00FA2A3C">
        <w:rPr>
          <w:b/>
          <w:lang w:val="sq-AL"/>
        </w:rPr>
        <w:t>Edmond Panariti</w:t>
      </w:r>
    </w:p>
    <w:p w:rsidR="003F09E8" w:rsidRPr="00FA2A3C" w:rsidRDefault="003F09E8" w:rsidP="003F09E8">
      <w:pPr>
        <w:pStyle w:val="Paragrafi"/>
        <w:rPr>
          <w:lang w:val="sq-AL"/>
        </w:rPr>
      </w:pPr>
    </w:p>
    <w:p w:rsidR="000F6EA9" w:rsidRDefault="000F6EA9"/>
    <w:sectPr w:rsidR="000F6EA9" w:rsidSect="003F09E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E8"/>
    <w:rsid w:val="0004094D"/>
    <w:rsid w:val="000F6EA9"/>
    <w:rsid w:val="003F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09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09E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F09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F09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3F09E8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09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09E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F09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F09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3F09E8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2019-01-31T12:00:00Z</cp:lastPrinted>
  <dcterms:created xsi:type="dcterms:W3CDTF">2016-01-26T08:26:00Z</dcterms:created>
  <dcterms:modified xsi:type="dcterms:W3CDTF">2019-01-31T12:00:00Z</dcterms:modified>
</cp:coreProperties>
</file>