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54AA21" w14:textId="77777777" w:rsidR="00B40085" w:rsidRPr="00A92C0B" w:rsidRDefault="00B40085" w:rsidP="001E5BC5">
      <w:pPr>
        <w:pStyle w:val="neninr"/>
        <w:rPr>
          <w:b/>
          <w:lang w:val="sq-AL"/>
        </w:rPr>
      </w:pPr>
      <w:r w:rsidRPr="00A92C0B">
        <w:rPr>
          <w:b/>
          <w:lang w:val="sq-AL"/>
        </w:rPr>
        <w:t>RREGULLORE</w:t>
      </w:r>
    </w:p>
    <w:p w14:paraId="5D2364D7" w14:textId="5A4F65E9" w:rsidR="00B40085" w:rsidRPr="00A92C0B" w:rsidRDefault="00B40085" w:rsidP="001E5BC5">
      <w:pPr>
        <w:pStyle w:val="neninr"/>
        <w:rPr>
          <w:b/>
          <w:lang w:val="sq-AL"/>
        </w:rPr>
      </w:pPr>
      <w:r w:rsidRPr="00A92C0B">
        <w:rPr>
          <w:b/>
          <w:lang w:val="sq-AL"/>
        </w:rPr>
        <w:t>Nr. 3, datë 12.10.2020</w:t>
      </w:r>
    </w:p>
    <w:p w14:paraId="31E06B44" w14:textId="77777777" w:rsidR="00B40085" w:rsidRPr="00A92C0B" w:rsidRDefault="00B40085" w:rsidP="001E5BC5">
      <w:pPr>
        <w:pStyle w:val="neninr"/>
        <w:rPr>
          <w:b/>
          <w:lang w:val="sq-AL"/>
        </w:rPr>
      </w:pPr>
    </w:p>
    <w:p w14:paraId="67D487B9" w14:textId="67A44A4A" w:rsidR="00B40085" w:rsidRPr="00A92C0B" w:rsidRDefault="00A92C0B" w:rsidP="001E5BC5">
      <w:pPr>
        <w:pStyle w:val="neninr"/>
        <w:rPr>
          <w:b/>
          <w:lang w:val="sq-AL"/>
        </w:rPr>
      </w:pPr>
      <w:r>
        <w:rPr>
          <w:b/>
          <w:lang w:val="sq-AL"/>
        </w:rPr>
        <w:t xml:space="preserve">PËR </w:t>
      </w:r>
      <w:r w:rsidR="00B40085" w:rsidRPr="00A92C0B">
        <w:rPr>
          <w:b/>
          <w:lang w:val="sq-AL"/>
        </w:rPr>
        <w:t xml:space="preserve">DETAJIMIN E RREGULLAVE NË LIDHJE ME PËRCAKTIMIN E MADHËSISË SË SYZES DHE VLERËSIMIN E TRASHËSISË </w:t>
      </w:r>
      <w:r>
        <w:rPr>
          <w:b/>
          <w:lang w:val="sq-AL"/>
        </w:rPr>
        <w:t>SË FIJES NË RRJETAT E PESHKIMIT</w:t>
      </w:r>
    </w:p>
    <w:p w14:paraId="5F67A277" w14:textId="77777777" w:rsidR="00B40085" w:rsidRPr="00A92C0B" w:rsidRDefault="00B40085" w:rsidP="001E5BC5">
      <w:pPr>
        <w:spacing w:after="0" w:line="240" w:lineRule="auto"/>
        <w:ind w:firstLine="284"/>
        <w:jc w:val="both"/>
        <w:rPr>
          <w:rFonts w:ascii="Garamond" w:hAnsi="Garamond"/>
          <w:sz w:val="24"/>
          <w:szCs w:val="24"/>
          <w:lang w:val="sq-AL"/>
        </w:rPr>
      </w:pPr>
    </w:p>
    <w:p w14:paraId="4F0CE7D8" w14:textId="75071448" w:rsidR="00B40085" w:rsidRPr="00A92C0B" w:rsidRDefault="00B4008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Në mbështetje të nenit 102, pika 4, të Kushtetutës dhe të neneve 121, pika 3 dhe 135, pika 2</w:t>
      </w:r>
      <w:r w:rsidR="00165DED">
        <w:rPr>
          <w:rFonts w:ascii="Garamond" w:hAnsi="Garamond"/>
          <w:sz w:val="24"/>
          <w:szCs w:val="24"/>
          <w:lang w:val="sq-AL"/>
        </w:rPr>
        <w:t>,</w:t>
      </w:r>
      <w:r w:rsidRPr="00A92C0B">
        <w:rPr>
          <w:rFonts w:ascii="Garamond" w:hAnsi="Garamond"/>
          <w:sz w:val="24"/>
          <w:szCs w:val="24"/>
          <w:lang w:val="sq-AL"/>
        </w:rPr>
        <w:t xml:space="preserve"> të </w:t>
      </w:r>
      <w:r w:rsidR="00B458B5">
        <w:rPr>
          <w:rFonts w:ascii="Garamond" w:hAnsi="Garamond"/>
          <w:sz w:val="24"/>
          <w:szCs w:val="24"/>
          <w:lang w:val="sq-AL"/>
        </w:rPr>
        <w:t>l</w:t>
      </w:r>
      <w:r w:rsidRPr="00A92C0B">
        <w:rPr>
          <w:rFonts w:ascii="Garamond" w:hAnsi="Garamond"/>
          <w:sz w:val="24"/>
          <w:szCs w:val="24"/>
          <w:lang w:val="sq-AL"/>
        </w:rPr>
        <w:t xml:space="preserve">igjit nr. 64/2012 “Për </w:t>
      </w:r>
      <w:r w:rsidR="00F362F5">
        <w:rPr>
          <w:rFonts w:ascii="Garamond" w:hAnsi="Garamond"/>
          <w:sz w:val="24"/>
          <w:szCs w:val="24"/>
          <w:lang w:val="sq-AL"/>
        </w:rPr>
        <w:t>p</w:t>
      </w:r>
      <w:r w:rsidRPr="00A92C0B">
        <w:rPr>
          <w:rFonts w:ascii="Garamond" w:hAnsi="Garamond"/>
          <w:sz w:val="24"/>
          <w:szCs w:val="24"/>
          <w:lang w:val="sq-AL"/>
        </w:rPr>
        <w:t xml:space="preserve">eshkimin”, të ndryshuar, ministri i Bujqësisë dhe Zhvillimit Rural miraton rregulloren, si më poshtë: </w:t>
      </w:r>
    </w:p>
    <w:p w14:paraId="53395A70" w14:textId="77777777" w:rsidR="001E5BC5" w:rsidRPr="00A92C0B" w:rsidRDefault="001E5BC5" w:rsidP="001E5BC5">
      <w:pPr>
        <w:spacing w:after="0" w:line="240" w:lineRule="auto"/>
        <w:ind w:firstLine="284"/>
        <w:jc w:val="both"/>
        <w:rPr>
          <w:rFonts w:ascii="Garamond" w:hAnsi="Garamond"/>
          <w:sz w:val="24"/>
          <w:szCs w:val="24"/>
          <w:lang w:val="sq-AL"/>
        </w:rPr>
      </w:pPr>
    </w:p>
    <w:p w14:paraId="3D272DCC" w14:textId="77777777" w:rsidR="00B40085" w:rsidRPr="00A92C0B" w:rsidRDefault="00B40085" w:rsidP="001E5BC5">
      <w:pPr>
        <w:pStyle w:val="neninr"/>
        <w:rPr>
          <w:lang w:val="sq-AL"/>
        </w:rPr>
      </w:pPr>
      <w:r w:rsidRPr="00A92C0B">
        <w:rPr>
          <w:lang w:val="sq-AL"/>
        </w:rPr>
        <w:t>KREU I</w:t>
      </w:r>
    </w:p>
    <w:p w14:paraId="2314CD44" w14:textId="77777777" w:rsidR="00B40085" w:rsidRPr="00A92C0B" w:rsidRDefault="00B40085" w:rsidP="001E5BC5">
      <w:pPr>
        <w:pStyle w:val="neninr"/>
        <w:rPr>
          <w:lang w:val="sq-AL"/>
        </w:rPr>
      </w:pPr>
      <w:r w:rsidRPr="00A92C0B">
        <w:rPr>
          <w:lang w:val="sq-AL"/>
        </w:rPr>
        <w:t>QËLLIMI DHE PËRKUFIZIMET</w:t>
      </w:r>
    </w:p>
    <w:p w14:paraId="70138197" w14:textId="77777777" w:rsidR="00B40085" w:rsidRPr="00A92C0B" w:rsidRDefault="00B40085" w:rsidP="001E5BC5">
      <w:pPr>
        <w:pStyle w:val="neninr"/>
        <w:rPr>
          <w:lang w:val="sq-AL"/>
        </w:rPr>
      </w:pPr>
    </w:p>
    <w:p w14:paraId="65D2B2DA" w14:textId="77777777" w:rsidR="00B40085" w:rsidRPr="00A92C0B" w:rsidRDefault="00B40085" w:rsidP="001E5BC5">
      <w:pPr>
        <w:pStyle w:val="neninr"/>
        <w:rPr>
          <w:lang w:val="sq-AL"/>
        </w:rPr>
      </w:pPr>
      <w:r w:rsidRPr="00A92C0B">
        <w:rPr>
          <w:lang w:val="sq-AL"/>
        </w:rPr>
        <w:t>Neni 1</w:t>
      </w:r>
    </w:p>
    <w:p w14:paraId="5F24400B" w14:textId="77777777" w:rsidR="00B40085" w:rsidRPr="00A92C0B" w:rsidRDefault="00B40085" w:rsidP="001E5BC5">
      <w:pPr>
        <w:pStyle w:val="neninr"/>
        <w:rPr>
          <w:b/>
          <w:lang w:val="sq-AL"/>
        </w:rPr>
      </w:pPr>
      <w:r w:rsidRPr="00A92C0B">
        <w:rPr>
          <w:b/>
          <w:lang w:val="sq-AL"/>
        </w:rPr>
        <w:t>Qëllimi</w:t>
      </w:r>
    </w:p>
    <w:p w14:paraId="0CB9C096" w14:textId="77777777" w:rsidR="00B40085" w:rsidRPr="00A92C0B" w:rsidRDefault="00B40085" w:rsidP="001E5BC5">
      <w:pPr>
        <w:spacing w:after="0" w:line="240" w:lineRule="auto"/>
        <w:ind w:firstLine="284"/>
        <w:jc w:val="both"/>
        <w:rPr>
          <w:rFonts w:ascii="Garamond" w:hAnsi="Garamond"/>
          <w:sz w:val="24"/>
          <w:szCs w:val="24"/>
          <w:lang w:val="sq-AL"/>
        </w:rPr>
      </w:pPr>
    </w:p>
    <w:p w14:paraId="4D1E051F" w14:textId="77777777" w:rsidR="00B40085" w:rsidRPr="00A92C0B" w:rsidRDefault="00B4008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Kjo rregullore detajon për inspektorët e peshkimit, mënyrën e përcaktimit të madhësisë së syzes dhe vlerësimin e trashësisë së fijes që përdoret në rrjetat e peshkimit.</w:t>
      </w:r>
    </w:p>
    <w:p w14:paraId="13B74CCF" w14:textId="77777777" w:rsidR="00B40085" w:rsidRPr="00A92C0B" w:rsidRDefault="00B40085" w:rsidP="001E5BC5">
      <w:pPr>
        <w:spacing w:after="0" w:line="240" w:lineRule="auto"/>
        <w:ind w:firstLine="284"/>
        <w:jc w:val="both"/>
        <w:rPr>
          <w:rFonts w:ascii="Garamond" w:hAnsi="Garamond"/>
          <w:sz w:val="24"/>
          <w:szCs w:val="24"/>
          <w:lang w:val="sq-AL"/>
        </w:rPr>
      </w:pPr>
    </w:p>
    <w:p w14:paraId="7A0A4CCE" w14:textId="77777777" w:rsidR="00B40085" w:rsidRPr="00A92C0B" w:rsidRDefault="00B40085" w:rsidP="001E5BC5">
      <w:pPr>
        <w:pStyle w:val="neninr"/>
        <w:rPr>
          <w:lang w:val="sq-AL"/>
        </w:rPr>
      </w:pPr>
      <w:r w:rsidRPr="00A92C0B">
        <w:rPr>
          <w:lang w:val="sq-AL"/>
        </w:rPr>
        <w:t>Neni 2</w:t>
      </w:r>
    </w:p>
    <w:p w14:paraId="78317018" w14:textId="77777777" w:rsidR="00B40085" w:rsidRPr="00A92C0B" w:rsidRDefault="00B40085" w:rsidP="001E5BC5">
      <w:pPr>
        <w:pStyle w:val="neninr"/>
        <w:rPr>
          <w:b/>
          <w:lang w:val="sq-AL"/>
        </w:rPr>
      </w:pPr>
      <w:r w:rsidRPr="00A92C0B">
        <w:rPr>
          <w:b/>
          <w:lang w:val="sq-AL"/>
        </w:rPr>
        <w:t>Përkufizimet</w:t>
      </w:r>
    </w:p>
    <w:p w14:paraId="1BA65344" w14:textId="77777777" w:rsidR="00B40085" w:rsidRPr="00A92C0B" w:rsidRDefault="00B40085" w:rsidP="001E5BC5">
      <w:pPr>
        <w:spacing w:after="0" w:line="240" w:lineRule="auto"/>
        <w:ind w:firstLine="284"/>
        <w:jc w:val="both"/>
        <w:rPr>
          <w:rFonts w:ascii="Garamond" w:hAnsi="Garamond"/>
          <w:b/>
          <w:sz w:val="24"/>
          <w:szCs w:val="24"/>
          <w:lang w:val="sq-AL"/>
        </w:rPr>
      </w:pPr>
    </w:p>
    <w:p w14:paraId="56D505A2" w14:textId="05D7800B" w:rsidR="00B40085" w:rsidRPr="00A92C0B" w:rsidRDefault="00B4008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1. Në kuptim të kësaj rregullore</w:t>
      </w:r>
      <w:r w:rsidR="00142ECC">
        <w:rPr>
          <w:rFonts w:ascii="Garamond" w:hAnsi="Garamond"/>
          <w:sz w:val="24"/>
          <w:szCs w:val="24"/>
          <w:lang w:val="sq-AL"/>
        </w:rPr>
        <w:t>je</w:t>
      </w:r>
      <w:r w:rsidRPr="00A92C0B">
        <w:rPr>
          <w:rFonts w:ascii="Garamond" w:hAnsi="Garamond"/>
          <w:sz w:val="24"/>
          <w:szCs w:val="24"/>
          <w:lang w:val="sq-AL"/>
        </w:rPr>
        <w:t>:</w:t>
      </w:r>
    </w:p>
    <w:p w14:paraId="4545FEF4" w14:textId="716985A1"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a) </w:t>
      </w:r>
      <w:r w:rsidR="00B40085" w:rsidRPr="00A92C0B">
        <w:rPr>
          <w:rFonts w:ascii="Garamond" w:hAnsi="Garamond"/>
          <w:sz w:val="24"/>
          <w:szCs w:val="24"/>
          <w:lang w:val="sq-AL"/>
        </w:rPr>
        <w:t>“matës i syzeve të rrjetës” është një matës i syzeve të rrjetës i pajisur me dy nofulla, i cili i aplikon automatikisht syzeve të rrjetës forca gjatësore të përfshira në intervalin 5 deri në</w:t>
      </w:r>
      <w:r w:rsidR="00911288">
        <w:rPr>
          <w:rFonts w:ascii="Garamond" w:hAnsi="Garamond"/>
          <w:sz w:val="24"/>
          <w:szCs w:val="24"/>
          <w:lang w:val="sq-AL"/>
        </w:rPr>
        <w:t xml:space="preserve"> </w:t>
      </w:r>
      <w:r w:rsidR="00B40085" w:rsidRPr="00A92C0B">
        <w:rPr>
          <w:rFonts w:ascii="Garamond" w:hAnsi="Garamond"/>
          <w:sz w:val="24"/>
          <w:szCs w:val="24"/>
          <w:lang w:val="sq-AL"/>
        </w:rPr>
        <w:t xml:space="preserve">180 </w:t>
      </w:r>
      <w:r w:rsidR="00B40085" w:rsidRPr="006F6121">
        <w:rPr>
          <w:rFonts w:ascii="Garamond" w:hAnsi="Garamond"/>
          <w:i/>
          <w:sz w:val="24"/>
          <w:szCs w:val="24"/>
          <w:lang w:val="sq-AL"/>
        </w:rPr>
        <w:t>Newton</w:t>
      </w:r>
      <w:r w:rsidR="00B40085" w:rsidRPr="00A92C0B">
        <w:rPr>
          <w:rFonts w:ascii="Garamond" w:hAnsi="Garamond"/>
          <w:sz w:val="24"/>
          <w:szCs w:val="24"/>
          <w:lang w:val="sq-AL"/>
        </w:rPr>
        <w:t xml:space="preserve"> (N), me një saktësi prej 1 N;</w:t>
      </w:r>
    </w:p>
    <w:p w14:paraId="2952AE15" w14:textId="3F7835CF"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b) </w:t>
      </w:r>
      <w:r w:rsidR="00911288">
        <w:rPr>
          <w:rFonts w:ascii="Garamond" w:hAnsi="Garamond"/>
          <w:sz w:val="24"/>
          <w:szCs w:val="24"/>
          <w:lang w:val="sq-AL"/>
        </w:rPr>
        <w:t>“vegël peshkimi e lëvizshme”</w:t>
      </w:r>
      <w:r w:rsidR="00B40085" w:rsidRPr="00A92C0B">
        <w:rPr>
          <w:rFonts w:ascii="Garamond" w:hAnsi="Garamond"/>
          <w:sz w:val="24"/>
          <w:szCs w:val="24"/>
          <w:lang w:val="sq-AL"/>
        </w:rPr>
        <w:t xml:space="preserve"> është çdo vegël peshkimi, për të cilën aktiviteti i zënies kërkon një lëvizje aktive të vetë veglës së peshkimit. Në këtë kategori hyjnë</w:t>
      </w:r>
      <w:r w:rsidR="00932358">
        <w:rPr>
          <w:rFonts w:ascii="Garamond" w:hAnsi="Garamond"/>
          <w:sz w:val="24"/>
          <w:szCs w:val="24"/>
          <w:lang w:val="sq-AL"/>
        </w:rPr>
        <w:t>,</w:t>
      </w:r>
      <w:r w:rsidR="00B40085" w:rsidRPr="00A92C0B">
        <w:rPr>
          <w:rFonts w:ascii="Garamond" w:hAnsi="Garamond"/>
          <w:sz w:val="24"/>
          <w:szCs w:val="24"/>
          <w:lang w:val="sq-AL"/>
        </w:rPr>
        <w:t xml:space="preserve"> mes të tjerave</w:t>
      </w:r>
      <w:r w:rsidR="00932358">
        <w:rPr>
          <w:rFonts w:ascii="Garamond" w:hAnsi="Garamond"/>
          <w:sz w:val="24"/>
          <w:szCs w:val="24"/>
          <w:lang w:val="sq-AL"/>
        </w:rPr>
        <w:t>,</w:t>
      </w:r>
      <w:r w:rsidR="00B40085" w:rsidRPr="00A92C0B">
        <w:rPr>
          <w:rFonts w:ascii="Garamond" w:hAnsi="Garamond"/>
          <w:sz w:val="24"/>
          <w:szCs w:val="24"/>
          <w:lang w:val="sq-AL"/>
        </w:rPr>
        <w:t xml:space="preserve"> veglat e peshkimit me tërheqje ose </w:t>
      </w:r>
      <w:r w:rsidR="00322748">
        <w:rPr>
          <w:rFonts w:ascii="Garamond" w:hAnsi="Garamond"/>
          <w:sz w:val="24"/>
          <w:szCs w:val="24"/>
          <w:lang w:val="sq-AL"/>
        </w:rPr>
        <w:t xml:space="preserve">me </w:t>
      </w:r>
      <w:r w:rsidR="00B40085" w:rsidRPr="00A92C0B">
        <w:rPr>
          <w:rFonts w:ascii="Garamond" w:hAnsi="Garamond"/>
          <w:sz w:val="24"/>
          <w:szCs w:val="24"/>
          <w:lang w:val="sq-AL"/>
        </w:rPr>
        <w:t>rrethim, tratat, tratat e zallit ose trata të tjera të ngjashme;</w:t>
      </w:r>
    </w:p>
    <w:p w14:paraId="63ED347E" w14:textId="5C5532AA"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c) </w:t>
      </w:r>
      <w:r w:rsidR="00B40085" w:rsidRPr="00A92C0B">
        <w:rPr>
          <w:rFonts w:ascii="Garamond" w:hAnsi="Garamond"/>
          <w:sz w:val="24"/>
          <w:szCs w:val="24"/>
          <w:lang w:val="sq-AL"/>
        </w:rPr>
        <w:t>“vegël peshkimi fikse” është çdo vegël peshkimi, në të cilën aktiviteti i zënies nuk kërkon një lëvizje aktive të vetë veglës së peshkimit. Në këtë kategori hyjnë, mes të tjerave, rrjetat ngecëse, njicat, mrezhat, rrjetat kurthe, parangallët, parancat dhe kurthet;</w:t>
      </w:r>
    </w:p>
    <w:p w14:paraId="1E03AFF3" w14:textId="618A86BF"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ç) </w:t>
      </w:r>
      <w:r w:rsidR="00B40085" w:rsidRPr="00A92C0B">
        <w:rPr>
          <w:rFonts w:ascii="Garamond" w:hAnsi="Garamond"/>
          <w:sz w:val="24"/>
          <w:szCs w:val="24"/>
          <w:lang w:val="sq-AL"/>
        </w:rPr>
        <w:t xml:space="preserve">“drejtimi N” është për pjesët e rrjetës me syze të nyjëtuara: drejtimi pingul me orientimin e përgjithshëm të fijes së rrjetës, siç është paraqitur në </w:t>
      </w:r>
      <w:r w:rsidR="00436A0E">
        <w:rPr>
          <w:rFonts w:ascii="Garamond" w:hAnsi="Garamond"/>
          <w:sz w:val="24"/>
          <w:szCs w:val="24"/>
          <w:lang w:val="sq-AL"/>
        </w:rPr>
        <w:t>s</w:t>
      </w:r>
      <w:r w:rsidR="00B40085" w:rsidRPr="00A92C0B">
        <w:rPr>
          <w:rFonts w:ascii="Garamond" w:hAnsi="Garamond"/>
          <w:sz w:val="24"/>
          <w:szCs w:val="24"/>
          <w:lang w:val="sq-AL"/>
        </w:rPr>
        <w:t>htojcën I;</w:t>
      </w:r>
    </w:p>
    <w:p w14:paraId="0E81BF84" w14:textId="1A05CF0D"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d) </w:t>
      </w:r>
      <w:r w:rsidR="00B40085" w:rsidRPr="00A92C0B">
        <w:rPr>
          <w:rFonts w:ascii="Garamond" w:hAnsi="Garamond"/>
          <w:sz w:val="24"/>
          <w:szCs w:val="24"/>
          <w:lang w:val="sq-AL"/>
        </w:rPr>
        <w:t>“drejtimi T” është:</w:t>
      </w:r>
    </w:p>
    <w:p w14:paraId="229CF44F" w14:textId="278AB7C4"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i. </w:t>
      </w:r>
      <w:r w:rsidR="00B40085" w:rsidRPr="00A92C0B">
        <w:rPr>
          <w:rFonts w:ascii="Garamond" w:hAnsi="Garamond"/>
          <w:sz w:val="24"/>
          <w:szCs w:val="24"/>
          <w:lang w:val="sq-AL"/>
        </w:rPr>
        <w:t xml:space="preserve">për pjesët e rrjetës me syze të nyjëtuara: drejtimi paralel me orientimin e përgjithshëm të fijes së rrjetës, siç është paraqitur në </w:t>
      </w:r>
      <w:r w:rsidR="008C1144">
        <w:rPr>
          <w:rFonts w:ascii="Garamond" w:hAnsi="Garamond"/>
          <w:sz w:val="24"/>
          <w:szCs w:val="24"/>
          <w:lang w:val="sq-AL"/>
        </w:rPr>
        <w:t>s</w:t>
      </w:r>
      <w:r w:rsidR="00B40085" w:rsidRPr="00A92C0B">
        <w:rPr>
          <w:rFonts w:ascii="Garamond" w:hAnsi="Garamond"/>
          <w:sz w:val="24"/>
          <w:szCs w:val="24"/>
          <w:lang w:val="sq-AL"/>
        </w:rPr>
        <w:t>htojcën I;</w:t>
      </w:r>
    </w:p>
    <w:p w14:paraId="7A554DDE" w14:textId="014CCF4C"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ii. </w:t>
      </w:r>
      <w:r w:rsidR="00B40085" w:rsidRPr="00A92C0B">
        <w:rPr>
          <w:rFonts w:ascii="Garamond" w:hAnsi="Garamond"/>
          <w:sz w:val="24"/>
          <w:szCs w:val="24"/>
          <w:lang w:val="sq-AL"/>
        </w:rPr>
        <w:t>për pjesët e rrjetës pa nyje: drejtimi pingul me drejtimin N.</w:t>
      </w:r>
    </w:p>
    <w:p w14:paraId="35992F51" w14:textId="3E538C4F"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dh)</w:t>
      </w:r>
      <w:r w:rsidR="00B40085" w:rsidRPr="00A92C0B">
        <w:rPr>
          <w:rFonts w:ascii="Garamond" w:hAnsi="Garamond"/>
          <w:sz w:val="24"/>
          <w:szCs w:val="24"/>
          <w:lang w:val="sq-AL"/>
        </w:rPr>
        <w:t xml:space="preserve"> “madhësia e syzes” është:</w:t>
      </w:r>
    </w:p>
    <w:p w14:paraId="50B8FF08" w14:textId="0EC9FB4D"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i. </w:t>
      </w:r>
      <w:r w:rsidR="00B40085" w:rsidRPr="00A92C0B">
        <w:rPr>
          <w:rFonts w:ascii="Garamond" w:hAnsi="Garamond"/>
          <w:sz w:val="24"/>
          <w:szCs w:val="24"/>
          <w:lang w:val="sq-AL"/>
        </w:rPr>
        <w:t>për pjesët e rrjetës me syze të nyjëtuara: largësia maksimale midis dy nyj</w:t>
      </w:r>
      <w:r w:rsidR="004778F0">
        <w:rPr>
          <w:rFonts w:ascii="Garamond" w:hAnsi="Garamond"/>
          <w:sz w:val="24"/>
          <w:szCs w:val="24"/>
          <w:lang w:val="sq-AL"/>
        </w:rPr>
        <w:t>a</w:t>
      </w:r>
      <w:r w:rsidR="00B40085" w:rsidRPr="00A92C0B">
        <w:rPr>
          <w:rFonts w:ascii="Garamond" w:hAnsi="Garamond"/>
          <w:sz w:val="24"/>
          <w:szCs w:val="24"/>
          <w:lang w:val="sq-AL"/>
        </w:rPr>
        <w:t xml:space="preserve">ve të kundërta të </w:t>
      </w:r>
      <w:r w:rsidR="00700E03">
        <w:rPr>
          <w:rFonts w:ascii="Garamond" w:hAnsi="Garamond"/>
          <w:sz w:val="24"/>
          <w:szCs w:val="24"/>
          <w:lang w:val="sq-AL"/>
        </w:rPr>
        <w:t>s</w:t>
      </w:r>
      <w:r w:rsidR="00B40085" w:rsidRPr="00A92C0B">
        <w:rPr>
          <w:rFonts w:ascii="Garamond" w:hAnsi="Garamond"/>
          <w:sz w:val="24"/>
          <w:szCs w:val="24"/>
          <w:lang w:val="sq-AL"/>
        </w:rPr>
        <w:t xml:space="preserve">ë njëjtës syze, kur kjo është plotësisht e tërhequr, siç është paraqitur në </w:t>
      </w:r>
      <w:r w:rsidR="00983E4F">
        <w:rPr>
          <w:rFonts w:ascii="Garamond" w:hAnsi="Garamond"/>
          <w:sz w:val="24"/>
          <w:szCs w:val="24"/>
          <w:lang w:val="sq-AL"/>
        </w:rPr>
        <w:t>s</w:t>
      </w:r>
      <w:r w:rsidR="00B40085" w:rsidRPr="00A92C0B">
        <w:rPr>
          <w:rFonts w:ascii="Garamond" w:hAnsi="Garamond"/>
          <w:sz w:val="24"/>
          <w:szCs w:val="24"/>
          <w:lang w:val="sq-AL"/>
        </w:rPr>
        <w:t>htojcën I;</w:t>
      </w:r>
    </w:p>
    <w:p w14:paraId="641CB01E" w14:textId="0E57AD00"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ii. </w:t>
      </w:r>
      <w:r w:rsidR="00B40085" w:rsidRPr="00A92C0B">
        <w:rPr>
          <w:rFonts w:ascii="Garamond" w:hAnsi="Garamond"/>
          <w:sz w:val="24"/>
          <w:szCs w:val="24"/>
          <w:lang w:val="sq-AL"/>
        </w:rPr>
        <w:t xml:space="preserve">për pjesët e rrjetës pa nyje: largësia e brendshme midis bashkimeve të kundërta të </w:t>
      </w:r>
      <w:r w:rsidR="00700E03">
        <w:rPr>
          <w:rFonts w:ascii="Garamond" w:hAnsi="Garamond"/>
          <w:sz w:val="24"/>
          <w:szCs w:val="24"/>
          <w:lang w:val="sq-AL"/>
        </w:rPr>
        <w:t>s</w:t>
      </w:r>
      <w:r w:rsidR="00B40085" w:rsidRPr="00A92C0B">
        <w:rPr>
          <w:rFonts w:ascii="Garamond" w:hAnsi="Garamond"/>
          <w:sz w:val="24"/>
          <w:szCs w:val="24"/>
          <w:lang w:val="sq-AL"/>
        </w:rPr>
        <w:t>ë njëjtës syze, kur kjo është plotësisht e tërhequr përgjatë aksit më të gjatë.</w:t>
      </w:r>
    </w:p>
    <w:p w14:paraId="3B9D636A" w14:textId="5A30C97F"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e) </w:t>
      </w:r>
      <w:r w:rsidR="00B40085" w:rsidRPr="00A92C0B">
        <w:rPr>
          <w:rFonts w:ascii="Garamond" w:hAnsi="Garamond"/>
          <w:sz w:val="24"/>
          <w:szCs w:val="24"/>
          <w:lang w:val="sq-AL"/>
        </w:rPr>
        <w:t xml:space="preserve">“syze në formë rombi” është një syze si ajo e paraqitur në figurën 1, të </w:t>
      </w:r>
      <w:r w:rsidR="00983E4F">
        <w:rPr>
          <w:rFonts w:ascii="Garamond" w:hAnsi="Garamond"/>
          <w:sz w:val="24"/>
          <w:szCs w:val="24"/>
          <w:lang w:val="sq-AL"/>
        </w:rPr>
        <w:t>s</w:t>
      </w:r>
      <w:r w:rsidR="00B40085" w:rsidRPr="00A92C0B">
        <w:rPr>
          <w:rFonts w:ascii="Garamond" w:hAnsi="Garamond"/>
          <w:sz w:val="24"/>
          <w:szCs w:val="24"/>
          <w:lang w:val="sq-AL"/>
        </w:rPr>
        <w:t xml:space="preserve">htojcës II, e përbërë nga katër brinjë të </w:t>
      </w:r>
      <w:r w:rsidR="00700E03">
        <w:rPr>
          <w:rFonts w:ascii="Garamond" w:hAnsi="Garamond"/>
          <w:sz w:val="24"/>
          <w:szCs w:val="24"/>
          <w:lang w:val="sq-AL"/>
        </w:rPr>
        <w:t>s</w:t>
      </w:r>
      <w:r w:rsidR="00B40085" w:rsidRPr="00A92C0B">
        <w:rPr>
          <w:rFonts w:ascii="Garamond" w:hAnsi="Garamond"/>
          <w:sz w:val="24"/>
          <w:szCs w:val="24"/>
          <w:lang w:val="sq-AL"/>
        </w:rPr>
        <w:t xml:space="preserve">ë njëjtës gjatësi, në të cilën dy diagonalet e syzes janë pingule dhe një diagonale është paralele me aksin gjatësor të rrjetës, siç është paraqitur në figurën 2, të </w:t>
      </w:r>
      <w:r w:rsidR="00983E4F">
        <w:rPr>
          <w:rFonts w:ascii="Garamond" w:hAnsi="Garamond"/>
          <w:sz w:val="24"/>
          <w:szCs w:val="24"/>
          <w:lang w:val="sq-AL"/>
        </w:rPr>
        <w:t>s</w:t>
      </w:r>
      <w:r w:rsidR="00B40085" w:rsidRPr="00A92C0B">
        <w:rPr>
          <w:rFonts w:ascii="Garamond" w:hAnsi="Garamond"/>
          <w:sz w:val="24"/>
          <w:szCs w:val="24"/>
          <w:lang w:val="sq-AL"/>
        </w:rPr>
        <w:t>htojcës II;</w:t>
      </w:r>
    </w:p>
    <w:p w14:paraId="1FFB9E4B" w14:textId="2D17F0AE"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lastRenderedPageBreak/>
        <w:t xml:space="preserve">ë) </w:t>
      </w:r>
      <w:r w:rsidR="00B40085" w:rsidRPr="00A92C0B">
        <w:rPr>
          <w:rFonts w:ascii="Garamond" w:hAnsi="Garamond"/>
          <w:sz w:val="24"/>
          <w:szCs w:val="24"/>
          <w:lang w:val="sq-AL"/>
        </w:rPr>
        <w:t xml:space="preserve">“syze kuadratike” është një syze katërkëndore e përbërë nga dy seri brinjësh paralele të </w:t>
      </w:r>
      <w:r w:rsidR="00436EDA">
        <w:rPr>
          <w:rFonts w:ascii="Garamond" w:hAnsi="Garamond"/>
          <w:sz w:val="24"/>
          <w:szCs w:val="24"/>
          <w:lang w:val="sq-AL"/>
        </w:rPr>
        <w:t>s</w:t>
      </w:r>
      <w:r w:rsidR="00B40085" w:rsidRPr="00A92C0B">
        <w:rPr>
          <w:rFonts w:ascii="Garamond" w:hAnsi="Garamond"/>
          <w:sz w:val="24"/>
          <w:szCs w:val="24"/>
          <w:lang w:val="sq-AL"/>
        </w:rPr>
        <w:t>ë njëjtës gjatësi, nga të cilët njëri është paralel dhe tjetri është pingul me aksin gjatësor të rrjetës:</w:t>
      </w:r>
    </w:p>
    <w:p w14:paraId="12F47359" w14:textId="44320FB7"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i. </w:t>
      </w:r>
      <w:r w:rsidR="00B40085" w:rsidRPr="00A92C0B">
        <w:rPr>
          <w:rFonts w:ascii="Garamond" w:hAnsi="Garamond"/>
          <w:sz w:val="24"/>
          <w:szCs w:val="24"/>
          <w:lang w:val="sq-AL"/>
        </w:rPr>
        <w:t xml:space="preserve">“syze T90” është syze në formë rombi nga një pjesë rrjete me syze të nyjëtuara, siç është paraqitur në figurën 1, të </w:t>
      </w:r>
      <w:r w:rsidR="00F94077">
        <w:rPr>
          <w:rFonts w:ascii="Garamond" w:hAnsi="Garamond"/>
          <w:sz w:val="24"/>
          <w:szCs w:val="24"/>
          <w:lang w:val="sq-AL"/>
        </w:rPr>
        <w:t>s</w:t>
      </w:r>
      <w:r w:rsidR="00B40085" w:rsidRPr="00A92C0B">
        <w:rPr>
          <w:rFonts w:ascii="Garamond" w:hAnsi="Garamond"/>
          <w:sz w:val="24"/>
          <w:szCs w:val="24"/>
          <w:lang w:val="sq-AL"/>
        </w:rPr>
        <w:t>htojcës II, e montuar në mënyrë të tillë që drejtimi T i pjesës së rrjetës, është paralel me aksin gjatësor të rrjetës.</w:t>
      </w:r>
    </w:p>
    <w:p w14:paraId="79CC3B5C" w14:textId="77777777" w:rsidR="00B40085" w:rsidRPr="00A92C0B" w:rsidRDefault="00B40085" w:rsidP="001E5BC5">
      <w:pPr>
        <w:spacing w:after="0" w:line="240" w:lineRule="auto"/>
        <w:ind w:firstLine="284"/>
        <w:jc w:val="both"/>
        <w:rPr>
          <w:rFonts w:ascii="Garamond" w:hAnsi="Garamond"/>
          <w:sz w:val="24"/>
          <w:szCs w:val="24"/>
          <w:lang w:val="sq-AL"/>
        </w:rPr>
      </w:pPr>
    </w:p>
    <w:p w14:paraId="2B0E22AC" w14:textId="77777777" w:rsidR="00B40085" w:rsidRPr="00A92C0B" w:rsidRDefault="00B40085" w:rsidP="001E5BC5">
      <w:pPr>
        <w:pStyle w:val="neninr"/>
        <w:rPr>
          <w:lang w:val="sq-AL"/>
        </w:rPr>
      </w:pPr>
      <w:r w:rsidRPr="00A92C0B">
        <w:rPr>
          <w:lang w:val="sq-AL"/>
        </w:rPr>
        <w:t>KREU II</w:t>
      </w:r>
    </w:p>
    <w:p w14:paraId="5854E9D7" w14:textId="5BC36301" w:rsidR="00B40085" w:rsidRPr="00A92C0B" w:rsidRDefault="00F94077" w:rsidP="001E5BC5">
      <w:pPr>
        <w:pStyle w:val="neninr"/>
        <w:rPr>
          <w:lang w:val="sq-AL"/>
        </w:rPr>
      </w:pPr>
      <w:r w:rsidRPr="00A92C0B">
        <w:rPr>
          <w:lang w:val="sq-AL"/>
        </w:rPr>
        <w:t>MATËSIT</w:t>
      </w:r>
      <w:r w:rsidR="00B40085" w:rsidRPr="00A92C0B">
        <w:rPr>
          <w:lang w:val="sq-AL"/>
        </w:rPr>
        <w:t xml:space="preserve"> ZYRTARË</w:t>
      </w:r>
    </w:p>
    <w:p w14:paraId="4C9BB047" w14:textId="77777777" w:rsidR="00B40085" w:rsidRPr="00A92C0B" w:rsidRDefault="00B40085" w:rsidP="001E5BC5">
      <w:pPr>
        <w:pStyle w:val="neninr"/>
        <w:rPr>
          <w:lang w:val="sq-AL"/>
        </w:rPr>
      </w:pPr>
    </w:p>
    <w:p w14:paraId="0BC65F19" w14:textId="77777777" w:rsidR="00B40085" w:rsidRPr="00A92C0B" w:rsidRDefault="00B40085" w:rsidP="001E5BC5">
      <w:pPr>
        <w:pStyle w:val="neninr"/>
        <w:rPr>
          <w:lang w:val="sq-AL"/>
        </w:rPr>
      </w:pPr>
      <w:r w:rsidRPr="00A92C0B">
        <w:rPr>
          <w:lang w:val="sq-AL"/>
        </w:rPr>
        <w:t>Neni 3</w:t>
      </w:r>
    </w:p>
    <w:p w14:paraId="543B0A9D" w14:textId="77777777" w:rsidR="00B40085" w:rsidRPr="00A92C0B" w:rsidRDefault="00B40085" w:rsidP="001E5BC5">
      <w:pPr>
        <w:pStyle w:val="neninr"/>
        <w:rPr>
          <w:b/>
          <w:lang w:val="sq-AL"/>
        </w:rPr>
      </w:pPr>
      <w:r w:rsidRPr="00A92C0B">
        <w:rPr>
          <w:b/>
          <w:lang w:val="sq-AL"/>
        </w:rPr>
        <w:t>Matësi i syzeve të rrjetës dhe matësi i trashësisë së fijes së përdredhur të rrjetës</w:t>
      </w:r>
    </w:p>
    <w:p w14:paraId="7812FC47" w14:textId="77777777" w:rsidR="00B40085" w:rsidRPr="00A92C0B" w:rsidRDefault="00B40085" w:rsidP="001E5BC5">
      <w:pPr>
        <w:spacing w:after="0" w:line="240" w:lineRule="auto"/>
        <w:ind w:firstLine="284"/>
        <w:jc w:val="both"/>
        <w:rPr>
          <w:rFonts w:ascii="Garamond" w:hAnsi="Garamond"/>
          <w:sz w:val="24"/>
          <w:szCs w:val="24"/>
          <w:lang w:val="sq-AL"/>
        </w:rPr>
      </w:pPr>
    </w:p>
    <w:p w14:paraId="0B65286E" w14:textId="77DB85A3"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1. </w:t>
      </w:r>
      <w:r w:rsidR="00B40085" w:rsidRPr="00A92C0B">
        <w:rPr>
          <w:rFonts w:ascii="Garamond" w:hAnsi="Garamond"/>
          <w:sz w:val="24"/>
          <w:szCs w:val="24"/>
          <w:lang w:val="sq-AL"/>
        </w:rPr>
        <w:t>Në aktivitetin e tyre të inspektimit të aktivitetit të peshkimit, inspektorët e peshkimit përdorin një matës të syzes së rrjetës dhe të trashësisë së fijes së përdredhur të rrjetës, sipas dispozitave të kësaj rregulloreje, për përcaktimin e madhësisë së syzes dhe trashësisë së fijes së përdredhur të rrjetave të peshkimit.</w:t>
      </w:r>
    </w:p>
    <w:p w14:paraId="42CCC885" w14:textId="3560A258"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2. </w:t>
      </w:r>
      <w:r w:rsidR="00B40085" w:rsidRPr="00A92C0B">
        <w:rPr>
          <w:rFonts w:ascii="Garamond" w:hAnsi="Garamond"/>
          <w:sz w:val="24"/>
          <w:szCs w:val="24"/>
          <w:lang w:val="sq-AL"/>
        </w:rPr>
        <w:t xml:space="preserve">Karakteristikat teknike që aplikohen për matësin e madhësisë së syzes janë paraqitur në </w:t>
      </w:r>
      <w:r w:rsidR="006F6121">
        <w:rPr>
          <w:rFonts w:ascii="Garamond" w:hAnsi="Garamond"/>
          <w:sz w:val="24"/>
          <w:szCs w:val="24"/>
          <w:lang w:val="sq-AL"/>
        </w:rPr>
        <w:t>s</w:t>
      </w:r>
      <w:r w:rsidR="00B40085" w:rsidRPr="00A92C0B">
        <w:rPr>
          <w:rFonts w:ascii="Garamond" w:hAnsi="Garamond"/>
          <w:sz w:val="24"/>
          <w:szCs w:val="24"/>
          <w:lang w:val="sq-AL"/>
        </w:rPr>
        <w:t>htojcën III.</w:t>
      </w:r>
    </w:p>
    <w:p w14:paraId="453577E0" w14:textId="6CF22A94"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3. </w:t>
      </w:r>
      <w:r w:rsidR="00B40085" w:rsidRPr="00A92C0B">
        <w:rPr>
          <w:rFonts w:ascii="Garamond" w:hAnsi="Garamond"/>
          <w:sz w:val="24"/>
          <w:szCs w:val="24"/>
          <w:lang w:val="sq-AL"/>
        </w:rPr>
        <w:t xml:space="preserve">Karakteristikat teknike që aplikohen për matësin e trashësisë së fijes së përdredhur të rrjetës janë paraqitur në </w:t>
      </w:r>
      <w:r w:rsidR="006F6121">
        <w:rPr>
          <w:rFonts w:ascii="Garamond" w:hAnsi="Garamond"/>
          <w:sz w:val="24"/>
          <w:szCs w:val="24"/>
          <w:lang w:val="sq-AL"/>
        </w:rPr>
        <w:t>s</w:t>
      </w:r>
      <w:r w:rsidR="00B40085" w:rsidRPr="00A92C0B">
        <w:rPr>
          <w:rFonts w:ascii="Garamond" w:hAnsi="Garamond"/>
          <w:sz w:val="24"/>
          <w:szCs w:val="24"/>
          <w:lang w:val="sq-AL"/>
        </w:rPr>
        <w:t>htojcën IV.</w:t>
      </w:r>
    </w:p>
    <w:p w14:paraId="2F4492E2" w14:textId="6DAF13CD"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4. </w:t>
      </w:r>
      <w:r w:rsidR="00B40085" w:rsidRPr="00A92C0B">
        <w:rPr>
          <w:rFonts w:ascii="Garamond" w:hAnsi="Garamond"/>
          <w:sz w:val="24"/>
          <w:szCs w:val="24"/>
          <w:lang w:val="sq-AL"/>
        </w:rPr>
        <w:t>Matësit e madhësisë së syzeve dhe të trashësisë së fijes së përdredhur të rrjetës sipas pikës 1, mbajnë etiketën “Matës zyrtar” dhe certifikimin e prodhuesit që vërteton pajtueshmërinë me karakteristikat teknike të parashikuara respektivisht në pikat 2 dhe 3.</w:t>
      </w:r>
    </w:p>
    <w:p w14:paraId="74C3BF04" w14:textId="70979FF9"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5. </w:t>
      </w:r>
      <w:r w:rsidR="00B40085" w:rsidRPr="00A92C0B">
        <w:rPr>
          <w:rFonts w:ascii="Garamond" w:hAnsi="Garamond"/>
          <w:sz w:val="24"/>
          <w:szCs w:val="24"/>
          <w:lang w:val="sq-AL"/>
        </w:rPr>
        <w:t>Matësit e madhësisë së syzeve dhe të trashësisë së fijes së përdredhur të rrjetës, të shitura dhe/apo të shpërndara me qëllim përdorimin nga ana e palëve ose personave të tjerë nuk duhet të mbajnë etiketën “Matës zyrtar”.</w:t>
      </w:r>
    </w:p>
    <w:p w14:paraId="1483F145" w14:textId="77777777" w:rsidR="00B40085" w:rsidRPr="00A92C0B" w:rsidRDefault="00B40085" w:rsidP="001E5BC5">
      <w:pPr>
        <w:spacing w:after="0" w:line="240" w:lineRule="auto"/>
        <w:ind w:firstLine="284"/>
        <w:jc w:val="both"/>
        <w:rPr>
          <w:rFonts w:ascii="Garamond" w:hAnsi="Garamond"/>
          <w:sz w:val="24"/>
          <w:szCs w:val="24"/>
          <w:lang w:val="sq-AL"/>
        </w:rPr>
      </w:pPr>
    </w:p>
    <w:p w14:paraId="24CB9E70" w14:textId="77777777" w:rsidR="00B40085" w:rsidRPr="00A92C0B" w:rsidRDefault="00B40085" w:rsidP="001E5BC5">
      <w:pPr>
        <w:pStyle w:val="neninr"/>
        <w:rPr>
          <w:lang w:val="sq-AL"/>
        </w:rPr>
      </w:pPr>
      <w:r w:rsidRPr="00A92C0B">
        <w:rPr>
          <w:lang w:val="sq-AL"/>
        </w:rPr>
        <w:t>Neni 4</w:t>
      </w:r>
    </w:p>
    <w:p w14:paraId="3289F545" w14:textId="77777777" w:rsidR="00B40085" w:rsidRPr="00A92C0B" w:rsidRDefault="00B40085" w:rsidP="001E5BC5">
      <w:pPr>
        <w:pStyle w:val="neninr"/>
        <w:rPr>
          <w:b/>
          <w:lang w:val="sq-AL"/>
        </w:rPr>
      </w:pPr>
      <w:r w:rsidRPr="00A92C0B">
        <w:rPr>
          <w:b/>
          <w:lang w:val="sq-AL"/>
        </w:rPr>
        <w:t>Instrumentet e kalibrimit për matësin e madhësisë së syzes</w:t>
      </w:r>
    </w:p>
    <w:p w14:paraId="719335F3" w14:textId="77777777" w:rsidR="00B40085" w:rsidRPr="00A92C0B" w:rsidRDefault="00B40085" w:rsidP="001E5BC5">
      <w:pPr>
        <w:spacing w:after="0" w:line="240" w:lineRule="auto"/>
        <w:ind w:firstLine="284"/>
        <w:jc w:val="both"/>
        <w:rPr>
          <w:rFonts w:ascii="Garamond" w:hAnsi="Garamond"/>
          <w:sz w:val="24"/>
          <w:szCs w:val="24"/>
          <w:lang w:val="sq-AL"/>
        </w:rPr>
      </w:pPr>
    </w:p>
    <w:p w14:paraId="37899BF8" w14:textId="57DAD9B4" w:rsidR="00B40085" w:rsidRPr="00A92C0B" w:rsidRDefault="00B4008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Peshat dhe pllakëzat e matjes, të kalibruara të paraqitura në figurën 1, të </w:t>
      </w:r>
      <w:r w:rsidR="006F6121">
        <w:rPr>
          <w:rFonts w:ascii="Garamond" w:hAnsi="Garamond"/>
          <w:sz w:val="24"/>
          <w:szCs w:val="24"/>
          <w:lang w:val="sq-AL"/>
        </w:rPr>
        <w:t>s</w:t>
      </w:r>
      <w:r w:rsidRPr="00A92C0B">
        <w:rPr>
          <w:rFonts w:ascii="Garamond" w:hAnsi="Garamond"/>
          <w:sz w:val="24"/>
          <w:szCs w:val="24"/>
          <w:lang w:val="sq-AL"/>
        </w:rPr>
        <w:t>htojcës V, certifikohen nga ministria dhe mbajnë etiketën “zyrtar”.</w:t>
      </w:r>
    </w:p>
    <w:p w14:paraId="35315A20" w14:textId="77777777" w:rsidR="00B40085" w:rsidRPr="00A92C0B" w:rsidRDefault="00B40085" w:rsidP="001E5BC5">
      <w:pPr>
        <w:spacing w:after="0" w:line="240" w:lineRule="auto"/>
        <w:ind w:firstLine="284"/>
        <w:jc w:val="both"/>
        <w:rPr>
          <w:rFonts w:ascii="Garamond" w:hAnsi="Garamond"/>
          <w:sz w:val="24"/>
          <w:szCs w:val="24"/>
          <w:lang w:val="sq-AL"/>
        </w:rPr>
      </w:pPr>
    </w:p>
    <w:p w14:paraId="415B6015" w14:textId="77777777" w:rsidR="00B40085" w:rsidRPr="00A92C0B" w:rsidRDefault="00B40085" w:rsidP="001E5BC5">
      <w:pPr>
        <w:pStyle w:val="neninr"/>
        <w:rPr>
          <w:lang w:val="sq-AL"/>
        </w:rPr>
      </w:pPr>
      <w:r w:rsidRPr="00A92C0B">
        <w:rPr>
          <w:lang w:val="sq-AL"/>
        </w:rPr>
        <w:t>Neni 5</w:t>
      </w:r>
    </w:p>
    <w:p w14:paraId="6981D307" w14:textId="77777777" w:rsidR="00B40085" w:rsidRPr="00A92C0B" w:rsidRDefault="00B40085" w:rsidP="001E5BC5">
      <w:pPr>
        <w:pStyle w:val="neninr"/>
        <w:rPr>
          <w:b/>
          <w:lang w:val="sq-AL"/>
        </w:rPr>
      </w:pPr>
      <w:r w:rsidRPr="00A92C0B">
        <w:rPr>
          <w:b/>
          <w:lang w:val="sq-AL"/>
        </w:rPr>
        <w:t>Prova e matësit të madhësisë së syzes</w:t>
      </w:r>
    </w:p>
    <w:p w14:paraId="3489A5BC" w14:textId="77777777" w:rsidR="00B40085" w:rsidRPr="00A92C0B" w:rsidRDefault="00B40085" w:rsidP="001E5BC5">
      <w:pPr>
        <w:spacing w:after="0" w:line="240" w:lineRule="auto"/>
        <w:ind w:firstLine="284"/>
        <w:jc w:val="both"/>
        <w:rPr>
          <w:rFonts w:ascii="Garamond" w:hAnsi="Garamond"/>
          <w:sz w:val="24"/>
          <w:szCs w:val="24"/>
          <w:lang w:val="sq-AL"/>
        </w:rPr>
      </w:pPr>
    </w:p>
    <w:p w14:paraId="1FA7F03F" w14:textId="30F40C8D" w:rsidR="00B40085" w:rsidRPr="00A92C0B" w:rsidRDefault="00B4008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1. Saktësia e matësit të madhësisë së syzes verifikohet:</w:t>
      </w:r>
    </w:p>
    <w:p w14:paraId="08B8574A" w14:textId="0FA00F01"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a) </w:t>
      </w:r>
      <w:r w:rsidR="00B40085" w:rsidRPr="00A92C0B">
        <w:rPr>
          <w:rFonts w:ascii="Garamond" w:hAnsi="Garamond"/>
          <w:sz w:val="24"/>
          <w:szCs w:val="24"/>
          <w:lang w:val="sq-AL"/>
        </w:rPr>
        <w:t>duke futur nofullat e matësit në të çarat e pllakëzës së kalibrimit siç ës</w:t>
      </w:r>
      <w:r w:rsidR="00B53839">
        <w:rPr>
          <w:rFonts w:ascii="Garamond" w:hAnsi="Garamond"/>
          <w:sz w:val="24"/>
          <w:szCs w:val="24"/>
          <w:lang w:val="sq-AL"/>
        </w:rPr>
        <w:t xml:space="preserve">htë paraqitur në figurën 1, të </w:t>
      </w:r>
      <w:r w:rsidR="001A0618">
        <w:rPr>
          <w:rFonts w:ascii="Garamond" w:hAnsi="Garamond"/>
          <w:sz w:val="24"/>
          <w:szCs w:val="24"/>
          <w:lang w:val="sq-AL"/>
        </w:rPr>
        <w:t>s</w:t>
      </w:r>
      <w:r w:rsidR="00B40085" w:rsidRPr="00A92C0B">
        <w:rPr>
          <w:rFonts w:ascii="Garamond" w:hAnsi="Garamond"/>
          <w:sz w:val="24"/>
          <w:szCs w:val="24"/>
          <w:lang w:val="sq-AL"/>
        </w:rPr>
        <w:t>htojcës V;</w:t>
      </w:r>
    </w:p>
    <w:p w14:paraId="22F9606A" w14:textId="5564CD37"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b) </w:t>
      </w:r>
      <w:r w:rsidR="00B40085" w:rsidRPr="00A92C0B">
        <w:rPr>
          <w:rFonts w:ascii="Garamond" w:hAnsi="Garamond"/>
          <w:sz w:val="24"/>
          <w:szCs w:val="24"/>
          <w:lang w:val="sq-AL"/>
        </w:rPr>
        <w:t xml:space="preserve">duke varur peshat e kalibruara në nofullën fikse, siç është paraqitur në figurën 2, të </w:t>
      </w:r>
      <w:r w:rsidR="00782170">
        <w:rPr>
          <w:rFonts w:ascii="Garamond" w:hAnsi="Garamond"/>
          <w:sz w:val="24"/>
          <w:szCs w:val="24"/>
          <w:lang w:val="sq-AL"/>
        </w:rPr>
        <w:t>s</w:t>
      </w:r>
      <w:r w:rsidR="00B40085" w:rsidRPr="00A92C0B">
        <w:rPr>
          <w:rFonts w:ascii="Garamond" w:hAnsi="Garamond"/>
          <w:sz w:val="24"/>
          <w:szCs w:val="24"/>
          <w:lang w:val="sq-AL"/>
        </w:rPr>
        <w:t>htojcës V.</w:t>
      </w:r>
    </w:p>
    <w:p w14:paraId="68F6C152" w14:textId="77777777" w:rsidR="00B40085" w:rsidRPr="00A92C0B" w:rsidRDefault="00B40085" w:rsidP="001E5BC5">
      <w:pPr>
        <w:spacing w:after="0" w:line="240" w:lineRule="auto"/>
        <w:ind w:firstLine="284"/>
        <w:jc w:val="both"/>
        <w:rPr>
          <w:rFonts w:ascii="Garamond" w:hAnsi="Garamond"/>
          <w:sz w:val="24"/>
          <w:szCs w:val="24"/>
          <w:lang w:val="sq-AL"/>
        </w:rPr>
      </w:pPr>
    </w:p>
    <w:p w14:paraId="5D636903" w14:textId="77777777" w:rsidR="00B40085" w:rsidRPr="00A92C0B" w:rsidRDefault="00B40085" w:rsidP="001E5BC5">
      <w:pPr>
        <w:pStyle w:val="neninr"/>
        <w:rPr>
          <w:lang w:val="sq-AL"/>
        </w:rPr>
      </w:pPr>
      <w:r w:rsidRPr="00A92C0B">
        <w:rPr>
          <w:lang w:val="sq-AL"/>
        </w:rPr>
        <w:t>KREU III</w:t>
      </w:r>
    </w:p>
    <w:p w14:paraId="49C08C74" w14:textId="77777777" w:rsidR="00B40085" w:rsidRPr="00A92C0B" w:rsidRDefault="00B40085" w:rsidP="001E5BC5">
      <w:pPr>
        <w:pStyle w:val="neninr"/>
        <w:rPr>
          <w:lang w:val="sq-AL"/>
        </w:rPr>
      </w:pPr>
      <w:r w:rsidRPr="00A92C0B">
        <w:rPr>
          <w:lang w:val="sq-AL"/>
        </w:rPr>
        <w:t>PËRCAKTIMI I MADHËSISË SË SYZES</w:t>
      </w:r>
    </w:p>
    <w:p w14:paraId="7AD91B59" w14:textId="77777777" w:rsidR="00B40085" w:rsidRPr="00A92C0B" w:rsidRDefault="00B40085" w:rsidP="001E5BC5">
      <w:pPr>
        <w:pStyle w:val="neninr"/>
        <w:rPr>
          <w:lang w:val="sq-AL"/>
        </w:rPr>
      </w:pPr>
    </w:p>
    <w:p w14:paraId="3EA24D1A" w14:textId="77777777" w:rsidR="00B40085" w:rsidRPr="00A92C0B" w:rsidRDefault="00B40085" w:rsidP="001E5BC5">
      <w:pPr>
        <w:pStyle w:val="neninr"/>
        <w:rPr>
          <w:lang w:val="sq-AL"/>
        </w:rPr>
      </w:pPr>
      <w:r w:rsidRPr="00A92C0B">
        <w:rPr>
          <w:lang w:val="sq-AL"/>
        </w:rPr>
        <w:t>Neni 6</w:t>
      </w:r>
    </w:p>
    <w:p w14:paraId="7374C492" w14:textId="77777777" w:rsidR="00B40085" w:rsidRPr="00A92C0B" w:rsidRDefault="00B40085" w:rsidP="001E5BC5">
      <w:pPr>
        <w:pStyle w:val="neninr"/>
        <w:rPr>
          <w:b/>
          <w:lang w:val="sq-AL"/>
        </w:rPr>
      </w:pPr>
      <w:r w:rsidRPr="00A92C0B">
        <w:rPr>
          <w:b/>
          <w:lang w:val="sq-AL"/>
        </w:rPr>
        <w:t>Përzgjedhja e syzeve në veglat e lëvizshme të peshkimit</w:t>
      </w:r>
    </w:p>
    <w:p w14:paraId="61A604FB" w14:textId="77777777" w:rsidR="00B40085" w:rsidRPr="00A92C0B" w:rsidRDefault="00B40085" w:rsidP="001E5BC5">
      <w:pPr>
        <w:spacing w:after="0" w:line="240" w:lineRule="auto"/>
        <w:ind w:firstLine="284"/>
        <w:jc w:val="both"/>
        <w:rPr>
          <w:rFonts w:ascii="Garamond" w:hAnsi="Garamond"/>
          <w:sz w:val="24"/>
          <w:szCs w:val="24"/>
          <w:lang w:val="sq-AL"/>
        </w:rPr>
      </w:pPr>
    </w:p>
    <w:p w14:paraId="3919F969" w14:textId="68994B08"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lastRenderedPageBreak/>
        <w:t xml:space="preserve">1. </w:t>
      </w:r>
      <w:r w:rsidR="00B40085" w:rsidRPr="00A92C0B">
        <w:rPr>
          <w:rFonts w:ascii="Garamond" w:hAnsi="Garamond"/>
          <w:sz w:val="24"/>
          <w:szCs w:val="24"/>
          <w:lang w:val="sq-AL"/>
        </w:rPr>
        <w:t>Inspektori përzgjedh një seri 20 syzesh të njëpasnjëshme në rrjetë, të marra sipas drejtimit të mëposhtëm:</w:t>
      </w:r>
    </w:p>
    <w:p w14:paraId="3481FE06" w14:textId="2159328F"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a) </w:t>
      </w:r>
      <w:r w:rsidR="00B40085" w:rsidRPr="00A92C0B">
        <w:rPr>
          <w:rFonts w:ascii="Garamond" w:hAnsi="Garamond"/>
          <w:sz w:val="24"/>
          <w:szCs w:val="24"/>
          <w:lang w:val="sq-AL"/>
        </w:rPr>
        <w:t>për syzet në formë rombi dhe syzet kuadratike, në drejtimin e aksit gjatësor të rrjetës;</w:t>
      </w:r>
    </w:p>
    <w:p w14:paraId="79FAED97" w14:textId="61C53EF4"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b) </w:t>
      </w:r>
      <w:r w:rsidR="00B40085" w:rsidRPr="00A92C0B">
        <w:rPr>
          <w:rFonts w:ascii="Garamond" w:hAnsi="Garamond"/>
          <w:sz w:val="24"/>
          <w:szCs w:val="24"/>
          <w:lang w:val="sq-AL"/>
        </w:rPr>
        <w:t>për syzet T90, pingul me drejtimin e aksit gjatësor të rrjetës.</w:t>
      </w:r>
    </w:p>
    <w:p w14:paraId="2A79A9A6" w14:textId="578865ED"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2. </w:t>
      </w:r>
      <w:r w:rsidR="00B40085" w:rsidRPr="00A92C0B">
        <w:rPr>
          <w:rFonts w:ascii="Garamond" w:hAnsi="Garamond"/>
          <w:sz w:val="24"/>
          <w:szCs w:val="24"/>
          <w:lang w:val="sq-AL"/>
        </w:rPr>
        <w:t>Nuk duhet të maten syzet që ndodhen tre syze larg litarëve anësorë, qepjeve, kavove apo lidhëses së thesit (bragës së mbylljes). Kjo largësi matet në drejtim pingul me qepjet, kavot apo lidhësen e thesit me rrjetën të tërhequr në drejtimin në të cilin kryhet matja. Gjithashtu</w:t>
      </w:r>
      <w:r w:rsidR="004049F7">
        <w:rPr>
          <w:rFonts w:ascii="Garamond" w:hAnsi="Garamond"/>
          <w:sz w:val="24"/>
          <w:szCs w:val="24"/>
          <w:lang w:val="sq-AL"/>
        </w:rPr>
        <w:t>,</w:t>
      </w:r>
      <w:r w:rsidR="00B40085" w:rsidRPr="00A92C0B">
        <w:rPr>
          <w:rFonts w:ascii="Garamond" w:hAnsi="Garamond"/>
          <w:sz w:val="24"/>
          <w:szCs w:val="24"/>
          <w:lang w:val="sq-AL"/>
        </w:rPr>
        <w:t xml:space="preserve"> nuk maten syzet e dëmtuara ose të riparuara apo syzet në të cilat janë mbajtur dispozitivë të fiksuar në rrjetë.</w:t>
      </w:r>
    </w:p>
    <w:p w14:paraId="186E1F72" w14:textId="7860DA1C"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3. </w:t>
      </w:r>
      <w:r w:rsidR="00B40085" w:rsidRPr="00A92C0B">
        <w:rPr>
          <w:rFonts w:ascii="Garamond" w:hAnsi="Garamond"/>
          <w:sz w:val="24"/>
          <w:szCs w:val="24"/>
          <w:lang w:val="sq-AL"/>
        </w:rPr>
        <w:t>Si përjashtim të pikës 1, nuk është e detyrueshme që syzet për t’u matur të jenë të njëpasnjëshme në rastet kur kjo është në kundërshtim me kërkesat e pikës 2.</w:t>
      </w:r>
    </w:p>
    <w:p w14:paraId="53B91F98" w14:textId="77777777" w:rsidR="00B40085" w:rsidRPr="00A92C0B" w:rsidRDefault="00B40085" w:rsidP="001E5BC5">
      <w:pPr>
        <w:spacing w:after="0" w:line="240" w:lineRule="auto"/>
        <w:ind w:firstLine="284"/>
        <w:jc w:val="both"/>
        <w:rPr>
          <w:rFonts w:ascii="Garamond" w:hAnsi="Garamond"/>
          <w:sz w:val="24"/>
          <w:szCs w:val="24"/>
          <w:lang w:val="sq-AL"/>
        </w:rPr>
      </w:pPr>
    </w:p>
    <w:p w14:paraId="7FFDF97C" w14:textId="77777777" w:rsidR="00B40085" w:rsidRPr="00A92C0B" w:rsidRDefault="00B40085" w:rsidP="001E5BC5">
      <w:pPr>
        <w:pStyle w:val="neninr"/>
        <w:rPr>
          <w:lang w:val="sq-AL"/>
        </w:rPr>
      </w:pPr>
      <w:r w:rsidRPr="00A92C0B">
        <w:rPr>
          <w:lang w:val="sq-AL"/>
        </w:rPr>
        <w:t>Neni 7</w:t>
      </w:r>
    </w:p>
    <w:p w14:paraId="4D590022" w14:textId="77777777" w:rsidR="00B40085" w:rsidRPr="00A92C0B" w:rsidRDefault="00B40085" w:rsidP="001E5BC5">
      <w:pPr>
        <w:pStyle w:val="neninr"/>
        <w:rPr>
          <w:b/>
          <w:lang w:val="sq-AL"/>
        </w:rPr>
      </w:pPr>
      <w:r w:rsidRPr="00A92C0B">
        <w:rPr>
          <w:b/>
          <w:lang w:val="sq-AL"/>
        </w:rPr>
        <w:t>Përzgjedhja e syzeve në veglat fikse të peshkimit</w:t>
      </w:r>
    </w:p>
    <w:p w14:paraId="6A66FC61" w14:textId="77777777" w:rsidR="00B40085" w:rsidRPr="00A92C0B" w:rsidRDefault="00B40085" w:rsidP="001E5BC5">
      <w:pPr>
        <w:spacing w:after="0" w:line="240" w:lineRule="auto"/>
        <w:ind w:firstLine="284"/>
        <w:jc w:val="both"/>
        <w:rPr>
          <w:rFonts w:ascii="Garamond" w:hAnsi="Garamond"/>
          <w:sz w:val="24"/>
          <w:szCs w:val="24"/>
          <w:lang w:val="sq-AL"/>
        </w:rPr>
      </w:pPr>
    </w:p>
    <w:p w14:paraId="0BED01E3" w14:textId="369C51A5"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1. </w:t>
      </w:r>
      <w:r w:rsidR="00B40085" w:rsidRPr="00A92C0B">
        <w:rPr>
          <w:rFonts w:ascii="Garamond" w:hAnsi="Garamond"/>
          <w:sz w:val="24"/>
          <w:szCs w:val="24"/>
          <w:lang w:val="sq-AL"/>
        </w:rPr>
        <w:t>Inspektori përzgjedh 20 syze nga rrjeta e peshkimit. Në rastin e rrjetave me madhësi të ndryshme syzesh, syzet duhen përzgjedhur në pjesën e rrjetës që ka syzet me madhësi më të vogël.</w:t>
      </w:r>
    </w:p>
    <w:p w14:paraId="1E6E237B" w14:textId="2F2D2A33"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2. </w:t>
      </w:r>
      <w:r w:rsidR="00B40085" w:rsidRPr="00A92C0B">
        <w:rPr>
          <w:rFonts w:ascii="Garamond" w:hAnsi="Garamond"/>
          <w:sz w:val="24"/>
          <w:szCs w:val="24"/>
          <w:lang w:val="sq-AL"/>
        </w:rPr>
        <w:t>Nga përzgjedhja e syzeve në përputhje me pikën 1, duhen përjashtuar:</w:t>
      </w:r>
    </w:p>
    <w:p w14:paraId="0253DA23" w14:textId="72B8A3BE"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a) </w:t>
      </w:r>
      <w:r w:rsidR="00B40085" w:rsidRPr="00A92C0B">
        <w:rPr>
          <w:rFonts w:ascii="Garamond" w:hAnsi="Garamond"/>
          <w:sz w:val="24"/>
          <w:szCs w:val="24"/>
          <w:lang w:val="sq-AL"/>
        </w:rPr>
        <w:t>syzet e vendosura sipër, poshtë ose anash litarit anësor;</w:t>
      </w:r>
    </w:p>
    <w:p w14:paraId="65E429E2" w14:textId="55B13306"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b) </w:t>
      </w:r>
      <w:r w:rsidR="00B40085" w:rsidRPr="00A92C0B">
        <w:rPr>
          <w:rFonts w:ascii="Garamond" w:hAnsi="Garamond"/>
          <w:sz w:val="24"/>
          <w:szCs w:val="24"/>
          <w:lang w:val="sq-AL"/>
        </w:rPr>
        <w:t>tr</w:t>
      </w:r>
      <w:r w:rsidR="00D713DE">
        <w:rPr>
          <w:rFonts w:ascii="Garamond" w:hAnsi="Garamond"/>
          <w:sz w:val="24"/>
          <w:szCs w:val="24"/>
          <w:lang w:val="sq-AL"/>
        </w:rPr>
        <w:t>i</w:t>
      </w:r>
      <w:r w:rsidR="00B40085" w:rsidRPr="00A92C0B">
        <w:rPr>
          <w:rFonts w:ascii="Garamond" w:hAnsi="Garamond"/>
          <w:sz w:val="24"/>
          <w:szCs w:val="24"/>
          <w:lang w:val="sq-AL"/>
        </w:rPr>
        <w:t xml:space="preserve"> syzet që janë ngjitur me kavot dhe qepjet;</w:t>
      </w:r>
    </w:p>
    <w:p w14:paraId="7D27B3A5" w14:textId="1DF8FA73"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c) </w:t>
      </w:r>
      <w:r w:rsidR="00B40085" w:rsidRPr="00A92C0B">
        <w:rPr>
          <w:rFonts w:ascii="Garamond" w:hAnsi="Garamond"/>
          <w:sz w:val="24"/>
          <w:szCs w:val="24"/>
          <w:lang w:val="sq-AL"/>
        </w:rPr>
        <w:t>syzet e prishura ose të riparuara.</w:t>
      </w:r>
    </w:p>
    <w:p w14:paraId="7723AB09" w14:textId="77777777" w:rsidR="00B40085" w:rsidRPr="00A92C0B" w:rsidRDefault="00B40085" w:rsidP="001E5BC5">
      <w:pPr>
        <w:spacing w:after="0" w:line="240" w:lineRule="auto"/>
        <w:ind w:firstLine="284"/>
        <w:jc w:val="both"/>
        <w:rPr>
          <w:rFonts w:ascii="Garamond" w:hAnsi="Garamond"/>
          <w:sz w:val="24"/>
          <w:szCs w:val="24"/>
          <w:lang w:val="sq-AL"/>
        </w:rPr>
      </w:pPr>
    </w:p>
    <w:p w14:paraId="2E658044" w14:textId="77777777" w:rsidR="00B40085" w:rsidRPr="00A92C0B" w:rsidRDefault="00B40085" w:rsidP="001E5BC5">
      <w:pPr>
        <w:pStyle w:val="neninr"/>
        <w:rPr>
          <w:lang w:val="sq-AL"/>
        </w:rPr>
      </w:pPr>
      <w:r w:rsidRPr="00A92C0B">
        <w:rPr>
          <w:lang w:val="sq-AL"/>
        </w:rPr>
        <w:t>Neni 8</w:t>
      </w:r>
    </w:p>
    <w:p w14:paraId="06F67E42" w14:textId="77777777" w:rsidR="00B40085" w:rsidRPr="00A92C0B" w:rsidRDefault="00B40085" w:rsidP="001E5BC5">
      <w:pPr>
        <w:pStyle w:val="neninr"/>
        <w:rPr>
          <w:b/>
          <w:lang w:val="sq-AL"/>
        </w:rPr>
      </w:pPr>
      <w:r w:rsidRPr="00A92C0B">
        <w:rPr>
          <w:b/>
          <w:lang w:val="sq-AL"/>
        </w:rPr>
        <w:t>Përgatitja dhe përdorimi i matësit të madhësisë së syzeve</w:t>
      </w:r>
    </w:p>
    <w:p w14:paraId="39565D61" w14:textId="77777777" w:rsidR="00B40085" w:rsidRPr="00A92C0B" w:rsidRDefault="00B40085" w:rsidP="001E5BC5">
      <w:pPr>
        <w:spacing w:after="0" w:line="240" w:lineRule="auto"/>
        <w:ind w:firstLine="284"/>
        <w:jc w:val="both"/>
        <w:rPr>
          <w:rFonts w:ascii="Garamond" w:hAnsi="Garamond"/>
          <w:sz w:val="24"/>
          <w:szCs w:val="24"/>
          <w:lang w:val="sq-AL"/>
        </w:rPr>
      </w:pPr>
    </w:p>
    <w:p w14:paraId="41491CF1" w14:textId="54F73DD7" w:rsidR="00B40085" w:rsidRPr="00A92C0B" w:rsidRDefault="00B4008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1. Matësi i madhësisë së syzeve:</w:t>
      </w:r>
    </w:p>
    <w:p w14:paraId="2CE82710" w14:textId="5FF82ED1"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a) </w:t>
      </w:r>
      <w:r w:rsidR="00B40085" w:rsidRPr="00A92C0B">
        <w:rPr>
          <w:rFonts w:ascii="Garamond" w:hAnsi="Garamond"/>
          <w:sz w:val="24"/>
          <w:szCs w:val="24"/>
          <w:lang w:val="sq-AL"/>
        </w:rPr>
        <w:t xml:space="preserve">përgatitet në përputhje me </w:t>
      </w:r>
      <w:r w:rsidR="001B009B">
        <w:rPr>
          <w:rFonts w:ascii="Garamond" w:hAnsi="Garamond"/>
          <w:sz w:val="24"/>
          <w:szCs w:val="24"/>
          <w:lang w:val="sq-AL"/>
        </w:rPr>
        <w:t>s</w:t>
      </w:r>
      <w:r w:rsidR="00B40085" w:rsidRPr="00A92C0B">
        <w:rPr>
          <w:rFonts w:ascii="Garamond" w:hAnsi="Garamond"/>
          <w:sz w:val="24"/>
          <w:szCs w:val="24"/>
          <w:lang w:val="sq-AL"/>
        </w:rPr>
        <w:t>htojcën VI;</w:t>
      </w:r>
    </w:p>
    <w:p w14:paraId="612F5EA9" w14:textId="6F66E27E"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b) </w:t>
      </w:r>
      <w:r w:rsidR="00B40085" w:rsidRPr="00A92C0B">
        <w:rPr>
          <w:rFonts w:ascii="Garamond" w:hAnsi="Garamond"/>
          <w:sz w:val="24"/>
          <w:szCs w:val="24"/>
          <w:lang w:val="sq-AL"/>
        </w:rPr>
        <w:t xml:space="preserve">përdoret në përputhje me </w:t>
      </w:r>
      <w:r w:rsidR="001B009B">
        <w:rPr>
          <w:rFonts w:ascii="Garamond" w:hAnsi="Garamond"/>
          <w:sz w:val="24"/>
          <w:szCs w:val="24"/>
          <w:lang w:val="sq-AL"/>
        </w:rPr>
        <w:t>s</w:t>
      </w:r>
      <w:r w:rsidR="00B40085" w:rsidRPr="00A92C0B">
        <w:rPr>
          <w:rFonts w:ascii="Garamond" w:hAnsi="Garamond"/>
          <w:sz w:val="24"/>
          <w:szCs w:val="24"/>
          <w:lang w:val="sq-AL"/>
        </w:rPr>
        <w:t>htojcën VII.</w:t>
      </w:r>
    </w:p>
    <w:p w14:paraId="714F6F07" w14:textId="77777777" w:rsidR="00B40085" w:rsidRPr="00A92C0B" w:rsidRDefault="00B40085" w:rsidP="001E5BC5">
      <w:pPr>
        <w:spacing w:after="0" w:line="240" w:lineRule="auto"/>
        <w:ind w:firstLine="284"/>
        <w:jc w:val="both"/>
        <w:rPr>
          <w:rFonts w:ascii="Garamond" w:hAnsi="Garamond"/>
          <w:sz w:val="24"/>
          <w:szCs w:val="24"/>
          <w:lang w:val="sq-AL"/>
        </w:rPr>
      </w:pPr>
    </w:p>
    <w:p w14:paraId="0F63667E" w14:textId="77777777" w:rsidR="00B40085" w:rsidRPr="00A92C0B" w:rsidRDefault="00B40085" w:rsidP="001E5BC5">
      <w:pPr>
        <w:pStyle w:val="neninr"/>
        <w:rPr>
          <w:lang w:val="sq-AL"/>
        </w:rPr>
      </w:pPr>
      <w:r w:rsidRPr="00A92C0B">
        <w:rPr>
          <w:lang w:val="sq-AL"/>
        </w:rPr>
        <w:t>Neni 9</w:t>
      </w:r>
    </w:p>
    <w:p w14:paraId="2F2D0E2C" w14:textId="77777777" w:rsidR="0015312D" w:rsidRDefault="00B40085" w:rsidP="001E5BC5">
      <w:pPr>
        <w:pStyle w:val="neninr"/>
        <w:rPr>
          <w:b/>
          <w:lang w:val="sq-AL"/>
        </w:rPr>
      </w:pPr>
      <w:r w:rsidRPr="00A92C0B">
        <w:rPr>
          <w:b/>
          <w:lang w:val="sq-AL"/>
        </w:rPr>
        <w:t xml:space="preserve">Përdorimi i matësit të madhësisë së syzes për matjet e syzeve në formë rombi dhe </w:t>
      </w:r>
    </w:p>
    <w:p w14:paraId="735FA87E" w14:textId="6E856AAC" w:rsidR="00B40085" w:rsidRPr="00A92C0B" w:rsidRDefault="00B40085" w:rsidP="001E5BC5">
      <w:pPr>
        <w:pStyle w:val="neninr"/>
        <w:rPr>
          <w:b/>
          <w:lang w:val="sq-AL"/>
        </w:rPr>
      </w:pPr>
      <w:r w:rsidRPr="00A92C0B">
        <w:rPr>
          <w:b/>
          <w:lang w:val="sq-AL"/>
        </w:rPr>
        <w:t>syzeve T90</w:t>
      </w:r>
    </w:p>
    <w:p w14:paraId="37CFD6DF" w14:textId="77777777" w:rsidR="00B40085" w:rsidRPr="00A92C0B" w:rsidRDefault="00B40085" w:rsidP="001E5BC5">
      <w:pPr>
        <w:spacing w:after="0" w:line="240" w:lineRule="auto"/>
        <w:ind w:firstLine="284"/>
        <w:jc w:val="both"/>
        <w:rPr>
          <w:rFonts w:ascii="Garamond" w:hAnsi="Garamond"/>
          <w:sz w:val="24"/>
          <w:szCs w:val="24"/>
          <w:lang w:val="sq-AL"/>
        </w:rPr>
      </w:pPr>
    </w:p>
    <w:p w14:paraId="3B72EE79" w14:textId="7CA09DB1"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1. </w:t>
      </w:r>
      <w:r w:rsidR="00B40085" w:rsidRPr="00A92C0B">
        <w:rPr>
          <w:rFonts w:ascii="Garamond" w:hAnsi="Garamond"/>
          <w:sz w:val="24"/>
          <w:szCs w:val="24"/>
          <w:lang w:val="sq-AL"/>
        </w:rPr>
        <w:t>Për matjen e syzeve në formë rombi dhe syzeve T90:</w:t>
      </w:r>
    </w:p>
    <w:p w14:paraId="43335A0B" w14:textId="0FFD56F6"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a) </w:t>
      </w:r>
      <w:r w:rsidR="00B40085" w:rsidRPr="00A92C0B">
        <w:rPr>
          <w:rFonts w:ascii="Garamond" w:hAnsi="Garamond"/>
          <w:sz w:val="24"/>
          <w:szCs w:val="24"/>
          <w:lang w:val="sq-AL"/>
        </w:rPr>
        <w:t xml:space="preserve">në pjesët e rrjetave me syze të nyjëtuara ose pa nyje, në të cilat është e mundur përcaktimi i drejtimit N, rrjeta duhet të tërhiqet në drejtimin N, siç është paraqitur në </w:t>
      </w:r>
      <w:r w:rsidR="005634A5">
        <w:rPr>
          <w:rFonts w:ascii="Garamond" w:hAnsi="Garamond"/>
          <w:sz w:val="24"/>
          <w:szCs w:val="24"/>
          <w:lang w:val="sq-AL"/>
        </w:rPr>
        <w:t>s</w:t>
      </w:r>
      <w:r w:rsidR="00B40085" w:rsidRPr="00A92C0B">
        <w:rPr>
          <w:rFonts w:ascii="Garamond" w:hAnsi="Garamond"/>
          <w:sz w:val="24"/>
          <w:szCs w:val="24"/>
          <w:lang w:val="sq-AL"/>
        </w:rPr>
        <w:t>htojcën VII;</w:t>
      </w:r>
    </w:p>
    <w:p w14:paraId="241239C8" w14:textId="78831F88"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b) </w:t>
      </w:r>
      <w:r w:rsidR="00B40085" w:rsidRPr="00A92C0B">
        <w:rPr>
          <w:rFonts w:ascii="Garamond" w:hAnsi="Garamond"/>
          <w:sz w:val="24"/>
          <w:szCs w:val="24"/>
          <w:lang w:val="sq-AL"/>
        </w:rPr>
        <w:t>në pjesët e rrjetave pa nyje, në të cilat nuk është i mundur përcaktimi i drejtimit N, matet aksi më i gjatë i rrjetës.</w:t>
      </w:r>
    </w:p>
    <w:p w14:paraId="6A3F62B4" w14:textId="77777777" w:rsidR="00B40085" w:rsidRPr="00A92C0B" w:rsidRDefault="00B40085" w:rsidP="001E5BC5">
      <w:pPr>
        <w:spacing w:after="0" w:line="240" w:lineRule="auto"/>
        <w:ind w:firstLine="284"/>
        <w:jc w:val="both"/>
        <w:rPr>
          <w:rFonts w:ascii="Garamond" w:hAnsi="Garamond"/>
          <w:sz w:val="24"/>
          <w:szCs w:val="24"/>
          <w:lang w:val="sq-AL"/>
        </w:rPr>
      </w:pPr>
    </w:p>
    <w:p w14:paraId="1CBA844F" w14:textId="77777777" w:rsidR="00B40085" w:rsidRPr="00A92C0B" w:rsidRDefault="00B40085" w:rsidP="001E5BC5">
      <w:pPr>
        <w:pStyle w:val="neninr"/>
        <w:rPr>
          <w:lang w:val="sq-AL"/>
        </w:rPr>
      </w:pPr>
      <w:r w:rsidRPr="00A92C0B">
        <w:rPr>
          <w:lang w:val="sq-AL"/>
        </w:rPr>
        <w:t>Neni 10</w:t>
      </w:r>
    </w:p>
    <w:p w14:paraId="3A729A46" w14:textId="77777777" w:rsidR="00B40085" w:rsidRPr="00A92C0B" w:rsidRDefault="00B40085" w:rsidP="001E5BC5">
      <w:pPr>
        <w:pStyle w:val="neninr"/>
        <w:rPr>
          <w:b/>
          <w:lang w:val="sq-AL"/>
        </w:rPr>
      </w:pPr>
      <w:r w:rsidRPr="00A92C0B">
        <w:rPr>
          <w:b/>
          <w:lang w:val="sq-AL"/>
        </w:rPr>
        <w:t>Përdorimi i matësit të madhësisë së syzes së rrjetës për matjen e syzeve kuadratike</w:t>
      </w:r>
    </w:p>
    <w:p w14:paraId="59954585" w14:textId="77777777" w:rsidR="00B40085" w:rsidRPr="00A92C0B" w:rsidRDefault="00B40085" w:rsidP="001E5BC5">
      <w:pPr>
        <w:spacing w:after="0" w:line="240" w:lineRule="auto"/>
        <w:ind w:firstLine="284"/>
        <w:jc w:val="both"/>
        <w:rPr>
          <w:rFonts w:ascii="Garamond" w:hAnsi="Garamond"/>
          <w:sz w:val="24"/>
          <w:szCs w:val="24"/>
          <w:lang w:val="sq-AL"/>
        </w:rPr>
      </w:pPr>
    </w:p>
    <w:p w14:paraId="4E98F434" w14:textId="7F109EB6"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1. </w:t>
      </w:r>
      <w:r w:rsidR="00B40085" w:rsidRPr="00A92C0B">
        <w:rPr>
          <w:rFonts w:ascii="Garamond" w:hAnsi="Garamond"/>
          <w:sz w:val="24"/>
          <w:szCs w:val="24"/>
          <w:lang w:val="sq-AL"/>
        </w:rPr>
        <w:t xml:space="preserve">Për matjen e pjesëve të rrjetës me syze kuadratike, pjesa e rrjetës duhet të tërhiqet së pari në njërin drejtim diagonal dhe pastaj në sensin tjetër diagonal të syzeve, siç është paraqitur në </w:t>
      </w:r>
      <w:r w:rsidR="00F750D5">
        <w:rPr>
          <w:rFonts w:ascii="Garamond" w:hAnsi="Garamond"/>
          <w:sz w:val="24"/>
          <w:szCs w:val="24"/>
          <w:lang w:val="sq-AL"/>
        </w:rPr>
        <w:t>s</w:t>
      </w:r>
      <w:r w:rsidR="00B40085" w:rsidRPr="00A92C0B">
        <w:rPr>
          <w:rFonts w:ascii="Garamond" w:hAnsi="Garamond"/>
          <w:sz w:val="24"/>
          <w:szCs w:val="24"/>
          <w:lang w:val="sq-AL"/>
        </w:rPr>
        <w:t>htojcën VIII.</w:t>
      </w:r>
    </w:p>
    <w:p w14:paraId="5CDD5684" w14:textId="17CB431F"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2. </w:t>
      </w:r>
      <w:r w:rsidR="00B40085" w:rsidRPr="00A92C0B">
        <w:rPr>
          <w:rFonts w:ascii="Garamond" w:hAnsi="Garamond"/>
          <w:sz w:val="24"/>
          <w:szCs w:val="24"/>
          <w:lang w:val="sq-AL"/>
        </w:rPr>
        <w:t xml:space="preserve">Procedura e parashikuar në </w:t>
      </w:r>
      <w:r w:rsidR="00C64212">
        <w:rPr>
          <w:rFonts w:ascii="Garamond" w:hAnsi="Garamond"/>
          <w:sz w:val="24"/>
          <w:szCs w:val="24"/>
          <w:lang w:val="sq-AL"/>
        </w:rPr>
        <w:t>s</w:t>
      </w:r>
      <w:r w:rsidR="00B40085" w:rsidRPr="00A92C0B">
        <w:rPr>
          <w:rFonts w:ascii="Garamond" w:hAnsi="Garamond"/>
          <w:sz w:val="24"/>
          <w:szCs w:val="24"/>
          <w:lang w:val="sq-AL"/>
        </w:rPr>
        <w:t>htojcën VI, aplikohet për matjen e secilës diagonale të syzeve kuadratike.</w:t>
      </w:r>
    </w:p>
    <w:p w14:paraId="324CE7D0" w14:textId="77777777" w:rsidR="00B40085" w:rsidRPr="00A92C0B" w:rsidRDefault="00B40085" w:rsidP="001E5BC5">
      <w:pPr>
        <w:spacing w:after="0" w:line="240" w:lineRule="auto"/>
        <w:ind w:firstLine="284"/>
        <w:jc w:val="both"/>
        <w:rPr>
          <w:rFonts w:ascii="Garamond" w:hAnsi="Garamond"/>
          <w:sz w:val="24"/>
          <w:szCs w:val="24"/>
          <w:lang w:val="sq-AL"/>
        </w:rPr>
      </w:pPr>
    </w:p>
    <w:p w14:paraId="21EC86DA" w14:textId="77777777" w:rsidR="001E5BC5" w:rsidRPr="00A92C0B" w:rsidRDefault="001E5BC5" w:rsidP="001E5BC5">
      <w:pPr>
        <w:spacing w:after="0" w:line="240" w:lineRule="auto"/>
        <w:ind w:firstLine="284"/>
        <w:jc w:val="both"/>
        <w:rPr>
          <w:rFonts w:ascii="Garamond" w:hAnsi="Garamond"/>
          <w:sz w:val="24"/>
          <w:szCs w:val="24"/>
          <w:lang w:val="sq-AL"/>
        </w:rPr>
      </w:pPr>
    </w:p>
    <w:p w14:paraId="4B65D294" w14:textId="77777777" w:rsidR="00B40085" w:rsidRPr="00A92C0B" w:rsidRDefault="00B40085" w:rsidP="001E5BC5">
      <w:pPr>
        <w:pStyle w:val="neninr"/>
        <w:rPr>
          <w:lang w:val="sq-AL"/>
        </w:rPr>
      </w:pPr>
      <w:r w:rsidRPr="00A92C0B">
        <w:rPr>
          <w:lang w:val="sq-AL"/>
        </w:rPr>
        <w:lastRenderedPageBreak/>
        <w:t>Neni 11</w:t>
      </w:r>
    </w:p>
    <w:p w14:paraId="1C4C6490" w14:textId="77777777" w:rsidR="00B40085" w:rsidRPr="00A92C0B" w:rsidRDefault="00B40085" w:rsidP="001E5BC5">
      <w:pPr>
        <w:pStyle w:val="neninr"/>
        <w:rPr>
          <w:b/>
          <w:lang w:val="sq-AL"/>
        </w:rPr>
      </w:pPr>
      <w:r w:rsidRPr="00A92C0B">
        <w:rPr>
          <w:b/>
          <w:lang w:val="sq-AL"/>
        </w:rPr>
        <w:t>Kushtet e matjes</w:t>
      </w:r>
    </w:p>
    <w:p w14:paraId="39BAB843" w14:textId="77777777" w:rsidR="00B40085" w:rsidRPr="00A92C0B" w:rsidRDefault="00B40085" w:rsidP="001E5BC5">
      <w:pPr>
        <w:spacing w:after="0" w:line="240" w:lineRule="auto"/>
        <w:ind w:firstLine="284"/>
        <w:jc w:val="both"/>
        <w:rPr>
          <w:rFonts w:ascii="Garamond" w:hAnsi="Garamond"/>
          <w:sz w:val="24"/>
          <w:szCs w:val="24"/>
          <w:lang w:val="sq-AL"/>
        </w:rPr>
      </w:pPr>
    </w:p>
    <w:p w14:paraId="4B3BB4E9" w14:textId="77777777" w:rsidR="00B40085" w:rsidRPr="00A92C0B" w:rsidRDefault="00B4008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Rrjetat maten vetëm kur ato janë të lagura por jo të ngrira.</w:t>
      </w:r>
    </w:p>
    <w:p w14:paraId="4C982EED" w14:textId="77777777" w:rsidR="00B40085" w:rsidRPr="00A92C0B" w:rsidRDefault="00B40085" w:rsidP="001E5BC5">
      <w:pPr>
        <w:spacing w:after="0" w:line="240" w:lineRule="auto"/>
        <w:ind w:firstLine="284"/>
        <w:jc w:val="both"/>
        <w:rPr>
          <w:rFonts w:ascii="Garamond" w:hAnsi="Garamond"/>
          <w:sz w:val="24"/>
          <w:szCs w:val="24"/>
          <w:lang w:val="sq-AL"/>
        </w:rPr>
      </w:pPr>
    </w:p>
    <w:p w14:paraId="7B5B74D4" w14:textId="77777777" w:rsidR="00B40085" w:rsidRPr="00A92C0B" w:rsidRDefault="00B40085" w:rsidP="001E5BC5">
      <w:pPr>
        <w:pStyle w:val="neninr"/>
        <w:rPr>
          <w:lang w:val="sq-AL"/>
        </w:rPr>
      </w:pPr>
      <w:r w:rsidRPr="00A92C0B">
        <w:rPr>
          <w:lang w:val="sq-AL"/>
        </w:rPr>
        <w:t>Neni 12</w:t>
      </w:r>
    </w:p>
    <w:p w14:paraId="7E9DD775" w14:textId="77777777" w:rsidR="00B40085" w:rsidRPr="00A92C0B" w:rsidRDefault="00B40085" w:rsidP="001E5BC5">
      <w:pPr>
        <w:pStyle w:val="neninr"/>
        <w:rPr>
          <w:b/>
          <w:lang w:val="sq-AL"/>
        </w:rPr>
      </w:pPr>
      <w:r w:rsidRPr="00A92C0B">
        <w:rPr>
          <w:b/>
          <w:lang w:val="sq-AL"/>
        </w:rPr>
        <w:t>Matja e madhësisë së çdo syzeje të përzgjedhur</w:t>
      </w:r>
    </w:p>
    <w:p w14:paraId="085F99D2" w14:textId="77777777" w:rsidR="00B40085" w:rsidRPr="00A92C0B" w:rsidRDefault="00B40085" w:rsidP="001E5BC5">
      <w:pPr>
        <w:spacing w:after="0" w:line="240" w:lineRule="auto"/>
        <w:ind w:firstLine="284"/>
        <w:jc w:val="both"/>
        <w:rPr>
          <w:rFonts w:ascii="Garamond" w:hAnsi="Garamond"/>
          <w:sz w:val="24"/>
          <w:szCs w:val="24"/>
          <w:lang w:val="sq-AL"/>
        </w:rPr>
      </w:pPr>
    </w:p>
    <w:p w14:paraId="569CB992" w14:textId="09FE1810"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1. </w:t>
      </w:r>
      <w:r w:rsidR="00B40085" w:rsidRPr="00A92C0B">
        <w:rPr>
          <w:rFonts w:ascii="Garamond" w:hAnsi="Garamond"/>
          <w:sz w:val="24"/>
          <w:szCs w:val="24"/>
          <w:lang w:val="sq-AL"/>
        </w:rPr>
        <w:t>Madhësia e çdo syze korrespondon me largësinë e cepave të jashtëm të nofullave të matësit në pikën kur ndalon nofulla e lëvizshme.</w:t>
      </w:r>
    </w:p>
    <w:p w14:paraId="5587FD4A" w14:textId="2BCB5208"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2. </w:t>
      </w:r>
      <w:r w:rsidR="00B40085" w:rsidRPr="00A92C0B">
        <w:rPr>
          <w:rFonts w:ascii="Garamond" w:hAnsi="Garamond"/>
          <w:sz w:val="24"/>
          <w:szCs w:val="24"/>
          <w:lang w:val="sq-AL"/>
        </w:rPr>
        <w:t>Nëse vërehen ndryshime në matjen e diagonaleve të një syze të veçantë, në syzet kuadratike përdoret diagonalja më e gjatë.</w:t>
      </w:r>
    </w:p>
    <w:p w14:paraId="5D0CE542" w14:textId="77777777" w:rsidR="00B40085" w:rsidRPr="00A92C0B" w:rsidRDefault="00B40085" w:rsidP="001E5BC5">
      <w:pPr>
        <w:spacing w:after="0" w:line="240" w:lineRule="auto"/>
        <w:ind w:firstLine="284"/>
        <w:jc w:val="both"/>
        <w:rPr>
          <w:rFonts w:ascii="Garamond" w:hAnsi="Garamond"/>
          <w:sz w:val="24"/>
          <w:szCs w:val="24"/>
          <w:lang w:val="sq-AL"/>
        </w:rPr>
      </w:pPr>
    </w:p>
    <w:p w14:paraId="52C40BF6" w14:textId="77777777" w:rsidR="00B40085" w:rsidRPr="00A92C0B" w:rsidRDefault="00B40085" w:rsidP="001E5BC5">
      <w:pPr>
        <w:pStyle w:val="neninr"/>
        <w:rPr>
          <w:lang w:val="sq-AL"/>
        </w:rPr>
      </w:pPr>
      <w:r w:rsidRPr="00A92C0B">
        <w:rPr>
          <w:lang w:val="sq-AL"/>
        </w:rPr>
        <w:t>Neni 13</w:t>
      </w:r>
    </w:p>
    <w:p w14:paraId="460BC74A" w14:textId="77777777" w:rsidR="00B40085" w:rsidRPr="00A92C0B" w:rsidRDefault="00B40085" w:rsidP="001E5BC5">
      <w:pPr>
        <w:pStyle w:val="neninr"/>
        <w:rPr>
          <w:b/>
          <w:lang w:val="sq-AL"/>
        </w:rPr>
      </w:pPr>
      <w:r w:rsidRPr="00A92C0B">
        <w:rPr>
          <w:b/>
          <w:lang w:val="sq-AL"/>
        </w:rPr>
        <w:t>Përcaktimi i madhësisë së syzes së rrjetës</w:t>
      </w:r>
    </w:p>
    <w:p w14:paraId="4CE94370" w14:textId="77777777" w:rsidR="00B40085" w:rsidRPr="00A92C0B" w:rsidRDefault="00B40085" w:rsidP="001E5BC5">
      <w:pPr>
        <w:spacing w:after="0" w:line="240" w:lineRule="auto"/>
        <w:ind w:firstLine="284"/>
        <w:jc w:val="both"/>
        <w:rPr>
          <w:rFonts w:ascii="Garamond" w:hAnsi="Garamond"/>
          <w:sz w:val="24"/>
          <w:szCs w:val="24"/>
          <w:lang w:val="sq-AL"/>
        </w:rPr>
      </w:pPr>
    </w:p>
    <w:p w14:paraId="2BCD0C8F" w14:textId="77777777" w:rsidR="00B40085" w:rsidRPr="00A92C0B" w:rsidRDefault="00B4008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Madhësia e syzes së rrjetës është vlera mesatare e treguar nga matësi i madhësisë së syzeve, të një serie prej 20 syzesh të përzgjedhura.</w:t>
      </w:r>
    </w:p>
    <w:p w14:paraId="7467A0DD" w14:textId="77777777" w:rsidR="00B40085" w:rsidRPr="00A92C0B" w:rsidRDefault="00B40085" w:rsidP="001E5BC5">
      <w:pPr>
        <w:spacing w:after="0" w:line="240" w:lineRule="auto"/>
        <w:ind w:firstLine="284"/>
        <w:jc w:val="both"/>
        <w:rPr>
          <w:rFonts w:ascii="Garamond" w:hAnsi="Garamond"/>
          <w:sz w:val="24"/>
          <w:szCs w:val="24"/>
          <w:lang w:val="sq-AL"/>
        </w:rPr>
      </w:pPr>
    </w:p>
    <w:p w14:paraId="46933319" w14:textId="77777777" w:rsidR="00B40085" w:rsidRPr="00A92C0B" w:rsidRDefault="00B40085" w:rsidP="001E5BC5">
      <w:pPr>
        <w:pStyle w:val="neninr"/>
        <w:rPr>
          <w:lang w:val="sq-AL"/>
        </w:rPr>
      </w:pPr>
      <w:r w:rsidRPr="00A92C0B">
        <w:rPr>
          <w:lang w:val="sq-AL"/>
        </w:rPr>
        <w:t>Neni 14</w:t>
      </w:r>
    </w:p>
    <w:p w14:paraId="181C26D1" w14:textId="77777777" w:rsidR="00B40085" w:rsidRPr="00A92C0B" w:rsidRDefault="00B40085" w:rsidP="001E5BC5">
      <w:pPr>
        <w:pStyle w:val="neninr"/>
        <w:rPr>
          <w:b/>
          <w:lang w:val="sq-AL"/>
        </w:rPr>
      </w:pPr>
      <w:r w:rsidRPr="00A92C0B">
        <w:rPr>
          <w:b/>
          <w:lang w:val="sq-AL"/>
        </w:rPr>
        <w:t>Përcaktimi i madhësisë së syzes në rast kundërshtimi</w:t>
      </w:r>
    </w:p>
    <w:p w14:paraId="0B09E683" w14:textId="77777777" w:rsidR="00B40085" w:rsidRPr="00A92C0B" w:rsidRDefault="00B40085" w:rsidP="001E5BC5">
      <w:pPr>
        <w:spacing w:after="0" w:line="240" w:lineRule="auto"/>
        <w:ind w:firstLine="284"/>
        <w:jc w:val="both"/>
        <w:rPr>
          <w:rFonts w:ascii="Garamond" w:hAnsi="Garamond"/>
          <w:sz w:val="24"/>
          <w:szCs w:val="24"/>
          <w:lang w:val="sq-AL"/>
        </w:rPr>
      </w:pPr>
    </w:p>
    <w:p w14:paraId="15DCE71D" w14:textId="3216CA75"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1. </w:t>
      </w:r>
      <w:r w:rsidR="00B40085" w:rsidRPr="00A92C0B">
        <w:rPr>
          <w:rFonts w:ascii="Garamond" w:hAnsi="Garamond"/>
          <w:sz w:val="24"/>
          <w:szCs w:val="24"/>
          <w:lang w:val="sq-AL"/>
        </w:rPr>
        <w:t>Në rast se kapiteni i një anijeje peshkimi kundërshton rezultatin e përcaktimit të madhësisë së syzes të përcaktuar në përputhje me nenin 13, vazhdohet me përzgjedhjen dhe matjen e 20 syzeve në një pjesë tjetër të rrjetës në përputhje me nenet 6 deri në 12.</w:t>
      </w:r>
    </w:p>
    <w:p w14:paraId="569B0DDD" w14:textId="64449888"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2. </w:t>
      </w:r>
      <w:r w:rsidR="00B40085" w:rsidRPr="00A92C0B">
        <w:rPr>
          <w:rFonts w:ascii="Garamond" w:hAnsi="Garamond"/>
          <w:sz w:val="24"/>
          <w:szCs w:val="24"/>
          <w:lang w:val="sq-AL"/>
        </w:rPr>
        <w:t>Madhësia e syzes së rrjetës është vlera mesatare e paraqitur nga matësi i madhësisë së rrjetës, të të gjith</w:t>
      </w:r>
      <w:r w:rsidR="0031020B">
        <w:rPr>
          <w:rFonts w:ascii="Garamond" w:hAnsi="Garamond"/>
          <w:sz w:val="24"/>
          <w:szCs w:val="24"/>
          <w:lang w:val="sq-AL"/>
        </w:rPr>
        <w:t>a</w:t>
      </w:r>
      <w:r w:rsidR="00B40085" w:rsidRPr="00A92C0B">
        <w:rPr>
          <w:rFonts w:ascii="Garamond" w:hAnsi="Garamond"/>
          <w:sz w:val="24"/>
          <w:szCs w:val="24"/>
          <w:lang w:val="sq-AL"/>
        </w:rPr>
        <w:t xml:space="preserve"> 40 syzeve të përzgjedhura. Rezultati i nxjerrë nga matësi i madhësisë së syzes konsiderohet përfundimtar.</w:t>
      </w:r>
    </w:p>
    <w:p w14:paraId="79FEDDE1" w14:textId="77777777" w:rsidR="00B40085" w:rsidRPr="00A92C0B" w:rsidRDefault="00B40085" w:rsidP="001E5BC5">
      <w:pPr>
        <w:spacing w:after="0" w:line="240" w:lineRule="auto"/>
        <w:ind w:firstLine="284"/>
        <w:jc w:val="both"/>
        <w:rPr>
          <w:rFonts w:ascii="Garamond" w:hAnsi="Garamond"/>
          <w:sz w:val="24"/>
          <w:szCs w:val="24"/>
          <w:lang w:val="sq-AL"/>
        </w:rPr>
      </w:pPr>
    </w:p>
    <w:p w14:paraId="4192F481" w14:textId="77777777" w:rsidR="00B40085" w:rsidRPr="00A92C0B" w:rsidRDefault="00B40085" w:rsidP="001E5BC5">
      <w:pPr>
        <w:pStyle w:val="neninr"/>
        <w:rPr>
          <w:lang w:val="sq-AL"/>
        </w:rPr>
      </w:pPr>
      <w:r w:rsidRPr="00A92C0B">
        <w:rPr>
          <w:lang w:val="sq-AL"/>
        </w:rPr>
        <w:t>KREU IV</w:t>
      </w:r>
    </w:p>
    <w:p w14:paraId="3DBAC4C4" w14:textId="77777777" w:rsidR="00B40085" w:rsidRPr="00A92C0B" w:rsidRDefault="00B40085" w:rsidP="001E5BC5">
      <w:pPr>
        <w:pStyle w:val="neninr"/>
        <w:rPr>
          <w:lang w:val="sq-AL"/>
        </w:rPr>
      </w:pPr>
      <w:r w:rsidRPr="00A92C0B">
        <w:rPr>
          <w:lang w:val="sq-AL"/>
        </w:rPr>
        <w:t>PËRCAKTIMI I TRASHËSISË SË FIJES SË RRJETËS</w:t>
      </w:r>
    </w:p>
    <w:p w14:paraId="411B6D1E" w14:textId="77777777" w:rsidR="00B40085" w:rsidRPr="00A92C0B" w:rsidRDefault="00B40085" w:rsidP="001E5BC5">
      <w:pPr>
        <w:pStyle w:val="neninr"/>
        <w:rPr>
          <w:lang w:val="sq-AL"/>
        </w:rPr>
      </w:pPr>
    </w:p>
    <w:p w14:paraId="3459B367" w14:textId="77777777" w:rsidR="00B40085" w:rsidRPr="00A92C0B" w:rsidRDefault="00B40085" w:rsidP="001E5BC5">
      <w:pPr>
        <w:pStyle w:val="neninr"/>
        <w:rPr>
          <w:lang w:val="sq-AL"/>
        </w:rPr>
      </w:pPr>
      <w:r w:rsidRPr="00A92C0B">
        <w:rPr>
          <w:lang w:val="sq-AL"/>
        </w:rPr>
        <w:t>Neni 15</w:t>
      </w:r>
    </w:p>
    <w:p w14:paraId="70444504" w14:textId="77777777" w:rsidR="00B40085" w:rsidRPr="00A92C0B" w:rsidRDefault="00B40085" w:rsidP="001E5BC5">
      <w:pPr>
        <w:pStyle w:val="neninr"/>
        <w:rPr>
          <w:b/>
          <w:lang w:val="sq-AL"/>
        </w:rPr>
      </w:pPr>
      <w:r w:rsidRPr="00A92C0B">
        <w:rPr>
          <w:b/>
          <w:lang w:val="sq-AL"/>
        </w:rPr>
        <w:t>Përzgjedhja e fijes së rrjetës</w:t>
      </w:r>
    </w:p>
    <w:p w14:paraId="0618990D" w14:textId="77777777" w:rsidR="00B40085" w:rsidRPr="00A92C0B" w:rsidRDefault="00B40085" w:rsidP="001E5BC5">
      <w:pPr>
        <w:spacing w:after="0" w:line="240" w:lineRule="auto"/>
        <w:ind w:firstLine="284"/>
        <w:jc w:val="both"/>
        <w:rPr>
          <w:rFonts w:ascii="Garamond" w:hAnsi="Garamond"/>
          <w:b/>
          <w:sz w:val="24"/>
          <w:szCs w:val="24"/>
          <w:lang w:val="sq-AL"/>
        </w:rPr>
      </w:pPr>
    </w:p>
    <w:p w14:paraId="78B43F17" w14:textId="199D442D"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1. </w:t>
      </w:r>
      <w:r w:rsidR="00B40085" w:rsidRPr="00A92C0B">
        <w:rPr>
          <w:rFonts w:ascii="Garamond" w:hAnsi="Garamond"/>
          <w:sz w:val="24"/>
          <w:szCs w:val="24"/>
          <w:lang w:val="sq-AL"/>
        </w:rPr>
        <w:t>Inspektori përzgjedh syzet nga çfarëdo pjesë e rrjetës së peshkimit për të cilën është parashikuar një trashësi maksimale e lejuar e fijes së rrjetës.</w:t>
      </w:r>
    </w:p>
    <w:p w14:paraId="35E55E7A" w14:textId="059708A3"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2. </w:t>
      </w:r>
      <w:r w:rsidR="00B40085" w:rsidRPr="00A92C0B">
        <w:rPr>
          <w:rFonts w:ascii="Garamond" w:hAnsi="Garamond"/>
          <w:sz w:val="24"/>
          <w:szCs w:val="24"/>
          <w:lang w:val="sq-AL"/>
        </w:rPr>
        <w:t>Nuk përzgjidhen fijet e rrjetës në ato syze që janë të dëmtuara ose të riparuara.</w:t>
      </w:r>
    </w:p>
    <w:p w14:paraId="3B663162" w14:textId="77777777" w:rsidR="00B40085" w:rsidRPr="00A92C0B" w:rsidRDefault="00B40085" w:rsidP="001E5BC5">
      <w:pPr>
        <w:spacing w:after="0" w:line="240" w:lineRule="auto"/>
        <w:ind w:firstLine="284"/>
        <w:jc w:val="both"/>
        <w:rPr>
          <w:rFonts w:ascii="Garamond" w:hAnsi="Garamond"/>
          <w:sz w:val="24"/>
          <w:szCs w:val="24"/>
          <w:lang w:val="sq-AL"/>
        </w:rPr>
      </w:pPr>
    </w:p>
    <w:p w14:paraId="5A8145E1" w14:textId="77777777" w:rsidR="00B40085" w:rsidRPr="00A92C0B" w:rsidRDefault="00B40085" w:rsidP="001E5BC5">
      <w:pPr>
        <w:pStyle w:val="neninr"/>
        <w:rPr>
          <w:lang w:val="sq-AL"/>
        </w:rPr>
      </w:pPr>
      <w:r w:rsidRPr="00A92C0B">
        <w:rPr>
          <w:lang w:val="sq-AL"/>
        </w:rPr>
        <w:t>Neni 16</w:t>
      </w:r>
    </w:p>
    <w:p w14:paraId="2C62BB4E" w14:textId="77777777" w:rsidR="00B40085" w:rsidRPr="00A92C0B" w:rsidRDefault="00B40085" w:rsidP="001E5BC5">
      <w:pPr>
        <w:pStyle w:val="neninr"/>
        <w:rPr>
          <w:b/>
          <w:lang w:val="sq-AL"/>
        </w:rPr>
      </w:pPr>
      <w:r w:rsidRPr="00A92C0B">
        <w:rPr>
          <w:b/>
          <w:lang w:val="sq-AL"/>
        </w:rPr>
        <w:t>Përzgjedhja e fijeve të rrjetës në pjesët e rrjetës me syze në formë rombi</w:t>
      </w:r>
    </w:p>
    <w:p w14:paraId="62B86EC2" w14:textId="77777777" w:rsidR="00B40085" w:rsidRPr="00A92C0B" w:rsidRDefault="00B40085" w:rsidP="001E5BC5">
      <w:pPr>
        <w:spacing w:after="0" w:line="240" w:lineRule="auto"/>
        <w:ind w:firstLine="284"/>
        <w:jc w:val="both"/>
        <w:rPr>
          <w:rFonts w:ascii="Garamond" w:hAnsi="Garamond"/>
          <w:sz w:val="24"/>
          <w:szCs w:val="24"/>
          <w:lang w:val="sq-AL"/>
        </w:rPr>
      </w:pPr>
    </w:p>
    <w:p w14:paraId="587DF6FF" w14:textId="6D0D2D3C"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1. </w:t>
      </w:r>
      <w:r w:rsidR="00B40085" w:rsidRPr="00A92C0B">
        <w:rPr>
          <w:rFonts w:ascii="Garamond" w:hAnsi="Garamond"/>
          <w:sz w:val="24"/>
          <w:szCs w:val="24"/>
          <w:lang w:val="sq-AL"/>
        </w:rPr>
        <w:t xml:space="preserve">Në pjesët e rrjetës me syze në formë rombi, fijet zgjidhen sipas mënyrës së mëposhtme, paraqitur dhe në </w:t>
      </w:r>
      <w:r w:rsidR="0007157D">
        <w:rPr>
          <w:rFonts w:ascii="Garamond" w:hAnsi="Garamond"/>
          <w:sz w:val="24"/>
          <w:szCs w:val="24"/>
          <w:lang w:val="sq-AL"/>
        </w:rPr>
        <w:t>s</w:t>
      </w:r>
      <w:r w:rsidR="00B40085" w:rsidRPr="00A92C0B">
        <w:rPr>
          <w:rFonts w:ascii="Garamond" w:hAnsi="Garamond"/>
          <w:sz w:val="24"/>
          <w:szCs w:val="24"/>
          <w:lang w:val="sq-AL"/>
        </w:rPr>
        <w:t>htojcën VIII:</w:t>
      </w:r>
    </w:p>
    <w:p w14:paraId="73796B67" w14:textId="5371943D"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a) </w:t>
      </w:r>
      <w:r w:rsidR="00B40085" w:rsidRPr="00A92C0B">
        <w:rPr>
          <w:rFonts w:ascii="Garamond" w:hAnsi="Garamond"/>
          <w:sz w:val="24"/>
          <w:szCs w:val="24"/>
          <w:lang w:val="sq-AL"/>
        </w:rPr>
        <w:t>në rastet e rrjetave me fije të përdredhur të thjeshtë, kjo fije duhet të përzgjidhet në dy cepat e një serie prej 10 syzesh të njëpasnjëshme;</w:t>
      </w:r>
    </w:p>
    <w:p w14:paraId="141A354C" w14:textId="4750C6A5"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b) </w:t>
      </w:r>
      <w:r w:rsidR="00B40085" w:rsidRPr="00A92C0B">
        <w:rPr>
          <w:rFonts w:ascii="Garamond" w:hAnsi="Garamond"/>
          <w:sz w:val="24"/>
          <w:szCs w:val="24"/>
          <w:lang w:val="sq-AL"/>
        </w:rPr>
        <w:t>në rastet e rrjetave me fije të përdredhur çift, çdo fije teke e rrjetës do të përzgjidhet në dy cepat e një serie prej 5 syzesh të njëpasnjëshme.</w:t>
      </w:r>
    </w:p>
    <w:p w14:paraId="3533BB8B" w14:textId="77777777" w:rsidR="00B40085" w:rsidRPr="00A92C0B" w:rsidRDefault="00B40085" w:rsidP="001E5BC5">
      <w:pPr>
        <w:pStyle w:val="neninr"/>
        <w:rPr>
          <w:lang w:val="sq-AL"/>
        </w:rPr>
      </w:pPr>
      <w:r w:rsidRPr="00A92C0B">
        <w:rPr>
          <w:lang w:val="sq-AL"/>
        </w:rPr>
        <w:t>Neni 17</w:t>
      </w:r>
    </w:p>
    <w:p w14:paraId="1CAE8210" w14:textId="77777777" w:rsidR="00B40085" w:rsidRPr="00A92C0B" w:rsidRDefault="00B40085" w:rsidP="001E5BC5">
      <w:pPr>
        <w:pStyle w:val="neninr"/>
        <w:rPr>
          <w:b/>
          <w:lang w:val="sq-AL"/>
        </w:rPr>
      </w:pPr>
      <w:r w:rsidRPr="00A92C0B">
        <w:rPr>
          <w:b/>
          <w:lang w:val="sq-AL"/>
        </w:rPr>
        <w:t>Përzgjedhja e fijes së përdredhur të rrjetës në pjesët e rrjetës me syze kuadratike</w:t>
      </w:r>
    </w:p>
    <w:p w14:paraId="6DC06CFC" w14:textId="77777777" w:rsidR="00B40085" w:rsidRPr="00A92C0B" w:rsidRDefault="00B40085" w:rsidP="001E5BC5">
      <w:pPr>
        <w:spacing w:after="0" w:line="240" w:lineRule="auto"/>
        <w:ind w:firstLine="284"/>
        <w:jc w:val="both"/>
        <w:rPr>
          <w:rFonts w:ascii="Garamond" w:hAnsi="Garamond"/>
          <w:sz w:val="24"/>
          <w:szCs w:val="24"/>
          <w:lang w:val="sq-AL"/>
        </w:rPr>
      </w:pPr>
    </w:p>
    <w:p w14:paraId="0A220333" w14:textId="5F5E7883"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1. </w:t>
      </w:r>
      <w:r w:rsidR="00B40085" w:rsidRPr="00A92C0B">
        <w:rPr>
          <w:rFonts w:ascii="Garamond" w:hAnsi="Garamond"/>
          <w:sz w:val="24"/>
          <w:szCs w:val="24"/>
          <w:lang w:val="sq-AL"/>
        </w:rPr>
        <w:t xml:space="preserve">Në pjesët e rrjetës me syze kuadratike, fijet e përdredhura zgjidhen sipas mënyrës së mëposhtme, paraqitur dhe në </w:t>
      </w:r>
      <w:r w:rsidR="00F5274D">
        <w:rPr>
          <w:rFonts w:ascii="Garamond" w:hAnsi="Garamond"/>
          <w:sz w:val="24"/>
          <w:szCs w:val="24"/>
          <w:lang w:val="sq-AL"/>
        </w:rPr>
        <w:t>s</w:t>
      </w:r>
      <w:r w:rsidR="00B40085" w:rsidRPr="00A92C0B">
        <w:rPr>
          <w:rFonts w:ascii="Garamond" w:hAnsi="Garamond"/>
          <w:sz w:val="24"/>
          <w:szCs w:val="24"/>
          <w:lang w:val="sq-AL"/>
        </w:rPr>
        <w:t>htojcën VIII:</w:t>
      </w:r>
    </w:p>
    <w:p w14:paraId="55E1748C" w14:textId="6B65BCA0"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a) </w:t>
      </w:r>
      <w:r w:rsidR="00B40085" w:rsidRPr="00A92C0B">
        <w:rPr>
          <w:rFonts w:ascii="Garamond" w:hAnsi="Garamond"/>
          <w:sz w:val="24"/>
          <w:szCs w:val="24"/>
          <w:lang w:val="sq-AL"/>
        </w:rPr>
        <w:t>në rastin e rrjetës me fije të përdredhur të thjeshtë, fija përzgjidhet vetëm në njërin krah të 20 syzeve, duke zgjedhur të njëjtin krah në secilën nga syzet;</w:t>
      </w:r>
    </w:p>
    <w:p w14:paraId="45410177" w14:textId="266AE09C"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b) </w:t>
      </w:r>
      <w:r w:rsidR="00B40085" w:rsidRPr="00A92C0B">
        <w:rPr>
          <w:rFonts w:ascii="Garamond" w:hAnsi="Garamond"/>
          <w:sz w:val="24"/>
          <w:szCs w:val="24"/>
          <w:lang w:val="sq-AL"/>
        </w:rPr>
        <w:t>në rastin e rrjetave me fije të përdredhur çift, çdo fije teke e rrjetës duhet të përzgjidhet vetëm në njërin krah të 10 syzeve, duke zgjedhur të njëjtin krah në secilën nga syzet.</w:t>
      </w:r>
    </w:p>
    <w:p w14:paraId="69E20D91" w14:textId="77777777" w:rsidR="00B40085" w:rsidRPr="00A92C0B" w:rsidRDefault="00B40085" w:rsidP="001E5BC5">
      <w:pPr>
        <w:spacing w:after="0" w:line="240" w:lineRule="auto"/>
        <w:ind w:firstLine="284"/>
        <w:jc w:val="both"/>
        <w:rPr>
          <w:rFonts w:ascii="Garamond" w:hAnsi="Garamond"/>
          <w:sz w:val="24"/>
          <w:szCs w:val="24"/>
          <w:lang w:val="sq-AL"/>
        </w:rPr>
      </w:pPr>
    </w:p>
    <w:p w14:paraId="202F5DA0" w14:textId="77777777" w:rsidR="00B40085" w:rsidRPr="00A92C0B" w:rsidRDefault="00B40085" w:rsidP="001E5BC5">
      <w:pPr>
        <w:pStyle w:val="neninr"/>
        <w:rPr>
          <w:lang w:val="sq-AL"/>
        </w:rPr>
      </w:pPr>
      <w:r w:rsidRPr="00A92C0B">
        <w:rPr>
          <w:lang w:val="sq-AL"/>
        </w:rPr>
        <w:t>Neni 18</w:t>
      </w:r>
    </w:p>
    <w:p w14:paraId="542796D2" w14:textId="77777777" w:rsidR="00B40085" w:rsidRPr="00A92C0B" w:rsidRDefault="00B40085" w:rsidP="001E5BC5">
      <w:pPr>
        <w:pStyle w:val="neninr"/>
        <w:rPr>
          <w:b/>
          <w:lang w:val="sq-AL"/>
        </w:rPr>
      </w:pPr>
      <w:r w:rsidRPr="00A92C0B">
        <w:rPr>
          <w:b/>
          <w:lang w:val="sq-AL"/>
        </w:rPr>
        <w:t>Përzgjedhja e matësit të trashësisë së fijes së rrjetës</w:t>
      </w:r>
    </w:p>
    <w:p w14:paraId="0DD1CC03" w14:textId="77777777" w:rsidR="00B40085" w:rsidRPr="00A92C0B" w:rsidRDefault="00B40085" w:rsidP="001E5BC5">
      <w:pPr>
        <w:spacing w:after="0" w:line="240" w:lineRule="auto"/>
        <w:ind w:firstLine="284"/>
        <w:jc w:val="both"/>
        <w:rPr>
          <w:rFonts w:ascii="Garamond" w:hAnsi="Garamond"/>
          <w:sz w:val="24"/>
          <w:szCs w:val="24"/>
          <w:lang w:val="sq-AL"/>
        </w:rPr>
      </w:pPr>
    </w:p>
    <w:p w14:paraId="448C3AC6" w14:textId="73F1ACF2" w:rsidR="00B40085" w:rsidRPr="00A92C0B" w:rsidRDefault="00B4008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Inspektori duhet të përdorë një matës, i cili ka vrimën qendrore me një dia</w:t>
      </w:r>
      <w:r w:rsidRPr="00B46576">
        <w:rPr>
          <w:rFonts w:ascii="Garamond" w:hAnsi="Garamond"/>
          <w:sz w:val="24"/>
          <w:szCs w:val="24"/>
          <w:lang w:val="sq-AL"/>
        </w:rPr>
        <w:t>metër</w:t>
      </w:r>
      <w:r w:rsidRPr="00A92C0B">
        <w:rPr>
          <w:rFonts w:ascii="Garamond" w:hAnsi="Garamond"/>
          <w:sz w:val="24"/>
          <w:szCs w:val="24"/>
          <w:lang w:val="sq-AL"/>
        </w:rPr>
        <w:t xml:space="preserve"> të barabartë me trashësinë maksimale të autorizuar për fijen e rrjetë</w:t>
      </w:r>
      <w:r w:rsidRPr="00A13636">
        <w:rPr>
          <w:rFonts w:ascii="Garamond" w:hAnsi="Garamond"/>
          <w:sz w:val="24"/>
          <w:szCs w:val="24"/>
          <w:lang w:val="sq-AL"/>
        </w:rPr>
        <w:t>s, për pjesët</w:t>
      </w:r>
      <w:r w:rsidR="00A13636" w:rsidRPr="00A13636">
        <w:rPr>
          <w:rFonts w:ascii="Garamond" w:hAnsi="Garamond"/>
          <w:sz w:val="24"/>
          <w:szCs w:val="24"/>
          <w:lang w:val="sq-AL"/>
        </w:rPr>
        <w:t xml:space="preserve"> e</w:t>
      </w:r>
      <w:r w:rsidRPr="00A13636">
        <w:rPr>
          <w:rFonts w:ascii="Garamond" w:hAnsi="Garamond"/>
          <w:sz w:val="24"/>
          <w:szCs w:val="24"/>
          <w:lang w:val="sq-AL"/>
        </w:rPr>
        <w:t xml:space="preserve"> </w:t>
      </w:r>
      <w:r w:rsidR="00A13636" w:rsidRPr="00A13636">
        <w:rPr>
          <w:rFonts w:ascii="Garamond" w:hAnsi="Garamond"/>
          <w:sz w:val="24"/>
          <w:szCs w:val="24"/>
          <w:lang w:val="sq-AL"/>
        </w:rPr>
        <w:t>rrjetës</w:t>
      </w:r>
      <w:r w:rsidRPr="00A13636">
        <w:rPr>
          <w:rFonts w:ascii="Garamond" w:hAnsi="Garamond"/>
          <w:sz w:val="24"/>
          <w:szCs w:val="24"/>
          <w:lang w:val="sq-AL"/>
        </w:rPr>
        <w:t xml:space="preserve"> </w:t>
      </w:r>
      <w:r w:rsidR="00A13636" w:rsidRPr="00A13636">
        <w:rPr>
          <w:rFonts w:ascii="Garamond" w:hAnsi="Garamond"/>
          <w:sz w:val="24"/>
          <w:szCs w:val="24"/>
          <w:lang w:val="sq-AL"/>
        </w:rPr>
        <w:t>të</w:t>
      </w:r>
      <w:r w:rsidR="00A13636" w:rsidRPr="00A13636">
        <w:rPr>
          <w:rFonts w:ascii="Garamond" w:hAnsi="Garamond"/>
          <w:sz w:val="24"/>
          <w:szCs w:val="24"/>
          <w:lang w:val="sq-AL"/>
        </w:rPr>
        <w:t xml:space="preserve"> </w:t>
      </w:r>
      <w:r w:rsidRPr="00A13636">
        <w:rPr>
          <w:rFonts w:ascii="Garamond" w:hAnsi="Garamond"/>
          <w:sz w:val="24"/>
          <w:szCs w:val="24"/>
          <w:lang w:val="sq-AL"/>
        </w:rPr>
        <w:t>shqyrtuara</w:t>
      </w:r>
      <w:r w:rsidR="00A13636" w:rsidRPr="00A13636">
        <w:rPr>
          <w:rFonts w:ascii="Garamond" w:hAnsi="Garamond"/>
          <w:sz w:val="24"/>
          <w:szCs w:val="24"/>
          <w:lang w:val="sq-AL"/>
        </w:rPr>
        <w:t>.</w:t>
      </w:r>
      <w:r w:rsidRPr="00A13636">
        <w:rPr>
          <w:rFonts w:ascii="Garamond" w:hAnsi="Garamond"/>
          <w:sz w:val="24"/>
          <w:szCs w:val="24"/>
          <w:lang w:val="sq-AL"/>
        </w:rPr>
        <w:t xml:space="preserve"> </w:t>
      </w:r>
    </w:p>
    <w:p w14:paraId="52B793CC" w14:textId="77777777" w:rsidR="00B40085" w:rsidRPr="00A92C0B" w:rsidRDefault="00B40085" w:rsidP="001E5BC5">
      <w:pPr>
        <w:spacing w:after="0" w:line="240" w:lineRule="auto"/>
        <w:ind w:firstLine="284"/>
        <w:jc w:val="both"/>
        <w:rPr>
          <w:rFonts w:ascii="Garamond" w:hAnsi="Garamond"/>
          <w:sz w:val="24"/>
          <w:szCs w:val="24"/>
          <w:lang w:val="sq-AL"/>
        </w:rPr>
      </w:pPr>
    </w:p>
    <w:p w14:paraId="67ADD917" w14:textId="77777777" w:rsidR="00B40085" w:rsidRPr="00A92C0B" w:rsidRDefault="00B40085" w:rsidP="001E5BC5">
      <w:pPr>
        <w:pStyle w:val="neninr"/>
        <w:rPr>
          <w:lang w:val="sq-AL"/>
        </w:rPr>
      </w:pPr>
      <w:r w:rsidRPr="00A92C0B">
        <w:rPr>
          <w:lang w:val="sq-AL"/>
        </w:rPr>
        <w:t>Neni 19</w:t>
      </w:r>
    </w:p>
    <w:p w14:paraId="136E3B59" w14:textId="77777777" w:rsidR="00B40085" w:rsidRPr="00A92C0B" w:rsidRDefault="00B40085" w:rsidP="001E5BC5">
      <w:pPr>
        <w:pStyle w:val="neninr"/>
        <w:rPr>
          <w:b/>
          <w:lang w:val="sq-AL"/>
        </w:rPr>
      </w:pPr>
      <w:r w:rsidRPr="00A92C0B">
        <w:rPr>
          <w:b/>
          <w:lang w:val="sq-AL"/>
        </w:rPr>
        <w:t>Kushtet e matjes</w:t>
      </w:r>
    </w:p>
    <w:p w14:paraId="06E77FB4" w14:textId="77777777" w:rsidR="00B40085" w:rsidRPr="00A92C0B" w:rsidRDefault="00B40085" w:rsidP="001E5BC5">
      <w:pPr>
        <w:spacing w:after="0" w:line="240" w:lineRule="auto"/>
        <w:ind w:firstLine="284"/>
        <w:jc w:val="both"/>
        <w:rPr>
          <w:rFonts w:ascii="Garamond" w:hAnsi="Garamond"/>
          <w:sz w:val="24"/>
          <w:szCs w:val="24"/>
          <w:lang w:val="sq-AL"/>
        </w:rPr>
      </w:pPr>
    </w:p>
    <w:p w14:paraId="7A1AE2F8" w14:textId="77777777" w:rsidR="00B40085" w:rsidRPr="00A92C0B" w:rsidRDefault="00B4008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Fijet e rrjetës nuk duhet të jenë të ngrira kur maten.</w:t>
      </w:r>
    </w:p>
    <w:p w14:paraId="74824857" w14:textId="77777777" w:rsidR="00B40085" w:rsidRPr="00A92C0B" w:rsidRDefault="00B40085" w:rsidP="001E5BC5">
      <w:pPr>
        <w:spacing w:after="0" w:line="240" w:lineRule="auto"/>
        <w:ind w:firstLine="284"/>
        <w:jc w:val="both"/>
        <w:rPr>
          <w:rFonts w:ascii="Garamond" w:hAnsi="Garamond"/>
          <w:sz w:val="24"/>
          <w:szCs w:val="24"/>
          <w:lang w:val="sq-AL"/>
        </w:rPr>
      </w:pPr>
    </w:p>
    <w:p w14:paraId="451E225F" w14:textId="77777777" w:rsidR="00B40085" w:rsidRPr="00A92C0B" w:rsidRDefault="00B40085" w:rsidP="001E5BC5">
      <w:pPr>
        <w:pStyle w:val="neninr"/>
        <w:rPr>
          <w:lang w:val="sq-AL"/>
        </w:rPr>
      </w:pPr>
      <w:r w:rsidRPr="00A92C0B">
        <w:rPr>
          <w:lang w:val="sq-AL"/>
        </w:rPr>
        <w:t>Neni 20</w:t>
      </w:r>
    </w:p>
    <w:p w14:paraId="30197E97" w14:textId="77777777" w:rsidR="00B40085" w:rsidRPr="00A92C0B" w:rsidRDefault="00B40085" w:rsidP="001E5BC5">
      <w:pPr>
        <w:pStyle w:val="neninr"/>
        <w:rPr>
          <w:b/>
          <w:lang w:val="sq-AL"/>
        </w:rPr>
      </w:pPr>
      <w:r w:rsidRPr="00A92C0B">
        <w:rPr>
          <w:b/>
          <w:lang w:val="sq-AL"/>
        </w:rPr>
        <w:t>Përcaktimi i  trashësisë së secilës fije të përdredhur të rrjetës së përzgjedhur</w:t>
      </w:r>
    </w:p>
    <w:p w14:paraId="5D1A25CB" w14:textId="77777777" w:rsidR="00B40085" w:rsidRPr="00A92C0B" w:rsidRDefault="00B40085" w:rsidP="001E5BC5">
      <w:pPr>
        <w:spacing w:after="0" w:line="240" w:lineRule="auto"/>
        <w:ind w:firstLine="284"/>
        <w:jc w:val="both"/>
        <w:rPr>
          <w:rFonts w:ascii="Garamond" w:hAnsi="Garamond"/>
          <w:sz w:val="24"/>
          <w:szCs w:val="24"/>
          <w:lang w:val="sq-AL"/>
        </w:rPr>
      </w:pPr>
    </w:p>
    <w:p w14:paraId="4F28CCC3" w14:textId="77777777" w:rsidR="00B40085" w:rsidRPr="00A92C0B" w:rsidRDefault="00B4008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Nëse trashësia e fijes së përdredhur të rrjetës pengon mbylljen e nofullave të matësit ose fija e përdredhur e rrjetës nuk kalon lirshëm në vrimë kur nofullat janë të mbyllura, inspektori jep një vlerësim negativ (-) në përcaktimin e trashësisë së fijes së përdredhur të rrjetës.</w:t>
      </w:r>
    </w:p>
    <w:p w14:paraId="6B4443E2" w14:textId="77777777" w:rsidR="00B40085" w:rsidRPr="00A92C0B" w:rsidRDefault="00B40085" w:rsidP="001E5BC5">
      <w:pPr>
        <w:spacing w:after="0" w:line="240" w:lineRule="auto"/>
        <w:ind w:firstLine="284"/>
        <w:jc w:val="both"/>
        <w:rPr>
          <w:rFonts w:ascii="Garamond" w:hAnsi="Garamond"/>
          <w:sz w:val="24"/>
          <w:szCs w:val="24"/>
          <w:lang w:val="sq-AL"/>
        </w:rPr>
      </w:pPr>
    </w:p>
    <w:p w14:paraId="067CB8A1" w14:textId="77777777" w:rsidR="00B40085" w:rsidRPr="00A92C0B" w:rsidRDefault="00B40085" w:rsidP="001E5BC5">
      <w:pPr>
        <w:pStyle w:val="neninr"/>
        <w:rPr>
          <w:lang w:val="sq-AL"/>
        </w:rPr>
      </w:pPr>
      <w:r w:rsidRPr="00A92C0B">
        <w:rPr>
          <w:lang w:val="sq-AL"/>
        </w:rPr>
        <w:t>Neni 21</w:t>
      </w:r>
    </w:p>
    <w:p w14:paraId="79C39E40" w14:textId="77777777" w:rsidR="00B40085" w:rsidRPr="00A92C0B" w:rsidRDefault="00B40085" w:rsidP="001E5BC5">
      <w:pPr>
        <w:pStyle w:val="neninr"/>
        <w:rPr>
          <w:b/>
          <w:lang w:val="sq-AL"/>
        </w:rPr>
      </w:pPr>
      <w:r w:rsidRPr="00A92C0B">
        <w:rPr>
          <w:b/>
          <w:lang w:val="sq-AL"/>
        </w:rPr>
        <w:t>Përcaktimi i trashësisë së fijes së përdredhur të rrjetës</w:t>
      </w:r>
    </w:p>
    <w:p w14:paraId="609AEC11" w14:textId="77777777" w:rsidR="00B40085" w:rsidRPr="00A92C0B" w:rsidRDefault="00B40085" w:rsidP="001E5BC5">
      <w:pPr>
        <w:spacing w:after="0" w:line="240" w:lineRule="auto"/>
        <w:ind w:firstLine="284"/>
        <w:jc w:val="both"/>
        <w:rPr>
          <w:rFonts w:ascii="Garamond" w:hAnsi="Garamond"/>
          <w:sz w:val="24"/>
          <w:szCs w:val="24"/>
          <w:lang w:val="sq-AL"/>
        </w:rPr>
      </w:pPr>
    </w:p>
    <w:p w14:paraId="325F3AE4" w14:textId="580C5292"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1. </w:t>
      </w:r>
      <w:r w:rsidR="00B40085" w:rsidRPr="00A92C0B">
        <w:rPr>
          <w:rFonts w:ascii="Garamond" w:hAnsi="Garamond"/>
          <w:sz w:val="24"/>
          <w:szCs w:val="24"/>
          <w:lang w:val="sq-AL"/>
        </w:rPr>
        <w:t xml:space="preserve">Nëse në 20 fijet e përdredhura </w:t>
      </w:r>
      <w:r w:rsidR="006D7603" w:rsidRPr="00A92C0B">
        <w:rPr>
          <w:rFonts w:ascii="Garamond" w:hAnsi="Garamond"/>
          <w:sz w:val="24"/>
          <w:szCs w:val="24"/>
          <w:lang w:val="sq-AL"/>
        </w:rPr>
        <w:t>të rrjetës</w:t>
      </w:r>
      <w:r w:rsidR="006D7603" w:rsidRPr="00A92C0B">
        <w:rPr>
          <w:rFonts w:ascii="Garamond" w:hAnsi="Garamond"/>
          <w:sz w:val="24"/>
          <w:szCs w:val="24"/>
          <w:lang w:val="sq-AL"/>
        </w:rPr>
        <w:t xml:space="preserve"> </w:t>
      </w:r>
      <w:r w:rsidR="00B40085" w:rsidRPr="00A92C0B">
        <w:rPr>
          <w:rFonts w:ascii="Garamond" w:hAnsi="Garamond"/>
          <w:sz w:val="24"/>
          <w:szCs w:val="24"/>
          <w:lang w:val="sq-AL"/>
        </w:rPr>
        <w:t xml:space="preserve">të përzgjedhura, regjistrohen më shumë se 5 vlerësime negative (-) sipas nenit 20, inspektori kryen përzgjedhjen e 20 fijeve të rrjetës </w:t>
      </w:r>
      <w:r w:rsidR="006D7603" w:rsidRPr="00A92C0B">
        <w:rPr>
          <w:rFonts w:ascii="Garamond" w:hAnsi="Garamond"/>
          <w:sz w:val="24"/>
          <w:szCs w:val="24"/>
          <w:lang w:val="sq-AL"/>
        </w:rPr>
        <w:t xml:space="preserve">të tjera </w:t>
      </w:r>
      <w:r w:rsidR="00B40085" w:rsidRPr="00A92C0B">
        <w:rPr>
          <w:rFonts w:ascii="Garamond" w:hAnsi="Garamond"/>
          <w:sz w:val="24"/>
          <w:szCs w:val="24"/>
          <w:lang w:val="sq-AL"/>
        </w:rPr>
        <w:t>në përputhje me nenet 15 deri në 20.</w:t>
      </w:r>
    </w:p>
    <w:p w14:paraId="0A631A31" w14:textId="087DFCD4" w:rsidR="00B40085" w:rsidRPr="00A92C0B" w:rsidRDefault="001E5BC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2. </w:t>
      </w:r>
      <w:r w:rsidR="00B40085" w:rsidRPr="00A92C0B">
        <w:rPr>
          <w:rFonts w:ascii="Garamond" w:hAnsi="Garamond"/>
          <w:sz w:val="24"/>
          <w:szCs w:val="24"/>
          <w:lang w:val="sq-AL"/>
        </w:rPr>
        <w:t xml:space="preserve">Nëse në 40 fijet e përdredhura </w:t>
      </w:r>
      <w:r w:rsidR="00553A84" w:rsidRPr="00A92C0B">
        <w:rPr>
          <w:rFonts w:ascii="Garamond" w:hAnsi="Garamond"/>
          <w:sz w:val="24"/>
          <w:szCs w:val="24"/>
          <w:lang w:val="sq-AL"/>
        </w:rPr>
        <w:t>të rrjetës</w:t>
      </w:r>
      <w:r w:rsidR="00553A84" w:rsidRPr="00A92C0B">
        <w:rPr>
          <w:rFonts w:ascii="Garamond" w:hAnsi="Garamond"/>
          <w:sz w:val="24"/>
          <w:szCs w:val="24"/>
          <w:lang w:val="sq-AL"/>
        </w:rPr>
        <w:t xml:space="preserve"> </w:t>
      </w:r>
      <w:r w:rsidR="00B40085" w:rsidRPr="00A92C0B">
        <w:rPr>
          <w:rFonts w:ascii="Garamond" w:hAnsi="Garamond"/>
          <w:sz w:val="24"/>
          <w:szCs w:val="24"/>
          <w:lang w:val="sq-AL"/>
        </w:rPr>
        <w:t>të përzgjedhura, regjistrohen më shumë se 10 vlerësime negative (-), konsiderohet që trashësia e fijes së rrjetës është më e madhe se ajo e autorizuar për pjesën e rrjetës të shqyrtuar.</w:t>
      </w:r>
    </w:p>
    <w:p w14:paraId="16F089B8" w14:textId="77777777" w:rsidR="00B40085" w:rsidRPr="00A92C0B" w:rsidRDefault="00B40085" w:rsidP="001E5BC5">
      <w:pPr>
        <w:spacing w:after="0" w:line="240" w:lineRule="auto"/>
        <w:ind w:firstLine="284"/>
        <w:jc w:val="both"/>
        <w:rPr>
          <w:rFonts w:ascii="Garamond" w:hAnsi="Garamond"/>
          <w:sz w:val="24"/>
          <w:szCs w:val="24"/>
          <w:lang w:val="sq-AL"/>
        </w:rPr>
      </w:pPr>
    </w:p>
    <w:p w14:paraId="41C5FE78" w14:textId="77777777" w:rsidR="00B40085" w:rsidRPr="00A92C0B" w:rsidRDefault="00B40085" w:rsidP="001E5BC5">
      <w:pPr>
        <w:pStyle w:val="neninr"/>
        <w:rPr>
          <w:lang w:val="sq-AL"/>
        </w:rPr>
      </w:pPr>
      <w:r w:rsidRPr="00A92C0B">
        <w:rPr>
          <w:lang w:val="sq-AL"/>
        </w:rPr>
        <w:t>Neni 22</w:t>
      </w:r>
    </w:p>
    <w:p w14:paraId="63C027A5" w14:textId="77777777" w:rsidR="00B40085" w:rsidRPr="00A92C0B" w:rsidRDefault="00B40085" w:rsidP="001E5BC5">
      <w:pPr>
        <w:pStyle w:val="neninr"/>
        <w:rPr>
          <w:b/>
          <w:lang w:val="sq-AL"/>
        </w:rPr>
      </w:pPr>
      <w:r w:rsidRPr="00A92C0B">
        <w:rPr>
          <w:b/>
          <w:lang w:val="sq-AL"/>
        </w:rPr>
        <w:t>Përcaktimi i trashësisë së fijes së përdredhur të rrjetës në rast kundërshtimi</w:t>
      </w:r>
    </w:p>
    <w:p w14:paraId="5DBDCDEA" w14:textId="77777777" w:rsidR="00B40085" w:rsidRPr="00A92C0B" w:rsidRDefault="00B40085" w:rsidP="001E5BC5">
      <w:pPr>
        <w:spacing w:after="0" w:line="240" w:lineRule="auto"/>
        <w:ind w:firstLine="284"/>
        <w:jc w:val="both"/>
        <w:rPr>
          <w:rFonts w:ascii="Garamond" w:hAnsi="Garamond"/>
          <w:sz w:val="24"/>
          <w:szCs w:val="24"/>
          <w:lang w:val="sq-AL"/>
        </w:rPr>
      </w:pPr>
    </w:p>
    <w:p w14:paraId="55917634" w14:textId="5B9226A8" w:rsidR="00B40085" w:rsidRPr="00A92C0B" w:rsidRDefault="00E61886"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1. </w:t>
      </w:r>
      <w:r w:rsidR="00B40085" w:rsidRPr="00A92C0B">
        <w:rPr>
          <w:rFonts w:ascii="Garamond" w:hAnsi="Garamond"/>
          <w:sz w:val="24"/>
          <w:szCs w:val="24"/>
          <w:lang w:val="sq-AL"/>
        </w:rPr>
        <w:t>Në rast se kapiteni i një anijeje peshkimi kundërshton rezultatin e përcaktimit të trashësisë së fijes së përdredhur të rrjetës të matur, në përputhje me nenin 21, aplikohen dispozitat sipas pikës 2 të këtij neni.</w:t>
      </w:r>
    </w:p>
    <w:p w14:paraId="48708DD2" w14:textId="2A71868D" w:rsidR="00B40085" w:rsidRPr="00A92C0B" w:rsidRDefault="00E61886"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 xml:space="preserve">2. </w:t>
      </w:r>
      <w:r w:rsidR="00B40085" w:rsidRPr="00A92C0B">
        <w:rPr>
          <w:rFonts w:ascii="Garamond" w:hAnsi="Garamond"/>
          <w:sz w:val="24"/>
          <w:szCs w:val="24"/>
          <w:lang w:val="sq-AL"/>
        </w:rPr>
        <w:t xml:space="preserve">Inspektori kryen përzgjedhjen dhe matjen e 20 fijeve </w:t>
      </w:r>
      <w:r w:rsidR="00E662B7" w:rsidRPr="00A92C0B">
        <w:rPr>
          <w:rFonts w:ascii="Garamond" w:hAnsi="Garamond"/>
          <w:sz w:val="24"/>
          <w:szCs w:val="24"/>
          <w:lang w:val="sq-AL"/>
        </w:rPr>
        <w:t>t</w:t>
      </w:r>
      <w:bookmarkStart w:id="0" w:name="_GoBack"/>
      <w:bookmarkEnd w:id="0"/>
      <w:r w:rsidR="00E662B7" w:rsidRPr="00A92C0B">
        <w:rPr>
          <w:rFonts w:ascii="Garamond" w:hAnsi="Garamond"/>
          <w:sz w:val="24"/>
          <w:szCs w:val="24"/>
          <w:lang w:val="sq-AL"/>
        </w:rPr>
        <w:t>ë përdredhura</w:t>
      </w:r>
      <w:r w:rsidR="00B40085" w:rsidRPr="00A92C0B">
        <w:rPr>
          <w:rFonts w:ascii="Garamond" w:hAnsi="Garamond"/>
          <w:sz w:val="24"/>
          <w:szCs w:val="24"/>
          <w:lang w:val="sq-AL"/>
        </w:rPr>
        <w:t>të tjera, në të njëjtën pjesë të rrjetës së peshkimit. Nëse në 20 fijet e përdredhura të përzgjedhura, regjistrohen më shumë se 5 vlerësime negative (-), konsiderohet që trashësia e fijes së përdredhur të rrjetës është më e madhe se ajo e autorizuar për pjesën e rrjetës të shqyrtuar.</w:t>
      </w:r>
    </w:p>
    <w:p w14:paraId="12C13F44" w14:textId="77777777" w:rsidR="00B40085" w:rsidRPr="00A92C0B" w:rsidRDefault="00B40085" w:rsidP="00E61886">
      <w:pPr>
        <w:pStyle w:val="neninr"/>
        <w:rPr>
          <w:lang w:val="sq-AL"/>
        </w:rPr>
      </w:pPr>
      <w:r w:rsidRPr="00A92C0B">
        <w:rPr>
          <w:lang w:val="sq-AL"/>
        </w:rPr>
        <w:t>KREU V</w:t>
      </w:r>
    </w:p>
    <w:p w14:paraId="1AA4C8FB" w14:textId="77777777" w:rsidR="00B40085" w:rsidRPr="00A92C0B" w:rsidRDefault="00B40085" w:rsidP="00E61886">
      <w:pPr>
        <w:pStyle w:val="neninr"/>
        <w:rPr>
          <w:lang w:val="sq-AL"/>
        </w:rPr>
      </w:pPr>
      <w:r w:rsidRPr="00A92C0B">
        <w:rPr>
          <w:lang w:val="sq-AL"/>
        </w:rPr>
        <w:t>DISPOZITAT E FUNDIT</w:t>
      </w:r>
    </w:p>
    <w:p w14:paraId="3EBEFE48" w14:textId="77777777" w:rsidR="00B40085" w:rsidRPr="00A92C0B" w:rsidRDefault="00B40085" w:rsidP="00E61886">
      <w:pPr>
        <w:pStyle w:val="neninr"/>
        <w:rPr>
          <w:sz w:val="20"/>
          <w:lang w:val="sq-AL"/>
        </w:rPr>
      </w:pPr>
    </w:p>
    <w:p w14:paraId="402DD35E" w14:textId="77777777" w:rsidR="00B40085" w:rsidRPr="00A92C0B" w:rsidRDefault="00B40085" w:rsidP="00E61886">
      <w:pPr>
        <w:pStyle w:val="neninr"/>
        <w:rPr>
          <w:lang w:val="sq-AL"/>
        </w:rPr>
      </w:pPr>
      <w:r w:rsidRPr="00A92C0B">
        <w:rPr>
          <w:lang w:val="sq-AL"/>
        </w:rPr>
        <w:t>Neni 23</w:t>
      </w:r>
    </w:p>
    <w:p w14:paraId="3912945E" w14:textId="77777777" w:rsidR="00B40085" w:rsidRPr="00A92C0B" w:rsidRDefault="00B40085" w:rsidP="00E61886">
      <w:pPr>
        <w:pStyle w:val="neninr"/>
        <w:rPr>
          <w:b/>
          <w:lang w:val="sq-AL"/>
        </w:rPr>
      </w:pPr>
      <w:r w:rsidRPr="00A92C0B">
        <w:rPr>
          <w:b/>
          <w:lang w:val="sq-AL"/>
        </w:rPr>
        <w:t>Hyrja në fuqi</w:t>
      </w:r>
    </w:p>
    <w:p w14:paraId="18D29E1C" w14:textId="77777777" w:rsidR="00B40085" w:rsidRPr="00A92C0B" w:rsidRDefault="00B40085" w:rsidP="001E5BC5">
      <w:pPr>
        <w:spacing w:after="0" w:line="240" w:lineRule="auto"/>
        <w:ind w:firstLine="284"/>
        <w:jc w:val="both"/>
        <w:rPr>
          <w:rFonts w:ascii="Garamond" w:hAnsi="Garamond"/>
          <w:sz w:val="20"/>
          <w:szCs w:val="24"/>
          <w:lang w:val="sq-AL"/>
        </w:rPr>
      </w:pPr>
    </w:p>
    <w:p w14:paraId="63086858" w14:textId="77777777" w:rsidR="00B40085" w:rsidRPr="00A92C0B" w:rsidRDefault="00B40085" w:rsidP="001E5BC5">
      <w:pPr>
        <w:spacing w:after="0" w:line="240" w:lineRule="auto"/>
        <w:ind w:firstLine="284"/>
        <w:jc w:val="both"/>
        <w:rPr>
          <w:rFonts w:ascii="Garamond" w:hAnsi="Garamond"/>
          <w:sz w:val="24"/>
          <w:szCs w:val="24"/>
          <w:lang w:val="sq-AL"/>
        </w:rPr>
      </w:pPr>
      <w:r w:rsidRPr="00A92C0B">
        <w:rPr>
          <w:rFonts w:ascii="Garamond" w:hAnsi="Garamond"/>
          <w:sz w:val="24"/>
          <w:szCs w:val="24"/>
          <w:lang w:val="sq-AL"/>
        </w:rPr>
        <w:t>Kjo rregullore hyn në fuqi pas botimit në Fletoren Zyrtare.</w:t>
      </w:r>
    </w:p>
    <w:p w14:paraId="5497DF72" w14:textId="77777777" w:rsidR="00B40085" w:rsidRPr="00A92C0B" w:rsidRDefault="00B40085" w:rsidP="001E5BC5">
      <w:pPr>
        <w:spacing w:after="0" w:line="240" w:lineRule="auto"/>
        <w:ind w:firstLine="284"/>
        <w:jc w:val="both"/>
        <w:rPr>
          <w:rFonts w:ascii="Garamond" w:hAnsi="Garamond"/>
          <w:sz w:val="20"/>
          <w:szCs w:val="24"/>
          <w:lang w:val="sq-AL"/>
        </w:rPr>
      </w:pPr>
      <w:r w:rsidRPr="00A92C0B">
        <w:rPr>
          <w:rFonts w:ascii="Garamond" w:hAnsi="Garamond"/>
          <w:sz w:val="24"/>
          <w:szCs w:val="24"/>
          <w:lang w:val="sq-AL"/>
        </w:rPr>
        <w:t xml:space="preserve"> </w:t>
      </w:r>
    </w:p>
    <w:p w14:paraId="1786141C" w14:textId="1AC8C811" w:rsidR="00E61886" w:rsidRPr="00A92C0B" w:rsidRDefault="00E61886" w:rsidP="00E61886">
      <w:pPr>
        <w:spacing w:after="0" w:line="240" w:lineRule="auto"/>
        <w:ind w:firstLine="284"/>
        <w:jc w:val="right"/>
        <w:rPr>
          <w:rFonts w:ascii="Garamond" w:hAnsi="Garamond"/>
          <w:sz w:val="24"/>
          <w:szCs w:val="24"/>
          <w:lang w:val="sq-AL"/>
        </w:rPr>
      </w:pPr>
      <w:r w:rsidRPr="00A92C0B">
        <w:rPr>
          <w:rFonts w:ascii="Garamond" w:hAnsi="Garamond"/>
          <w:sz w:val="24"/>
          <w:szCs w:val="24"/>
          <w:lang w:val="sq-AL"/>
        </w:rPr>
        <w:t xml:space="preserve">MINISTËR I BUJQËSISË DHE </w:t>
      </w:r>
    </w:p>
    <w:p w14:paraId="12EC118D" w14:textId="0DBE3FE8" w:rsidR="00B40085" w:rsidRPr="00A92C0B" w:rsidRDefault="00E61886" w:rsidP="00E61886">
      <w:pPr>
        <w:spacing w:after="0" w:line="240" w:lineRule="auto"/>
        <w:ind w:firstLine="284"/>
        <w:jc w:val="right"/>
        <w:rPr>
          <w:rFonts w:ascii="Garamond" w:hAnsi="Garamond"/>
          <w:sz w:val="24"/>
          <w:szCs w:val="24"/>
          <w:lang w:val="sq-AL"/>
        </w:rPr>
      </w:pPr>
      <w:r w:rsidRPr="00A92C0B">
        <w:rPr>
          <w:rFonts w:ascii="Garamond" w:hAnsi="Garamond"/>
          <w:sz w:val="24"/>
          <w:szCs w:val="24"/>
          <w:lang w:val="sq-AL"/>
        </w:rPr>
        <w:t>ZHVILLIMIT RURAL</w:t>
      </w:r>
    </w:p>
    <w:p w14:paraId="0569FEDB" w14:textId="75FFC4E2" w:rsidR="00B40085" w:rsidRPr="00A92C0B" w:rsidRDefault="00B40085" w:rsidP="00E61886">
      <w:pPr>
        <w:spacing w:after="0" w:line="240" w:lineRule="auto"/>
        <w:ind w:firstLine="284"/>
        <w:jc w:val="right"/>
        <w:rPr>
          <w:rFonts w:ascii="Garamond" w:hAnsi="Garamond"/>
          <w:b/>
          <w:sz w:val="24"/>
          <w:szCs w:val="24"/>
          <w:lang w:val="sq-AL"/>
        </w:rPr>
      </w:pPr>
      <w:r w:rsidRPr="00A92C0B">
        <w:rPr>
          <w:rFonts w:ascii="Garamond" w:hAnsi="Garamond"/>
          <w:b/>
          <w:sz w:val="24"/>
          <w:szCs w:val="24"/>
          <w:lang w:val="sq-AL"/>
        </w:rPr>
        <w:t>Bledar Çuçi</w:t>
      </w:r>
    </w:p>
    <w:p w14:paraId="4E62C69D" w14:textId="77777777" w:rsidR="00B40085" w:rsidRDefault="00B40085" w:rsidP="001E5BC5">
      <w:pPr>
        <w:spacing w:after="0" w:line="240" w:lineRule="auto"/>
        <w:ind w:firstLine="284"/>
        <w:jc w:val="both"/>
        <w:rPr>
          <w:rFonts w:ascii="Garamond" w:hAnsi="Garamond"/>
          <w:sz w:val="24"/>
          <w:szCs w:val="24"/>
          <w:lang w:val="sq-AL"/>
        </w:rPr>
      </w:pPr>
    </w:p>
    <w:p w14:paraId="408E83B8" w14:textId="142D76C6" w:rsidR="00F31342" w:rsidRDefault="00F31342" w:rsidP="00F31342">
      <w:pPr>
        <w:spacing w:after="0" w:line="240" w:lineRule="auto"/>
        <w:jc w:val="center"/>
        <w:rPr>
          <w:rFonts w:ascii="Garamond" w:hAnsi="Garamond"/>
          <w:sz w:val="24"/>
          <w:szCs w:val="24"/>
          <w:lang w:val="sq-AL"/>
        </w:rPr>
      </w:pPr>
      <w:r>
        <w:rPr>
          <w:rFonts w:ascii="Garamond" w:hAnsi="Garamond"/>
          <w:noProof/>
          <w:sz w:val="24"/>
          <w:szCs w:val="24"/>
        </w:rPr>
        <w:drawing>
          <wp:inline distT="0" distB="0" distL="0" distR="0" wp14:anchorId="2F323DA2" wp14:editId="484E0454">
            <wp:extent cx="6011171" cy="5486400"/>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jpg"/>
                    <pic:cNvPicPr/>
                  </pic:nvPicPr>
                  <pic:blipFill rotWithShape="1">
                    <a:blip r:embed="rId11" cstate="print">
                      <a:extLst>
                        <a:ext uri="{28A0092B-C50C-407E-A947-70E740481C1C}">
                          <a14:useLocalDpi xmlns:a14="http://schemas.microsoft.com/office/drawing/2010/main" val="0"/>
                        </a:ext>
                      </a:extLst>
                    </a:blip>
                    <a:srcRect l="10224" t="11279" r="11094" b="16247"/>
                    <a:stretch/>
                  </pic:blipFill>
                  <pic:spPr bwMode="auto">
                    <a:xfrm>
                      <a:off x="0" y="0"/>
                      <a:ext cx="6011171" cy="5486400"/>
                    </a:xfrm>
                    <a:prstGeom prst="rect">
                      <a:avLst/>
                    </a:prstGeom>
                    <a:ln>
                      <a:noFill/>
                    </a:ln>
                    <a:extLst>
                      <a:ext uri="{53640926-AAD7-44D8-BBD7-CCE9431645EC}">
                        <a14:shadowObscured xmlns:a14="http://schemas.microsoft.com/office/drawing/2010/main"/>
                      </a:ext>
                    </a:extLst>
                  </pic:spPr>
                </pic:pic>
              </a:graphicData>
            </a:graphic>
          </wp:inline>
        </w:drawing>
      </w:r>
    </w:p>
    <w:p w14:paraId="2101684A" w14:textId="5D0EC3FD" w:rsidR="00F31342" w:rsidRPr="00A92C0B" w:rsidRDefault="00F31342" w:rsidP="00F31342">
      <w:pPr>
        <w:spacing w:after="0" w:line="240" w:lineRule="auto"/>
        <w:jc w:val="center"/>
        <w:rPr>
          <w:rFonts w:ascii="Garamond" w:hAnsi="Garamond"/>
          <w:sz w:val="24"/>
          <w:szCs w:val="24"/>
          <w:lang w:val="sq-AL"/>
        </w:rPr>
      </w:pPr>
      <w:r>
        <w:rPr>
          <w:rFonts w:ascii="Garamond" w:hAnsi="Garamond"/>
          <w:noProof/>
          <w:sz w:val="24"/>
          <w:szCs w:val="24"/>
        </w:rPr>
        <w:drawing>
          <wp:inline distT="0" distB="0" distL="0" distR="0" wp14:anchorId="45EC2AB8" wp14:editId="4CF123B8">
            <wp:extent cx="4718649" cy="4347713"/>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12">
                      <a:extLst>
                        <a:ext uri="{28A0092B-C50C-407E-A947-70E740481C1C}">
                          <a14:useLocalDpi xmlns:a14="http://schemas.microsoft.com/office/drawing/2010/main" val="0"/>
                        </a:ext>
                      </a:extLst>
                    </a:blip>
                    <a:srcRect l="7853" t="11320" r="11093" b="25456"/>
                    <a:stretch/>
                  </pic:blipFill>
                  <pic:spPr bwMode="auto">
                    <a:xfrm>
                      <a:off x="0" y="0"/>
                      <a:ext cx="4718649" cy="434771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drawing>
          <wp:inline distT="0" distB="0" distL="0" distR="0" wp14:anchorId="5B1B80D8" wp14:editId="6CDDD33C">
            <wp:extent cx="5322498" cy="3295291"/>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jpg"/>
                    <pic:cNvPicPr/>
                  </pic:nvPicPr>
                  <pic:blipFill rotWithShape="1">
                    <a:blip r:embed="rId13">
                      <a:extLst>
                        <a:ext uri="{28A0092B-C50C-407E-A947-70E740481C1C}">
                          <a14:useLocalDpi xmlns:a14="http://schemas.microsoft.com/office/drawing/2010/main" val="0"/>
                        </a:ext>
                      </a:extLst>
                    </a:blip>
                    <a:srcRect l="7409" t="10407" r="9462" b="52411"/>
                    <a:stretch/>
                  </pic:blipFill>
                  <pic:spPr bwMode="auto">
                    <a:xfrm>
                      <a:off x="0" y="0"/>
                      <a:ext cx="5336325" cy="330385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drawing>
          <wp:inline distT="0" distB="0" distL="0" distR="0" wp14:anchorId="5C75B0AA" wp14:editId="45B6DF41">
            <wp:extent cx="5260654" cy="7427344"/>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4.jpg"/>
                    <pic:cNvPicPr/>
                  </pic:nvPicPr>
                  <pic:blipFill rotWithShape="1">
                    <a:blip r:embed="rId14" cstate="print">
                      <a:extLst>
                        <a:ext uri="{28A0092B-C50C-407E-A947-70E740481C1C}">
                          <a14:useLocalDpi xmlns:a14="http://schemas.microsoft.com/office/drawing/2010/main" val="0"/>
                        </a:ext>
                      </a:extLst>
                    </a:blip>
                    <a:srcRect l="11114" t="11796" r="8417" b="7844"/>
                    <a:stretch/>
                  </pic:blipFill>
                  <pic:spPr bwMode="auto">
                    <a:xfrm>
                      <a:off x="0" y="0"/>
                      <a:ext cx="5260654" cy="742734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drawing>
          <wp:inline distT="0" distB="0" distL="0" distR="0" wp14:anchorId="5328C5CC" wp14:editId="1DC2EE73">
            <wp:extent cx="5203565" cy="6814868"/>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5.jpg"/>
                    <pic:cNvPicPr/>
                  </pic:nvPicPr>
                  <pic:blipFill rotWithShape="1">
                    <a:blip r:embed="rId15" cstate="print">
                      <a:extLst>
                        <a:ext uri="{28A0092B-C50C-407E-A947-70E740481C1C}">
                          <a14:useLocalDpi xmlns:a14="http://schemas.microsoft.com/office/drawing/2010/main" val="0"/>
                        </a:ext>
                      </a:extLst>
                    </a:blip>
                    <a:srcRect l="10226" t="11531" r="8416" b="13103"/>
                    <a:stretch/>
                  </pic:blipFill>
                  <pic:spPr bwMode="auto">
                    <a:xfrm>
                      <a:off x="0" y="0"/>
                      <a:ext cx="5203565" cy="681486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drawing>
          <wp:inline distT="0" distB="0" distL="0" distR="0" wp14:anchorId="659E7769" wp14:editId="23CF27F5">
            <wp:extent cx="5943600" cy="77024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6.jpg"/>
                    <pic:cNvPicPr/>
                  </pic:nvPicPr>
                  <pic:blipFill rotWithShape="1">
                    <a:blip r:embed="rId16">
                      <a:extLst>
                        <a:ext uri="{28A0092B-C50C-407E-A947-70E740481C1C}">
                          <a14:useLocalDpi xmlns:a14="http://schemas.microsoft.com/office/drawing/2010/main" val="0"/>
                        </a:ext>
                      </a:extLst>
                    </a:blip>
                    <a:srcRect l="6520" t="12578" r="6352" b="7547"/>
                    <a:stretch/>
                  </pic:blipFill>
                  <pic:spPr bwMode="auto">
                    <a:xfrm>
                      <a:off x="0" y="0"/>
                      <a:ext cx="5949456" cy="771000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drawing>
          <wp:inline distT="0" distB="0" distL="0" distR="0" wp14:anchorId="7215AD74" wp14:editId="7A2F7B2A">
            <wp:extent cx="5425880" cy="7159925"/>
            <wp:effectExtent l="0" t="0" r="381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7.jpg"/>
                    <pic:cNvPicPr/>
                  </pic:nvPicPr>
                  <pic:blipFill rotWithShape="1">
                    <a:blip r:embed="rId17" cstate="print">
                      <a:extLst>
                        <a:ext uri="{28A0092B-C50C-407E-A947-70E740481C1C}">
                          <a14:useLocalDpi xmlns:a14="http://schemas.microsoft.com/office/drawing/2010/main" val="0"/>
                        </a:ext>
                      </a:extLst>
                    </a:blip>
                    <a:srcRect l="7853" t="13312" r="5918" b="6184"/>
                    <a:stretch/>
                  </pic:blipFill>
                  <pic:spPr bwMode="auto">
                    <a:xfrm>
                      <a:off x="0" y="0"/>
                      <a:ext cx="5425880" cy="715992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drawing>
          <wp:inline distT="0" distB="0" distL="0" distR="0" wp14:anchorId="05C4F14C" wp14:editId="2F90F243">
            <wp:extent cx="5988480" cy="741871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8.jpg"/>
                    <pic:cNvPicPr/>
                  </pic:nvPicPr>
                  <pic:blipFill rotWithShape="1">
                    <a:blip r:embed="rId18" cstate="print">
                      <a:extLst>
                        <a:ext uri="{28A0092B-C50C-407E-A947-70E740481C1C}">
                          <a14:useLocalDpi xmlns:a14="http://schemas.microsoft.com/office/drawing/2010/main" val="0"/>
                        </a:ext>
                      </a:extLst>
                    </a:blip>
                    <a:srcRect l="7261" t="15933" r="6500" b="8491"/>
                    <a:stretch/>
                  </pic:blipFill>
                  <pic:spPr bwMode="auto">
                    <a:xfrm>
                      <a:off x="0" y="0"/>
                      <a:ext cx="5988480" cy="7418717"/>
                    </a:xfrm>
                    <a:prstGeom prst="rect">
                      <a:avLst/>
                    </a:prstGeom>
                    <a:ln>
                      <a:noFill/>
                    </a:ln>
                    <a:extLst>
                      <a:ext uri="{53640926-AAD7-44D8-BBD7-CCE9431645EC}">
                        <a14:shadowObscured xmlns:a14="http://schemas.microsoft.com/office/drawing/2010/main"/>
                      </a:ext>
                    </a:extLst>
                  </pic:spPr>
                </pic:pic>
              </a:graphicData>
            </a:graphic>
          </wp:inline>
        </w:drawing>
      </w:r>
    </w:p>
    <w:p w14:paraId="0F0615B3" w14:textId="77777777" w:rsidR="00F31342" w:rsidRDefault="00F31342" w:rsidP="00E61886">
      <w:pPr>
        <w:pStyle w:val="neninr"/>
        <w:rPr>
          <w:lang w:val="sq-AL"/>
        </w:rPr>
      </w:pPr>
    </w:p>
    <w:p w14:paraId="777B216E" w14:textId="77777777" w:rsidR="00F31342" w:rsidRDefault="00F31342" w:rsidP="00E61886">
      <w:pPr>
        <w:pStyle w:val="neninr"/>
        <w:rPr>
          <w:lang w:val="sq-AL"/>
        </w:rPr>
      </w:pPr>
    </w:p>
    <w:p w14:paraId="49BE7C03" w14:textId="77777777" w:rsidR="00F31342" w:rsidRDefault="00F31342" w:rsidP="00E61886">
      <w:pPr>
        <w:pStyle w:val="neninr"/>
        <w:rPr>
          <w:lang w:val="sq-AL"/>
        </w:rPr>
      </w:pPr>
    </w:p>
    <w:p w14:paraId="2BA84D17" w14:textId="77777777" w:rsidR="00F31342" w:rsidRDefault="00F31342" w:rsidP="00E61886">
      <w:pPr>
        <w:pStyle w:val="neninr"/>
        <w:rPr>
          <w:lang w:val="sq-AL"/>
        </w:rPr>
      </w:pPr>
    </w:p>
    <w:p w14:paraId="5B95DAAE" w14:textId="77777777" w:rsidR="002D5C72" w:rsidRDefault="009E6F53" w:rsidP="00E0284C">
      <w:pPr>
        <w:spacing w:after="0" w:line="240" w:lineRule="auto"/>
        <w:jc w:val="center"/>
        <w:rPr>
          <w:rFonts w:ascii="Garamond" w:hAnsi="Garamond"/>
          <w:sz w:val="24"/>
          <w:szCs w:val="24"/>
          <w:lang w:val="sq-AL"/>
        </w:rPr>
      </w:pPr>
      <w:r w:rsidRPr="00A92C0B">
        <w:rPr>
          <w:rFonts w:ascii="Garamond" w:hAnsi="Garamond"/>
          <w:noProof/>
          <w:sz w:val="24"/>
          <w:szCs w:val="24"/>
        </w:rPr>
        <w:drawing>
          <wp:inline distT="0" distB="0" distL="0" distR="0" wp14:anchorId="592D1A7D" wp14:editId="7ED561E7">
            <wp:extent cx="6460691" cy="5753819"/>
            <wp:effectExtent l="0" t="8573" r="7938" b="7937"/>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jpg"/>
                    <pic:cNvPicPr/>
                  </pic:nvPicPr>
                  <pic:blipFill rotWithShape="1">
                    <a:blip r:embed="rId19">
                      <a:extLst>
                        <a:ext uri="{28A0092B-C50C-407E-A947-70E740481C1C}">
                          <a14:useLocalDpi xmlns:a14="http://schemas.microsoft.com/office/drawing/2010/main" val="0"/>
                        </a:ext>
                      </a:extLst>
                    </a:blip>
                    <a:srcRect l="9593" t="9069" r="11628" b="10427"/>
                    <a:stretch/>
                  </pic:blipFill>
                  <pic:spPr bwMode="auto">
                    <a:xfrm rot="16200000">
                      <a:off x="0" y="0"/>
                      <a:ext cx="6474827" cy="5766408"/>
                    </a:xfrm>
                    <a:prstGeom prst="rect">
                      <a:avLst/>
                    </a:prstGeom>
                    <a:ln>
                      <a:noFill/>
                    </a:ln>
                    <a:extLst>
                      <a:ext uri="{53640926-AAD7-44D8-BBD7-CCE9431645EC}">
                        <a14:shadowObscured xmlns:a14="http://schemas.microsoft.com/office/drawing/2010/main"/>
                      </a:ext>
                    </a:extLst>
                  </pic:spPr>
                </pic:pic>
              </a:graphicData>
            </a:graphic>
          </wp:inline>
        </w:drawing>
      </w:r>
      <w:r w:rsidRPr="00A92C0B">
        <w:rPr>
          <w:rFonts w:ascii="Garamond" w:hAnsi="Garamond"/>
          <w:noProof/>
          <w:sz w:val="24"/>
          <w:szCs w:val="24"/>
        </w:rPr>
        <w:drawing>
          <wp:inline distT="0" distB="0" distL="0" distR="0" wp14:anchorId="2073E348" wp14:editId="647AF780">
            <wp:extent cx="7637705" cy="5537885"/>
            <wp:effectExtent l="1905" t="0" r="381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20" cstate="print">
                      <a:extLst>
                        <a:ext uri="{28A0092B-C50C-407E-A947-70E740481C1C}">
                          <a14:useLocalDpi xmlns:a14="http://schemas.microsoft.com/office/drawing/2010/main" val="0"/>
                        </a:ext>
                      </a:extLst>
                    </a:blip>
                    <a:srcRect l="9283" t="8247" r="10994" b="10048"/>
                    <a:stretch/>
                  </pic:blipFill>
                  <pic:spPr bwMode="auto">
                    <a:xfrm rot="16200000">
                      <a:off x="0" y="0"/>
                      <a:ext cx="7644370" cy="5542717"/>
                    </a:xfrm>
                    <a:prstGeom prst="rect">
                      <a:avLst/>
                    </a:prstGeom>
                    <a:ln>
                      <a:noFill/>
                    </a:ln>
                    <a:extLst>
                      <a:ext uri="{53640926-AAD7-44D8-BBD7-CCE9431645EC}">
                        <a14:shadowObscured xmlns:a14="http://schemas.microsoft.com/office/drawing/2010/main"/>
                      </a:ext>
                    </a:extLst>
                  </pic:spPr>
                </pic:pic>
              </a:graphicData>
            </a:graphic>
          </wp:inline>
        </w:drawing>
      </w:r>
    </w:p>
    <w:p w14:paraId="71065B5D" w14:textId="77777777" w:rsidR="002D5C72" w:rsidRDefault="002D5C72" w:rsidP="00E0284C">
      <w:pPr>
        <w:spacing w:after="0" w:line="240" w:lineRule="auto"/>
        <w:jc w:val="center"/>
        <w:rPr>
          <w:rFonts w:ascii="Garamond" w:hAnsi="Garamond"/>
          <w:sz w:val="24"/>
          <w:szCs w:val="24"/>
          <w:lang w:val="sq-AL"/>
        </w:rPr>
      </w:pPr>
    </w:p>
    <w:p w14:paraId="78C2D962" w14:textId="77777777" w:rsidR="002D5C72" w:rsidRDefault="002D5C72" w:rsidP="00E0284C">
      <w:pPr>
        <w:spacing w:after="0" w:line="240" w:lineRule="auto"/>
        <w:jc w:val="center"/>
        <w:rPr>
          <w:rFonts w:ascii="Garamond" w:hAnsi="Garamond"/>
          <w:sz w:val="24"/>
          <w:szCs w:val="24"/>
          <w:lang w:val="sq-AL"/>
        </w:rPr>
      </w:pPr>
    </w:p>
    <w:p w14:paraId="661A7046" w14:textId="77777777" w:rsidR="002D5C72" w:rsidRDefault="002D5C72" w:rsidP="00E0284C">
      <w:pPr>
        <w:spacing w:after="0" w:line="240" w:lineRule="auto"/>
        <w:jc w:val="center"/>
        <w:rPr>
          <w:rFonts w:ascii="Garamond" w:hAnsi="Garamond"/>
          <w:sz w:val="24"/>
          <w:szCs w:val="24"/>
          <w:lang w:val="sq-AL"/>
        </w:rPr>
      </w:pPr>
    </w:p>
    <w:p w14:paraId="7106D553" w14:textId="77777777" w:rsidR="002D5C72" w:rsidRDefault="002D5C72" w:rsidP="002D5C72">
      <w:pPr>
        <w:autoSpaceDE w:val="0"/>
        <w:autoSpaceDN w:val="0"/>
        <w:adjustRightInd w:val="0"/>
        <w:spacing w:after="0" w:line="240" w:lineRule="auto"/>
        <w:jc w:val="both"/>
        <w:rPr>
          <w:rFonts w:ascii="Garamond" w:hAnsi="Garamond"/>
          <w:sz w:val="24"/>
          <w:szCs w:val="24"/>
        </w:rPr>
      </w:pPr>
    </w:p>
    <w:p w14:paraId="2E32C8F7" w14:textId="2C9A45B7" w:rsidR="002D5C72" w:rsidRPr="002D5C72" w:rsidRDefault="004C5305" w:rsidP="004C5305">
      <w:pPr>
        <w:autoSpaceDE w:val="0"/>
        <w:autoSpaceDN w:val="0"/>
        <w:adjustRightInd w:val="0"/>
        <w:spacing w:after="0" w:line="240" w:lineRule="auto"/>
        <w:jc w:val="center"/>
        <w:rPr>
          <w:rFonts w:ascii="Garamond" w:hAnsi="Garamond"/>
          <w:sz w:val="24"/>
          <w:szCs w:val="24"/>
        </w:rPr>
      </w:pPr>
      <w:r>
        <w:rPr>
          <w:rFonts w:ascii="Garamond" w:hAnsi="Garamond"/>
          <w:noProof/>
          <w:sz w:val="24"/>
          <w:szCs w:val="24"/>
        </w:rPr>
        <w:drawing>
          <wp:inline distT="0" distB="0" distL="0" distR="0" wp14:anchorId="3571512D" wp14:editId="547C8910">
            <wp:extent cx="5581291" cy="7473579"/>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21">
                      <a:extLst>
                        <a:ext uri="{28A0092B-C50C-407E-A947-70E740481C1C}">
                          <a14:useLocalDpi xmlns:a14="http://schemas.microsoft.com/office/drawing/2010/main" val="0"/>
                        </a:ext>
                      </a:extLst>
                    </a:blip>
                    <a:srcRect l="7555" t="11742" r="5927" b="6277"/>
                    <a:stretch/>
                  </pic:blipFill>
                  <pic:spPr bwMode="auto">
                    <a:xfrm>
                      <a:off x="0" y="0"/>
                      <a:ext cx="5582016" cy="7474550"/>
                    </a:xfrm>
                    <a:prstGeom prst="rect">
                      <a:avLst/>
                    </a:prstGeom>
                    <a:ln>
                      <a:noFill/>
                    </a:ln>
                    <a:extLst>
                      <a:ext uri="{53640926-AAD7-44D8-BBD7-CCE9431645EC}">
                        <a14:shadowObscured xmlns:a14="http://schemas.microsoft.com/office/drawing/2010/main"/>
                      </a:ext>
                    </a:extLst>
                  </pic:spPr>
                </pic:pic>
              </a:graphicData>
            </a:graphic>
          </wp:inline>
        </w:drawing>
      </w:r>
    </w:p>
    <w:p w14:paraId="5A9A8FA8" w14:textId="77777777" w:rsidR="0019351E" w:rsidRDefault="009E6F53" w:rsidP="0019351E">
      <w:pPr>
        <w:autoSpaceDE w:val="0"/>
        <w:autoSpaceDN w:val="0"/>
        <w:adjustRightInd w:val="0"/>
        <w:jc w:val="center"/>
        <w:rPr>
          <w:szCs w:val="24"/>
        </w:rPr>
      </w:pPr>
      <w:r w:rsidRPr="00A92C0B">
        <w:rPr>
          <w:rFonts w:ascii="Garamond" w:hAnsi="Garamond"/>
          <w:noProof/>
          <w:sz w:val="24"/>
          <w:szCs w:val="24"/>
        </w:rPr>
        <w:drawing>
          <wp:inline distT="0" distB="0" distL="0" distR="0" wp14:anchorId="48D5D58B" wp14:editId="3CB7C4D4">
            <wp:extent cx="5762445" cy="7606427"/>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4.jpg"/>
                    <pic:cNvPicPr/>
                  </pic:nvPicPr>
                  <pic:blipFill rotWithShape="1">
                    <a:blip r:embed="rId22">
                      <a:extLst>
                        <a:ext uri="{28A0092B-C50C-407E-A947-70E740481C1C}">
                          <a14:useLocalDpi xmlns:a14="http://schemas.microsoft.com/office/drawing/2010/main" val="0"/>
                        </a:ext>
                      </a:extLst>
                    </a:blip>
                    <a:srcRect l="8149" t="10272" r="6648" b="10167"/>
                    <a:stretch/>
                  </pic:blipFill>
                  <pic:spPr bwMode="auto">
                    <a:xfrm>
                      <a:off x="0" y="0"/>
                      <a:ext cx="5762445" cy="7606427"/>
                    </a:xfrm>
                    <a:prstGeom prst="rect">
                      <a:avLst/>
                    </a:prstGeom>
                    <a:ln>
                      <a:noFill/>
                    </a:ln>
                    <a:extLst>
                      <a:ext uri="{53640926-AAD7-44D8-BBD7-CCE9431645EC}">
                        <a14:shadowObscured xmlns:a14="http://schemas.microsoft.com/office/drawing/2010/main"/>
                      </a:ext>
                    </a:extLst>
                  </pic:spPr>
                </pic:pic>
              </a:graphicData>
            </a:graphic>
          </wp:inline>
        </w:drawing>
      </w:r>
      <w:r w:rsidR="0019351E" w:rsidRPr="0019351E">
        <w:rPr>
          <w:szCs w:val="24"/>
        </w:rPr>
        <w:t xml:space="preserve"> </w:t>
      </w:r>
    </w:p>
    <w:p w14:paraId="0BF53B84" w14:textId="77777777" w:rsidR="0019351E" w:rsidRDefault="0019351E" w:rsidP="0019351E">
      <w:pPr>
        <w:autoSpaceDE w:val="0"/>
        <w:autoSpaceDN w:val="0"/>
        <w:adjustRightInd w:val="0"/>
        <w:jc w:val="center"/>
        <w:rPr>
          <w:szCs w:val="24"/>
        </w:rPr>
      </w:pPr>
    </w:p>
    <w:p w14:paraId="59F8F06C" w14:textId="77777777" w:rsidR="0019351E" w:rsidRDefault="0019351E" w:rsidP="0019351E">
      <w:pPr>
        <w:autoSpaceDE w:val="0"/>
        <w:autoSpaceDN w:val="0"/>
        <w:adjustRightInd w:val="0"/>
        <w:jc w:val="center"/>
        <w:rPr>
          <w:szCs w:val="24"/>
        </w:rPr>
      </w:pPr>
    </w:p>
    <w:p w14:paraId="52F10AF2" w14:textId="1FBE980F" w:rsidR="004C5305" w:rsidRDefault="004C5305" w:rsidP="0019351E">
      <w:pPr>
        <w:autoSpaceDE w:val="0"/>
        <w:autoSpaceDN w:val="0"/>
        <w:adjustRightInd w:val="0"/>
        <w:spacing w:after="0" w:line="240" w:lineRule="auto"/>
        <w:ind w:firstLine="284"/>
        <w:jc w:val="center"/>
        <w:rPr>
          <w:rFonts w:ascii="Garamond" w:hAnsi="Garamond"/>
          <w:sz w:val="24"/>
          <w:szCs w:val="24"/>
        </w:rPr>
      </w:pPr>
      <w:r>
        <w:rPr>
          <w:rFonts w:ascii="Garamond" w:hAnsi="Garamond"/>
          <w:noProof/>
          <w:sz w:val="24"/>
          <w:szCs w:val="24"/>
        </w:rPr>
        <w:drawing>
          <wp:inline distT="0" distB="0" distL="0" distR="0" wp14:anchorId="3B884B16" wp14:editId="6529067D">
            <wp:extent cx="5719313" cy="358858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5.jpg"/>
                    <pic:cNvPicPr/>
                  </pic:nvPicPr>
                  <pic:blipFill rotWithShape="1">
                    <a:blip r:embed="rId23" cstate="print">
                      <a:extLst>
                        <a:ext uri="{28A0092B-C50C-407E-A947-70E740481C1C}">
                          <a14:useLocalDpi xmlns:a14="http://schemas.microsoft.com/office/drawing/2010/main" val="0"/>
                        </a:ext>
                      </a:extLst>
                    </a:blip>
                    <a:srcRect l="9337" t="9644" r="7972" b="51782"/>
                    <a:stretch/>
                  </pic:blipFill>
                  <pic:spPr bwMode="auto">
                    <a:xfrm>
                      <a:off x="0" y="0"/>
                      <a:ext cx="5719315" cy="358859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drawing>
          <wp:inline distT="0" distB="0" distL="0" distR="0" wp14:anchorId="3C9927E0" wp14:editId="700A4788">
            <wp:extent cx="6104369" cy="4088920"/>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6.jpg"/>
                    <pic:cNvPicPr/>
                  </pic:nvPicPr>
                  <pic:blipFill rotWithShape="1">
                    <a:blip r:embed="rId24" cstate="print">
                      <a:extLst>
                        <a:ext uri="{28A0092B-C50C-407E-A947-70E740481C1C}">
                          <a14:useLocalDpi xmlns:a14="http://schemas.microsoft.com/office/drawing/2010/main" val="0"/>
                        </a:ext>
                      </a:extLst>
                    </a:blip>
                    <a:srcRect t="12264" b="40356"/>
                    <a:stretch/>
                  </pic:blipFill>
                  <pic:spPr bwMode="auto">
                    <a:xfrm>
                      <a:off x="0" y="0"/>
                      <a:ext cx="6104371" cy="408892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drawing>
          <wp:inline distT="0" distB="0" distL="0" distR="0" wp14:anchorId="6DDC2CCC" wp14:editId="2BBF7BA9">
            <wp:extent cx="5745192" cy="6176513"/>
            <wp:effectExtent l="0" t="0" r="825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7.jpg"/>
                    <pic:cNvPicPr/>
                  </pic:nvPicPr>
                  <pic:blipFill rotWithShape="1">
                    <a:blip r:embed="rId25">
                      <a:extLst>
                        <a:ext uri="{28A0092B-C50C-407E-A947-70E740481C1C}">
                          <a14:useLocalDpi xmlns:a14="http://schemas.microsoft.com/office/drawing/2010/main" val="0"/>
                        </a:ext>
                      </a:extLst>
                    </a:blip>
                    <a:srcRect l="9926" t="11111" r="6649" b="9015"/>
                    <a:stretch/>
                  </pic:blipFill>
                  <pic:spPr bwMode="auto">
                    <a:xfrm>
                      <a:off x="0" y="0"/>
                      <a:ext cx="5745192" cy="6176513"/>
                    </a:xfrm>
                    <a:prstGeom prst="rect">
                      <a:avLst/>
                    </a:prstGeom>
                    <a:ln>
                      <a:noFill/>
                    </a:ln>
                    <a:extLst>
                      <a:ext uri="{53640926-AAD7-44D8-BBD7-CCE9431645EC}">
                        <a14:shadowObscured xmlns:a14="http://schemas.microsoft.com/office/drawing/2010/main"/>
                      </a:ext>
                    </a:extLst>
                  </pic:spPr>
                </pic:pic>
              </a:graphicData>
            </a:graphic>
          </wp:inline>
        </w:drawing>
      </w:r>
    </w:p>
    <w:p w14:paraId="2FF073A5" w14:textId="77777777" w:rsidR="00EE6CB2" w:rsidRPr="00A92C0B" w:rsidRDefault="00EE6CB2" w:rsidP="001E5BC5">
      <w:pPr>
        <w:spacing w:after="0" w:line="240" w:lineRule="auto"/>
        <w:ind w:firstLine="284"/>
        <w:jc w:val="both"/>
        <w:rPr>
          <w:rFonts w:ascii="Garamond" w:hAnsi="Garamond"/>
          <w:sz w:val="24"/>
          <w:szCs w:val="24"/>
          <w:lang w:val="sq-AL"/>
        </w:rPr>
      </w:pPr>
    </w:p>
    <w:p w14:paraId="3F759D02" w14:textId="77777777" w:rsidR="00B40085" w:rsidRPr="00A92C0B" w:rsidRDefault="00B40085" w:rsidP="001E5BC5">
      <w:pPr>
        <w:spacing w:after="0" w:line="240" w:lineRule="auto"/>
        <w:ind w:firstLine="284"/>
        <w:jc w:val="both"/>
        <w:rPr>
          <w:rFonts w:ascii="Garamond" w:hAnsi="Garamond"/>
          <w:sz w:val="24"/>
          <w:szCs w:val="24"/>
          <w:lang w:val="sq-AL"/>
        </w:rPr>
      </w:pPr>
    </w:p>
    <w:sectPr w:rsidR="00B40085" w:rsidRPr="00A92C0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12DCE5" w14:textId="77777777" w:rsidR="00A421FB" w:rsidRDefault="00A421FB" w:rsidP="00E61886">
      <w:pPr>
        <w:spacing w:after="0" w:line="240" w:lineRule="auto"/>
      </w:pPr>
      <w:r>
        <w:separator/>
      </w:r>
    </w:p>
  </w:endnote>
  <w:endnote w:type="continuationSeparator" w:id="0">
    <w:p w14:paraId="7C2EC428" w14:textId="77777777" w:rsidR="00A421FB" w:rsidRDefault="00A421FB" w:rsidP="00E61886">
      <w:pPr>
        <w:spacing w:after="0" w:line="240" w:lineRule="auto"/>
      </w:pPr>
      <w:r>
        <w:continuationSeparator/>
      </w:r>
    </w:p>
  </w:endnote>
  <w:endnote w:type="continuationNotice" w:id="1">
    <w:p w14:paraId="076B59D2" w14:textId="77777777" w:rsidR="00A421FB" w:rsidRDefault="00A421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768582" w14:textId="77777777" w:rsidR="00A421FB" w:rsidRDefault="00A421FB" w:rsidP="00E61886">
      <w:pPr>
        <w:spacing w:after="0" w:line="240" w:lineRule="auto"/>
      </w:pPr>
      <w:r>
        <w:separator/>
      </w:r>
    </w:p>
  </w:footnote>
  <w:footnote w:type="continuationSeparator" w:id="0">
    <w:p w14:paraId="1C5518B6" w14:textId="77777777" w:rsidR="00A421FB" w:rsidRDefault="00A421FB" w:rsidP="00E61886">
      <w:pPr>
        <w:spacing w:after="0" w:line="240" w:lineRule="auto"/>
      </w:pPr>
      <w:r>
        <w:continuationSeparator/>
      </w:r>
    </w:p>
  </w:footnote>
  <w:footnote w:type="continuationNotice" w:id="1">
    <w:p w14:paraId="61AB1FF1" w14:textId="77777777" w:rsidR="00A421FB" w:rsidRDefault="00A421F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723BA"/>
    <w:multiLevelType w:val="hybridMultilevel"/>
    <w:tmpl w:val="98E27B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F1511"/>
    <w:multiLevelType w:val="hybridMultilevel"/>
    <w:tmpl w:val="EF3449EC"/>
    <w:lvl w:ilvl="0" w:tplc="4344DE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972AF6"/>
    <w:multiLevelType w:val="hybridMultilevel"/>
    <w:tmpl w:val="ADE4B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D6793E"/>
    <w:multiLevelType w:val="hybridMultilevel"/>
    <w:tmpl w:val="317A81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0933C5"/>
    <w:multiLevelType w:val="hybridMultilevel"/>
    <w:tmpl w:val="4D507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4A4537"/>
    <w:multiLevelType w:val="hybridMultilevel"/>
    <w:tmpl w:val="09FEC8C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A76C0"/>
    <w:multiLevelType w:val="hybridMultilevel"/>
    <w:tmpl w:val="E2A8F3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A706AD"/>
    <w:multiLevelType w:val="hybridMultilevel"/>
    <w:tmpl w:val="A6BAB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8F40C6"/>
    <w:multiLevelType w:val="hybridMultilevel"/>
    <w:tmpl w:val="4D9609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714CB7"/>
    <w:multiLevelType w:val="hybridMultilevel"/>
    <w:tmpl w:val="719853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2A725D"/>
    <w:multiLevelType w:val="hybridMultilevel"/>
    <w:tmpl w:val="559A7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5C186D"/>
    <w:multiLevelType w:val="hybridMultilevel"/>
    <w:tmpl w:val="4E06A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F560F2"/>
    <w:multiLevelType w:val="hybridMultilevel"/>
    <w:tmpl w:val="B5A60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B67B64"/>
    <w:multiLevelType w:val="hybridMultilevel"/>
    <w:tmpl w:val="15FA59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D95619"/>
    <w:multiLevelType w:val="hybridMultilevel"/>
    <w:tmpl w:val="A5B0F9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081331"/>
    <w:multiLevelType w:val="hybridMultilevel"/>
    <w:tmpl w:val="0BECB7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D860F1"/>
    <w:multiLevelType w:val="hybridMultilevel"/>
    <w:tmpl w:val="B3E60F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EC72E9"/>
    <w:multiLevelType w:val="hybridMultilevel"/>
    <w:tmpl w:val="7376FA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C411D2"/>
    <w:multiLevelType w:val="hybridMultilevel"/>
    <w:tmpl w:val="B022BA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7B2197"/>
    <w:multiLevelType w:val="hybridMultilevel"/>
    <w:tmpl w:val="A7247F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D136A9"/>
    <w:multiLevelType w:val="hybridMultilevel"/>
    <w:tmpl w:val="3B9AE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234A62"/>
    <w:multiLevelType w:val="hybridMultilevel"/>
    <w:tmpl w:val="893A09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AD641B"/>
    <w:multiLevelType w:val="hybridMultilevel"/>
    <w:tmpl w:val="4BC64B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5B7560"/>
    <w:multiLevelType w:val="hybridMultilevel"/>
    <w:tmpl w:val="5F4675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1D7F47"/>
    <w:multiLevelType w:val="hybridMultilevel"/>
    <w:tmpl w:val="12269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286AA2"/>
    <w:multiLevelType w:val="hybridMultilevel"/>
    <w:tmpl w:val="D0804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ED3FBC"/>
    <w:multiLevelType w:val="hybridMultilevel"/>
    <w:tmpl w:val="7B1677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B45F0A"/>
    <w:multiLevelType w:val="hybridMultilevel"/>
    <w:tmpl w:val="A6B4D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F513F2"/>
    <w:multiLevelType w:val="hybridMultilevel"/>
    <w:tmpl w:val="B82E2C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6"/>
  </w:num>
  <w:num w:numId="3">
    <w:abstractNumId w:val="14"/>
  </w:num>
  <w:num w:numId="4">
    <w:abstractNumId w:val="23"/>
  </w:num>
  <w:num w:numId="5">
    <w:abstractNumId w:val="5"/>
  </w:num>
  <w:num w:numId="6">
    <w:abstractNumId w:val="15"/>
  </w:num>
  <w:num w:numId="7">
    <w:abstractNumId w:val="10"/>
  </w:num>
  <w:num w:numId="8">
    <w:abstractNumId w:val="18"/>
  </w:num>
  <w:num w:numId="9">
    <w:abstractNumId w:val="7"/>
  </w:num>
  <w:num w:numId="10">
    <w:abstractNumId w:val="13"/>
  </w:num>
  <w:num w:numId="11">
    <w:abstractNumId w:val="6"/>
  </w:num>
  <w:num w:numId="12">
    <w:abstractNumId w:val="11"/>
  </w:num>
  <w:num w:numId="13">
    <w:abstractNumId w:val="22"/>
  </w:num>
  <w:num w:numId="14">
    <w:abstractNumId w:val="25"/>
  </w:num>
  <w:num w:numId="15">
    <w:abstractNumId w:val="24"/>
  </w:num>
  <w:num w:numId="16">
    <w:abstractNumId w:val="20"/>
  </w:num>
  <w:num w:numId="17">
    <w:abstractNumId w:val="2"/>
  </w:num>
  <w:num w:numId="18">
    <w:abstractNumId w:val="9"/>
  </w:num>
  <w:num w:numId="19">
    <w:abstractNumId w:val="3"/>
  </w:num>
  <w:num w:numId="20">
    <w:abstractNumId w:val="12"/>
  </w:num>
  <w:num w:numId="21">
    <w:abstractNumId w:val="21"/>
  </w:num>
  <w:num w:numId="22">
    <w:abstractNumId w:val="4"/>
  </w:num>
  <w:num w:numId="23">
    <w:abstractNumId w:val="27"/>
  </w:num>
  <w:num w:numId="24">
    <w:abstractNumId w:val="0"/>
  </w:num>
  <w:num w:numId="25">
    <w:abstractNumId w:val="1"/>
  </w:num>
  <w:num w:numId="26">
    <w:abstractNumId w:val="17"/>
  </w:num>
  <w:num w:numId="27">
    <w:abstractNumId w:val="19"/>
  </w:num>
  <w:num w:numId="28">
    <w:abstractNumId w:val="28"/>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7A9"/>
    <w:rsid w:val="0007157D"/>
    <w:rsid w:val="000B26B9"/>
    <w:rsid w:val="00142ECC"/>
    <w:rsid w:val="0015312D"/>
    <w:rsid w:val="00165DED"/>
    <w:rsid w:val="0019351E"/>
    <w:rsid w:val="001A0618"/>
    <w:rsid w:val="001B009B"/>
    <w:rsid w:val="001E5BC5"/>
    <w:rsid w:val="00217C15"/>
    <w:rsid w:val="00297B4F"/>
    <w:rsid w:val="002C559A"/>
    <w:rsid w:val="002D5C72"/>
    <w:rsid w:val="0031020B"/>
    <w:rsid w:val="00322748"/>
    <w:rsid w:val="004049F7"/>
    <w:rsid w:val="00436A0E"/>
    <w:rsid w:val="00436EDA"/>
    <w:rsid w:val="004778F0"/>
    <w:rsid w:val="004C5305"/>
    <w:rsid w:val="00553A84"/>
    <w:rsid w:val="005634A5"/>
    <w:rsid w:val="006D7603"/>
    <w:rsid w:val="006F6121"/>
    <w:rsid w:val="00700E03"/>
    <w:rsid w:val="00731ED3"/>
    <w:rsid w:val="00745286"/>
    <w:rsid w:val="00782170"/>
    <w:rsid w:val="007B7874"/>
    <w:rsid w:val="0085716D"/>
    <w:rsid w:val="008C1144"/>
    <w:rsid w:val="008D112A"/>
    <w:rsid w:val="008E4210"/>
    <w:rsid w:val="00911288"/>
    <w:rsid w:val="00932358"/>
    <w:rsid w:val="00983E4F"/>
    <w:rsid w:val="009E37A9"/>
    <w:rsid w:val="009E6F53"/>
    <w:rsid w:val="009E7864"/>
    <w:rsid w:val="00A13636"/>
    <w:rsid w:val="00A421FB"/>
    <w:rsid w:val="00A92C0B"/>
    <w:rsid w:val="00AA7658"/>
    <w:rsid w:val="00AF0588"/>
    <w:rsid w:val="00B40085"/>
    <w:rsid w:val="00B458B5"/>
    <w:rsid w:val="00B45F5F"/>
    <w:rsid w:val="00B46576"/>
    <w:rsid w:val="00B53839"/>
    <w:rsid w:val="00BD467D"/>
    <w:rsid w:val="00C64212"/>
    <w:rsid w:val="00D13ADB"/>
    <w:rsid w:val="00D5128E"/>
    <w:rsid w:val="00D713DE"/>
    <w:rsid w:val="00D8228B"/>
    <w:rsid w:val="00D87915"/>
    <w:rsid w:val="00DA505F"/>
    <w:rsid w:val="00DA79BA"/>
    <w:rsid w:val="00DC4064"/>
    <w:rsid w:val="00DF488C"/>
    <w:rsid w:val="00E0284C"/>
    <w:rsid w:val="00E61886"/>
    <w:rsid w:val="00E662B7"/>
    <w:rsid w:val="00EE6CB2"/>
    <w:rsid w:val="00F2639A"/>
    <w:rsid w:val="00F31342"/>
    <w:rsid w:val="00F362F5"/>
    <w:rsid w:val="00F5274D"/>
    <w:rsid w:val="00F750D5"/>
    <w:rsid w:val="00F94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7C913"/>
  <w15:docId w15:val="{2E086567-AB10-4754-B915-68E543529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40085"/>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Paragrafi">
    <w:name w:val="Paragrafi"/>
    <w:link w:val="ParagrafiChar"/>
    <w:rsid w:val="00B40085"/>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locked/>
    <w:rsid w:val="00B40085"/>
    <w:rPr>
      <w:rFonts w:ascii="CG Times" w:eastAsia="Times New Roman" w:hAnsi="CG Times" w:cs="Times New Roman"/>
      <w:szCs w:val="20"/>
    </w:rPr>
  </w:style>
  <w:style w:type="paragraph" w:customStyle="1" w:styleId="BazLigjPropozues">
    <w:name w:val="Baz_Ligj_Propozues"/>
    <w:rsid w:val="00B40085"/>
    <w:pPr>
      <w:keepNext/>
      <w:widowControl w:val="0"/>
      <w:spacing w:after="0" w:line="240" w:lineRule="auto"/>
      <w:ind w:firstLine="720"/>
      <w:jc w:val="both"/>
    </w:pPr>
    <w:rPr>
      <w:rFonts w:ascii="CG Times" w:eastAsia="Batang" w:hAnsi="CG Times" w:cs="Times New Roman"/>
      <w:color w:val="000000"/>
      <w:lang w:val="en-GB"/>
    </w:rPr>
  </w:style>
  <w:style w:type="paragraph" w:styleId="ListParagraph">
    <w:name w:val="List Paragraph"/>
    <w:basedOn w:val="Normal"/>
    <w:uiPriority w:val="34"/>
    <w:qFormat/>
    <w:rsid w:val="00B40085"/>
    <w:pPr>
      <w:spacing w:after="0" w:line="240" w:lineRule="auto"/>
      <w:ind w:left="720"/>
      <w:contextualSpacing/>
    </w:pPr>
    <w:rPr>
      <w:rFonts w:ascii="Times New Roman" w:eastAsia="Times New Roman" w:hAnsi="Times New Roman" w:cs="Times New Roman"/>
      <w:sz w:val="24"/>
      <w:szCs w:val="20"/>
      <w:lang w:val="sq-AL"/>
    </w:rPr>
  </w:style>
  <w:style w:type="paragraph" w:styleId="BalloonText">
    <w:name w:val="Balloon Text"/>
    <w:basedOn w:val="Normal"/>
    <w:link w:val="BalloonTextChar"/>
    <w:uiPriority w:val="99"/>
    <w:semiHidden/>
    <w:unhideWhenUsed/>
    <w:rsid w:val="00B400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085"/>
    <w:rPr>
      <w:rFonts w:ascii="Tahoma" w:hAnsi="Tahoma" w:cs="Tahoma"/>
      <w:sz w:val="16"/>
      <w:szCs w:val="16"/>
    </w:rPr>
  </w:style>
  <w:style w:type="paragraph" w:customStyle="1" w:styleId="neninr">
    <w:name w:val="neni nr."/>
    <w:basedOn w:val="Normal"/>
    <w:qFormat/>
    <w:rsid w:val="001E5BC5"/>
    <w:pPr>
      <w:spacing w:after="0" w:line="240" w:lineRule="auto"/>
      <w:jc w:val="center"/>
    </w:pPr>
    <w:rPr>
      <w:rFonts w:ascii="Garamond" w:hAnsi="Garamond"/>
      <w:sz w:val="24"/>
      <w:szCs w:val="24"/>
    </w:rPr>
  </w:style>
  <w:style w:type="paragraph" w:styleId="FootnoteText">
    <w:name w:val="footnote text"/>
    <w:basedOn w:val="Normal"/>
    <w:link w:val="FootnoteTextChar"/>
    <w:uiPriority w:val="99"/>
    <w:semiHidden/>
    <w:unhideWhenUsed/>
    <w:rsid w:val="00E618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1886"/>
    <w:rPr>
      <w:sz w:val="20"/>
      <w:szCs w:val="20"/>
    </w:rPr>
  </w:style>
  <w:style w:type="character" w:styleId="FootnoteReference">
    <w:name w:val="footnote reference"/>
    <w:basedOn w:val="DefaultParagraphFont"/>
    <w:uiPriority w:val="99"/>
    <w:semiHidden/>
    <w:unhideWhenUsed/>
    <w:rsid w:val="00E61886"/>
    <w:rPr>
      <w:vertAlign w:val="superscript"/>
    </w:rPr>
  </w:style>
  <w:style w:type="paragraph" w:styleId="Header">
    <w:name w:val="header"/>
    <w:basedOn w:val="Normal"/>
    <w:link w:val="HeaderChar"/>
    <w:uiPriority w:val="99"/>
    <w:semiHidden/>
    <w:unhideWhenUsed/>
    <w:rsid w:val="00AA765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A7658"/>
  </w:style>
  <w:style w:type="paragraph" w:styleId="Footer">
    <w:name w:val="footer"/>
    <w:basedOn w:val="Normal"/>
    <w:link w:val="FooterChar"/>
    <w:uiPriority w:val="99"/>
    <w:semiHidden/>
    <w:unhideWhenUsed/>
    <w:rsid w:val="00AA765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7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eg"/><Relationship Id="rId25" Type="http://schemas.openxmlformats.org/officeDocument/2006/relationships/image" Target="media/image15.jp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2020-10-14T10:15:50Z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2020-10-13T22:00:00Z</Date_x0020_protokolli>
    <Titulli xmlns="0e656187-b300-4fb0-8bf4-3a50f872073c">Për detajimin e rregullave në lidhje me përcaktimin e madhësisë së syzes dhe vlerësimin e trashësisë së fijes në rrjetat e peshkimit</Titulli>
    <Modifikuesi xmlns="0e656187-b300-4fb0-8bf4-3a50f872073c">Amarilda.Halilaj</Modifikuesi>
    <Nr_x002e__x0020_prot_x0020_QBZ xmlns="0e656187-b300-4fb0-8bf4-3a50f872073c">1512/1</Nr_x002e__x0020_prot_x0020_QBZ>
    <Data_x0020_e_x0020_Modifikimit xmlns="0e656187-b300-4fb0-8bf4-3a50f872073c">2020-10-15T08:36:56Z</Data_x0020_e_x0020_Modifikimit>
    <Dekretuar xmlns="0e656187-b300-4fb0-8bf4-3a50f872073c">false</Dekretuar>
    <Data xmlns="0e656187-b300-4fb0-8bf4-3a50f872073c">2020-10-11T22:00:00Z</Data>
    <Nr_x002e__x0020_protokolli_x0020_i_x0020_aktit xmlns="0e656187-b300-4fb0-8bf4-3a50f872073c">8037/1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69F443D870C4FD7B533B9ABB8508A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C77F6-7826-4390-8D49-7C1D844331AB}">
  <ds:schemaRefs>
    <ds:schemaRef ds:uri="http://purl.org/dc/elements/1.1/"/>
    <ds:schemaRef ds:uri="0e656187-b300-4fb0-8bf4-3a50f872073c"/>
    <ds:schemaRef ds:uri="http://www.w3.org/XML/1998/namespace"/>
    <ds:schemaRef ds:uri="http://schemas.microsoft.com/office/2006/metadata/properties"/>
    <ds:schemaRef ds:uri="http://schemas.microsoft.com/office/2006/documentManagement/types"/>
    <ds:schemaRef ds:uri="http://purl.org/dc/dcmitype/"/>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2671F424-83B4-4F2C-ACFD-CB8087AA0694}">
  <ds:schemaRefs>
    <ds:schemaRef ds:uri="http://schemas.microsoft.com/sharepoint/v3/contenttype/forms"/>
  </ds:schemaRefs>
</ds:datastoreItem>
</file>

<file path=customXml/itemProps3.xml><?xml version="1.0" encoding="utf-8"?>
<ds:datastoreItem xmlns:ds="http://schemas.openxmlformats.org/officeDocument/2006/customXml" ds:itemID="{4735545E-EC47-45CB-86DC-6E2E74836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47A693F-48A3-4532-9ECC-BA1680CDC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18</Pages>
  <Words>1761</Words>
  <Characters>10044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Për detajimin e rregullave në lidhje me përcaktimin e madhësisë së syzes dhe vlerësimin e trashësisë së fijes në rrjetat e peshkimit</vt:lpstr>
    </vt:vector>
  </TitlesOfParts>
  <Company/>
  <LinksUpToDate>false</LinksUpToDate>
  <CharactersWithSpaces>11782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detajimin e rregullave në lidhje me përcaktimin e madhësisë së syzes dhe vlerësimin e trashësisë së fijes në rrjetat e peshkimit</dc:title>
  <dc:creator>Entela Suli</dc:creator>
  <cp:lastModifiedBy>Amarilda Halilaj</cp:lastModifiedBy>
  <cp:revision>62</cp:revision>
  <dcterms:created xsi:type="dcterms:W3CDTF">2020-10-14T10:06:00Z</dcterms:created>
  <dcterms:modified xsi:type="dcterms:W3CDTF">2020-10-15T09:52:00Z</dcterms:modified>
</cp:coreProperties>
</file>