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063C7" w14:textId="68C94BC5" w:rsidR="007A1C3D" w:rsidRPr="007726C1" w:rsidRDefault="007A1C3D" w:rsidP="007A1C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26C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963320C" w14:textId="4B197449" w:rsidR="000F74B6" w:rsidRPr="007726C1" w:rsidRDefault="007A1C3D" w:rsidP="007A1C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726C1">
        <w:rPr>
          <w:rFonts w:ascii="Garamond" w:hAnsi="Garamond"/>
          <w:b/>
          <w:sz w:val="24"/>
          <w:szCs w:val="24"/>
          <w:lang w:val="sq-AL"/>
        </w:rPr>
        <w:t>Nr</w:t>
      </w:r>
      <w:r w:rsidR="00961B9D" w:rsidRPr="007726C1">
        <w:rPr>
          <w:rFonts w:ascii="Garamond" w:hAnsi="Garamond"/>
          <w:b/>
          <w:sz w:val="24"/>
          <w:szCs w:val="24"/>
          <w:lang w:val="sq-AL"/>
        </w:rPr>
        <w:t>.</w:t>
      </w:r>
      <w:r w:rsidR="00B925E5" w:rsidRPr="007726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1B9D" w:rsidRPr="007726C1">
        <w:rPr>
          <w:rFonts w:ascii="Garamond" w:hAnsi="Garamond"/>
          <w:b/>
          <w:sz w:val="24"/>
          <w:szCs w:val="24"/>
          <w:lang w:val="sq-AL"/>
        </w:rPr>
        <w:t>1318</w:t>
      </w:r>
      <w:r w:rsidR="00B2148B" w:rsidRPr="007726C1">
        <w:rPr>
          <w:rFonts w:ascii="Garamond" w:hAnsi="Garamond"/>
          <w:b/>
          <w:sz w:val="24"/>
          <w:szCs w:val="24"/>
          <w:lang w:val="sq-AL"/>
        </w:rPr>
        <w:t>, datë 18.7.2024</w:t>
      </w:r>
    </w:p>
    <w:p w14:paraId="72619729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24F0EE44" w14:textId="47837ACB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MODELI DHE MËNYRA E PLOTËSIMIT TË DOKUMENTACIONIT TEKNIK </w:t>
      </w:r>
    </w:p>
    <w:p w14:paraId="49F16F9C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  <w:lang w:val="sq-AL"/>
        </w:rPr>
      </w:pPr>
    </w:p>
    <w:p w14:paraId="74E49DB8" w14:textId="6D114DC9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28, g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rma 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ç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të ligjit nr.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9000, datë 30.1.2003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organizimin dhe funksionimin e Këshillit të Ministrave”</w:t>
      </w:r>
      <w:r w:rsidR="009A03FE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germës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pika 2, e nenit 9 të ligjit nr.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111/2018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kadastrën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9A03FE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nr. 20/2020, “Për përfundimin e proceseve kalimtare të pronësisë në Republikën e Shqipërisë”</w:t>
      </w:r>
      <w:r w:rsidR="009A03FE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nene</w:t>
      </w:r>
      <w:r w:rsidR="009A03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 dhe 69, pika 9 të tij, dhe pikës 22, 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9A03FE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1178, datë 24.12.2020, “Për përcaktimin e dokumentacionit dhe të rregullave të hollësishme të evidentimit të ndërtimeve pa leje”</w:t>
      </w:r>
      <w:r w:rsidR="009A03F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</w:p>
    <w:p w14:paraId="0183887E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E180BF0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6B8EB893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D4BC232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3E65D1DB" w14:textId="2ED8108A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I. DISPOZITA TË PËRGJITHSHME</w:t>
      </w:r>
    </w:p>
    <w:p w14:paraId="570358E0" w14:textId="523A1251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1. Objekti i këtij udhëzimi është përcaktimi i modeleve dhe mënyra e plotësimit të dokumentacionit teknik që hartohet nga drejtoritë vendore të ASHK-së</w:t>
      </w:r>
      <w:r w:rsidR="004E565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përditësimit në terren, gjatë realizimit të procedurave administrative të legalizimit të ndërtimeve pa leje në funksion të vendimmarrjes së këtij procesi.</w:t>
      </w:r>
    </w:p>
    <w:p w14:paraId="545179C6" w14:textId="373E3B6E" w:rsidR="007A1C3D" w:rsidRPr="007726C1" w:rsidRDefault="007A1C3D" w:rsidP="007A1C3D">
      <w:pPr>
        <w:tabs>
          <w:tab w:val="left" w:pos="-756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A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A"/>
          <w:sz w:val="24"/>
          <w:szCs w:val="24"/>
          <w:lang w:val="sq-AL"/>
        </w:rPr>
        <w:t>2. Në këtë udhëzim termat në vijim, kanë këtë kuptim:</w:t>
      </w:r>
    </w:p>
    <w:p w14:paraId="6EC0DA08" w14:textId="35B2749E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Akt evidentimi në terren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4E565C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kuptimit të dhënë në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germën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pikës 2, të kreut I 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4E565C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1178, datë 24.12.2020</w:t>
      </w:r>
      <w:r w:rsidR="004E565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dokumentacionit dhe të rregullave të hollësishme të evidentimit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ndërtimeve pa leje”. </w:t>
      </w:r>
    </w:p>
    <w:p w14:paraId="77795CA3" w14:textId="47EA1E72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Funksion i ndërtimit pa leje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4E565C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sipas kuptimit të dhënë në pikën 4, të nenit 4, të ligjit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20/2020</w:t>
      </w:r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“Për përfundimin e proceseve kalimtare të pronësisë në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RSH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”.</w:t>
      </w:r>
    </w:p>
    <w:p w14:paraId="05E3E39C" w14:textId="39EA48D4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proofErr w:type="spellStart"/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Genplan</w:t>
      </w:r>
      <w:proofErr w:type="spellEnd"/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është dokumenti teknik që hartohet,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 cili pasqyron gjendjen e përditësuar të ndërtimit pa leje dhe parcelës ndërtimore në bazë të verifikimit të kryer në terren.</w:t>
      </w:r>
    </w:p>
    <w:p w14:paraId="129F9E08" w14:textId="13471A70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Hartë vektoriale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është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harta bazë e prodhuar nga fotografimi ajror, mbi të cilën pasqyrohen matjet e kryera nga matjet në terren. Ky produkt përditësohet vazhdimisht sipas gjendjes ndërtimore të përditësuar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format elektronik dhe në </w:t>
      </w:r>
      <w:proofErr w:type="spellStart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hard</w:t>
      </w:r>
      <w:proofErr w:type="spellEnd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copy</w:t>
      </w:r>
      <w:proofErr w:type="spellEnd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107E61E4" w14:textId="4334493A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Legalizim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sipas kuptimit të dhënë në pikën 9, të nenit 4, të ligjit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20/2020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përfundimin e proceseve kalimtare të pronësisë në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RSH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5B7E1828" w14:textId="168D3B9A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Ndërtim pa leje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kuptimit të dhënë në pikën 12, të nenit 4, të ligjit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20/2020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“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përfundimin e proceseve kalimtare të pronësisë në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RSH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”. </w:t>
      </w:r>
    </w:p>
    <w:p w14:paraId="0F719671" w14:textId="7B9ED639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Planimetri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është dokumenti teknik që hartohet, i cili pasqyron gjendjen e përditësuar të ndërtimit pa leje të detajuar</w:t>
      </w:r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përmasave të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çdo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kati të objektit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informal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evidentimit në terren të gjendjes ndërtimore. Ky dokument ruhet në format digjital dhe </w:t>
      </w:r>
      <w:proofErr w:type="spellStart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hard</w:t>
      </w:r>
      <w:proofErr w:type="spellEnd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copy</w:t>
      </w:r>
      <w:proofErr w:type="spellEnd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.</w:t>
      </w:r>
    </w:p>
    <w:p w14:paraId="13A533B6" w14:textId="6AF07373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f)</w:t>
      </w:r>
      <w:r w:rsidR="002A1AA0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2A1AA0"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Skicë fushore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E565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sipas kuptimit të dhënë në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germën</w:t>
      </w:r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pikës 2, të kreut I, 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5A008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1178, datë 24.12.2020</w:t>
      </w:r>
      <w:r w:rsidR="0030405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dokumentacionit dhe të rregullave të hollësishme të evidentimit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të ndërtimeve pa leje”.</w:t>
      </w:r>
    </w:p>
    <w:p w14:paraId="59A1A5E1" w14:textId="087BD2B5" w:rsidR="007A1C3D" w:rsidRPr="007726C1" w:rsidRDefault="007A1C3D" w:rsidP="007A1C3D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r w:rsidR="002A1AA0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Dokumentet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teknik,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planimetri objekti i këtij udhëzimi plotësohen, miratohen, arkivohen dhe lëshohen nga drejtoria vendore e ASHK-së në format digjital, si dokument elektronik, bashkëlidhur vendimit të legalizimit të ndërtimit pa leje. </w:t>
      </w:r>
    </w:p>
    <w:p w14:paraId="37718C60" w14:textId="19135BC8" w:rsidR="007A1C3D" w:rsidRPr="007726C1" w:rsidRDefault="007A1C3D" w:rsidP="007A1C3D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Dokumentet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teknik (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planimetri) që hartohen nga drejtoria vendore e ASHK-së gjatë procedurës administrative, administrohen dhe ruhen në praktikën dokumentare të vendimmarrjes së legalizimit të ndërtimit pa leje, në përputhje me legjislacionin për arkivat. </w:t>
      </w:r>
    </w:p>
    <w:p w14:paraId="1A231E09" w14:textId="77777777" w:rsidR="007A1C3D" w:rsidRPr="007726C1" w:rsidRDefault="007A1C3D" w:rsidP="007A1C3D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DB26DCB" w14:textId="2F5138E2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. PROCEDURA PËR HARTIMIN E DOKUMENTACIONIT TEKNIK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06E8D84D" w14:textId="30930FBA" w:rsidR="007A1C3D" w:rsidRPr="007726C1" w:rsidRDefault="007A1C3D" w:rsidP="007A1C3D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Drejtoritë </w:t>
      </w:r>
      <w:r w:rsidR="00360017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vendore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ASHK-së, ose subjekti i autorizuar (sipas pikës 20 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1178, datë 24.12.2020), gjatë procesit të evidentimit në terren të gjendjes ndërtimore të objektit pa leje, bazuar në hartën vektoriale të përftuar nga fotografimi ajror di</w:t>
      </w:r>
      <w:r w:rsidR="00C8416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gj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ital, kryejnë matjet për plotësimin e aktit të evidentimit në terren dhe matje të tjera shtesë për hartimin e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planimetrisë. Matjet kryhen në mënyrë që të plotësojnë saktësinë e shkallës së hartës, si dhe kushtet teknike të përcaktuara në </w:t>
      </w:r>
      <w:r w:rsidR="00C8416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standardet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manualeve tekniko gjeodezike.</w:t>
      </w:r>
    </w:p>
    <w:p w14:paraId="0B296D16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Matjet për hartimin e aktit të evidentimit në terren, në përgjithësi kryhen në vijueshmëri territoriale, bazuar në ndarjen e blloqeve/zonave kadastrale.</w:t>
      </w:r>
    </w:p>
    <w:p w14:paraId="7D5A7328" w14:textId="2A5466D7" w:rsidR="007A1C3D" w:rsidRPr="007726C1" w:rsidRDefault="007A1C3D" w:rsidP="007A1C3D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7. Të dhënat e ndërtimit pa leje të evidentuara, fillimisht shënohen në skicën fushore</w:t>
      </w:r>
      <w:r w:rsidR="0065193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cila duhet t</w:t>
      </w:r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paraqes</w:t>
      </w:r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qart</w:t>
      </w:r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200C3CA" w14:textId="4BF10EE7" w:rsidR="007A1C3D" w:rsidRPr="007726C1" w:rsidRDefault="007A1C3D" w:rsidP="007A1C3D">
      <w:pPr>
        <w:tabs>
          <w:tab w:val="left" w:pos="1160"/>
          <w:tab w:val="left" w:pos="1520"/>
          <w:tab w:val="left" w:pos="1620"/>
          <w:tab w:val="left" w:pos="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a) ndërtimin në raport me kufizimet dhe situat</w:t>
      </w:r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 nd</w:t>
      </w:r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rtimore rreth tij</w:t>
      </w:r>
      <w:r w:rsidR="0065193F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D263CE4" w14:textId="4A923116" w:rsidR="007A1C3D" w:rsidRPr="007726C1" w:rsidRDefault="007A1C3D" w:rsidP="00D75EA9">
      <w:pPr>
        <w:tabs>
          <w:tab w:val="left" w:pos="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b) përmasat e të gjith</w:t>
      </w:r>
      <w:r w:rsidR="0065193F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element</w:t>
      </w:r>
      <w:r w:rsidR="0065193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ve (gjatësitë e kufizimeve të parcelës ndërtimore, përmasat e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objektit, largësitë nga objekti te kufizimi i pronës, largësitë nga pikat ekstreme të pronës dhe objekteve)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EFAD1CB" w14:textId="6571F920" w:rsidR="007A1C3D" w:rsidRPr="007726C1" w:rsidRDefault="007A1C3D" w:rsidP="007A1C3D">
      <w:pPr>
        <w:tabs>
          <w:tab w:val="left" w:pos="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funksionin e objektit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74F1FDA" w14:textId="219935EE" w:rsidR="007A1C3D" w:rsidRPr="007726C1" w:rsidRDefault="007A1C3D" w:rsidP="007A1C3D">
      <w:pPr>
        <w:tabs>
          <w:tab w:val="left" w:pos="1160"/>
          <w:tab w:val="left" w:pos="1700"/>
          <w:tab w:val="left" w:pos="1800"/>
          <w:tab w:val="left" w:pos="1980"/>
          <w:tab w:val="left" w:pos="2160"/>
          <w:tab w:val="left" w:pos="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d)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hyrjen për në objekt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185D67E" w14:textId="06190741" w:rsidR="007A1C3D" w:rsidRPr="007726C1" w:rsidRDefault="007A1C3D" w:rsidP="007A1C3D">
      <w:pPr>
        <w:tabs>
          <w:tab w:val="left" w:pos="1160"/>
          <w:tab w:val="left" w:pos="1700"/>
          <w:tab w:val="left" w:pos="1800"/>
          <w:tab w:val="left" w:pos="1980"/>
          <w:tab w:val="left" w:pos="2160"/>
          <w:tab w:val="left" w:pos="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dh) numri i kateve.</w:t>
      </w:r>
    </w:p>
    <w:p w14:paraId="668299FB" w14:textId="77777777" w:rsidR="007A1C3D" w:rsidRPr="007726C1" w:rsidRDefault="007A1C3D" w:rsidP="007A1C3D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Skica fushore përpilohet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manualisht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mënyrë të tillë, që të jetë e lexueshme, pa deformime, shmangie apo korrigjime të vijave. </w:t>
      </w:r>
    </w:p>
    <w:p w14:paraId="0A04A2EA" w14:textId="77777777" w:rsidR="007A1C3D" w:rsidRPr="007726C1" w:rsidRDefault="007A1C3D" w:rsidP="007A1C3D">
      <w:pPr>
        <w:tabs>
          <w:tab w:val="left" w:pos="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8. Në skicën fushore shënohen:</w:t>
      </w:r>
    </w:p>
    <w:p w14:paraId="6EEA9B42" w14:textId="34F5EC97" w:rsidR="007A1C3D" w:rsidRPr="007726C1" w:rsidRDefault="007A1C3D" w:rsidP="007A1C3D">
      <w:pPr>
        <w:tabs>
          <w:tab w:val="left" w:pos="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a) emri, atësia, mbiemri dhe adresa e poseduesit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9533248" w14:textId="7EDD916A" w:rsidR="007A1C3D" w:rsidRPr="007726C1" w:rsidRDefault="007A1C3D" w:rsidP="007A1C3D">
      <w:pPr>
        <w:tabs>
          <w:tab w:val="left" w:pos="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b) emri, mbiemri dhe nënshkrimi i hartuesit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dhe </w:t>
      </w:r>
    </w:p>
    <w:p w14:paraId="47BCBF02" w14:textId="66442471" w:rsidR="007A1C3D" w:rsidRPr="007726C1" w:rsidRDefault="007A1C3D" w:rsidP="007A1C3D">
      <w:pPr>
        <w:tabs>
          <w:tab w:val="left" w:pos="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c) data e hartimit të saj.</w:t>
      </w:r>
    </w:p>
    <w:p w14:paraId="2EF89B2D" w14:textId="15209B67" w:rsidR="007A1C3D" w:rsidRPr="007726C1" w:rsidRDefault="007A1C3D" w:rsidP="007A1C3D">
      <w:pPr>
        <w:tabs>
          <w:tab w:val="left" w:pos="0"/>
          <w:tab w:val="left" w:pos="2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Skica fushore nënshkruhet nga specialistët që kryen matjet në terren dhe është pjesë dokumentare e praktikës së legalizimit.</w:t>
      </w:r>
    </w:p>
    <w:p w14:paraId="675AD106" w14:textId="68CB6A1F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Në përfundim të matjeve në terren, specialistët e </w:t>
      </w:r>
      <w:r w:rsidR="00D75EA9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drejtorisë vendore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të ASHK-së, ose subjektit të autorizuar, pasqyrojnë në hartën vektoriale këto të dhëna dhe hartojnë materialet grafike si vijon:</w:t>
      </w:r>
    </w:p>
    <w:p w14:paraId="2211D316" w14:textId="19A4B5EA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hartën vektoriale të përditësuar me ndërtimet pa leje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0DBA8CB" w14:textId="5B5942A3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genplanin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shkallën (1:500, 1:1000,1:2500)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5E73742" w14:textId="525B289B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planimetritë në shkallën 1:100).</w:t>
      </w:r>
    </w:p>
    <w:p w14:paraId="323FABB4" w14:textId="0A5E536A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Këto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dokumente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prodhohen në formë digjitale dhe </w:t>
      </w:r>
      <w:proofErr w:type="spellStart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hard</w:t>
      </w:r>
      <w:proofErr w:type="spellEnd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copy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efekt arkivimi</w:t>
      </w:r>
      <w:r w:rsidR="00D75EA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5C630ED3" w14:textId="5BA4705F" w:rsidR="007A1C3D" w:rsidRPr="007726C1" w:rsidRDefault="007A1C3D" w:rsidP="007A1C3D">
      <w:pPr>
        <w:tabs>
          <w:tab w:val="left" w:pos="360"/>
          <w:tab w:val="left" w:pos="72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MODELI I PARAQITJES SË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STRUKTURA KOMPETENTE NË DREJTORINË VENDORE TË ASHK-SË PËR HARTIMIN E TIJ</w:t>
      </w:r>
    </w:p>
    <w:p w14:paraId="35E4D363" w14:textId="6B2858E8" w:rsidR="007A1C3D" w:rsidRPr="007726C1" w:rsidRDefault="007A1C3D" w:rsidP="007A1C3D">
      <w:pPr>
        <w:tabs>
          <w:tab w:val="left" w:pos="360"/>
          <w:tab w:val="left" w:pos="72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10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.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Modeli i paraqitjes së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sipas modelit 1 bashkëlidhur këtij udhëzimi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dhe hartohet në shkallën 1:</w:t>
      </w:r>
      <w:r w:rsidRPr="00F45F9B">
        <w:rPr>
          <w:rFonts w:ascii="Garamond" w:hAnsi="Garamond" w:cs="Times New Roman"/>
          <w:color w:val="000000"/>
          <w:sz w:val="24"/>
          <w:szCs w:val="24"/>
          <w:lang w:val="sq-AL"/>
        </w:rPr>
        <w:t>500.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hartohet në bazë të:</w:t>
      </w:r>
    </w:p>
    <w:p w14:paraId="268E5A1A" w14:textId="39994C20" w:rsidR="007A1C3D" w:rsidRPr="007726C1" w:rsidRDefault="007A1C3D" w:rsidP="007A1C3D">
      <w:pPr>
        <w:tabs>
          <w:tab w:val="left" w:pos="0"/>
          <w:tab w:val="left" w:pos="72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dhënave të </w:t>
      </w:r>
      <w:r w:rsidR="0069542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të evidentimit në terren dhe skicës fushore, shoqëruar me matjet në mënyrë të tillë që të mos ketë shmangie lineare më të madhe se 0.2 m/m * SH (emëruesi i shkall</w:t>
      </w:r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 q</w:t>
      </w:r>
      <w:r w:rsidR="00F45F9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hartohet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). P.sh. në shkallën 1</w:t>
      </w:r>
      <w:r w:rsidRPr="00F45F9B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500 është 10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cm</w:t>
      </w:r>
      <w:proofErr w:type="spellEnd"/>
      <w:r w:rsidR="0016605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3E2368D1" w14:textId="576674FB" w:rsidR="007A1C3D" w:rsidRPr="007726C1" w:rsidRDefault="007A1C3D" w:rsidP="007A1C3D">
      <w:pPr>
        <w:tabs>
          <w:tab w:val="left" w:pos="0"/>
          <w:tab w:val="left" w:pos="126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informacionit mbi gjendjen juridike të pronësisë sipas regjistrave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kadastral</w:t>
      </w:r>
      <w:r w:rsidR="0016605A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ose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dokumentacionit të pronësisë, të administruar në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arkivin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DVASHK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="0016605A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F78FDCD" w14:textId="4D5AD639" w:rsidR="007A1C3D" w:rsidRPr="007726C1" w:rsidRDefault="007A1C3D" w:rsidP="007A1C3D">
      <w:pPr>
        <w:tabs>
          <w:tab w:val="left" w:pos="0"/>
          <w:tab w:val="left" w:pos="126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2C3B04" w:rsidRPr="0016605A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16605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rregullave mbi sipërfaqen e parcelës ndërtimore, të parashikuara në nenin 22, pika 3, të ligjit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20/2020, “Për përfundimin e proceseve kalimtare të pronësisë në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RSH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="0016605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FADA68C" w14:textId="039E4EB3" w:rsidR="007A1C3D" w:rsidRPr="007726C1" w:rsidRDefault="007A1C3D" w:rsidP="007A1C3D">
      <w:pPr>
        <w:tabs>
          <w:tab w:val="left" w:pos="0"/>
          <w:tab w:val="left" w:pos="90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hartohet dhe printohet në 3 (tr</w:t>
      </w:r>
      <w:r w:rsidR="003F0A8A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 kopje.</w:t>
      </w:r>
    </w:p>
    <w:p w14:paraId="7ED7E928" w14:textId="1D23B9FD" w:rsidR="007A1C3D" w:rsidRPr="007726C1" w:rsidRDefault="007A1C3D" w:rsidP="002C3B04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11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.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F6803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përbëhet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pesë rubrika, që plotësohen sipas shembullit të paraqitur në modelin 1,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bashkëlidhur këtij udhëzimi dhe kanë përmbajtje si vijon:</w:t>
      </w:r>
    </w:p>
    <w:p w14:paraId="1662AB16" w14:textId="2048CF17" w:rsidR="007A1C3D" w:rsidRPr="007726C1" w:rsidRDefault="007A1C3D" w:rsidP="007A1C3D">
      <w:pPr>
        <w:tabs>
          <w:tab w:val="left" w:pos="0"/>
          <w:tab w:val="left" w:pos="12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a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rubrikën e parë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përcaktohen:</w:t>
      </w:r>
    </w:p>
    <w:p w14:paraId="624A2C2E" w14:textId="2B7A2F4C" w:rsidR="007A1C3D" w:rsidRPr="007726C1" w:rsidRDefault="007A1C3D" w:rsidP="007A1C3D">
      <w:pPr>
        <w:tabs>
          <w:tab w:val="left" w:pos="0"/>
          <w:tab w:val="left" w:pos="98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vendore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 ASHK</w:t>
      </w:r>
      <w:r w:rsidR="00E720D9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kompetente për legalizimin e ndërtimit pa leje;</w:t>
      </w:r>
    </w:p>
    <w:p w14:paraId="528DBB99" w14:textId="13396C63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qarku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në territorin e të cilit ngrihet ndërtimi pa leje;</w:t>
      </w:r>
    </w:p>
    <w:p w14:paraId="2262C316" w14:textId="70B0EA95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bashkia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territorin e </w:t>
      </w:r>
      <w:r w:rsidR="00E720D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ë cilës ngrihet ndërtimi pa leje;</w:t>
      </w:r>
    </w:p>
    <w:p w14:paraId="41E2E90D" w14:textId="03D174D5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zona kad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astrale;</w:t>
      </w:r>
    </w:p>
    <w:p w14:paraId="39136B32" w14:textId="331A4F4C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adresa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 pasurisë (rruga etj</w:t>
      </w:r>
      <w:r w:rsidR="003F0A8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);</w:t>
      </w:r>
    </w:p>
    <w:p w14:paraId="39041DFA" w14:textId="7C700D24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indeksi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 hartës;</w:t>
      </w:r>
    </w:p>
    <w:p w14:paraId="6DFEDE3A" w14:textId="7C14FED4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shkalla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përdorur në hartimin e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-planit, e cila është 1:500;</w:t>
      </w:r>
    </w:p>
    <w:p w14:paraId="65A0522D" w14:textId="322EC959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viii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data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hartimit 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-planit.</w:t>
      </w:r>
    </w:p>
    <w:p w14:paraId="31B08024" w14:textId="6459E8F3" w:rsidR="007A1C3D" w:rsidRPr="007726C1" w:rsidRDefault="007A1C3D" w:rsidP="007A1C3D">
      <w:pPr>
        <w:tabs>
          <w:tab w:val="left" w:pos="0"/>
          <w:tab w:val="left" w:pos="900"/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Rubrika e dytë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përmban këto të dhëna:</w:t>
      </w:r>
    </w:p>
    <w:p w14:paraId="5B30BC12" w14:textId="77B622E8" w:rsidR="007A1C3D" w:rsidRPr="007726C1" w:rsidRDefault="007A1C3D" w:rsidP="007A1C3D">
      <w:pPr>
        <w:tabs>
          <w:tab w:val="left" w:pos="0"/>
          <w:tab w:val="left" w:pos="112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73CB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numrin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unik (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INDEX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 të identifikimit, të marrë nga baza e të dhënave;</w:t>
      </w:r>
    </w:p>
    <w:p w14:paraId="77ABD3F4" w14:textId="41C1BCED" w:rsidR="007A1C3D" w:rsidRPr="007726C1" w:rsidRDefault="007A1C3D" w:rsidP="007A1C3D">
      <w:pPr>
        <w:tabs>
          <w:tab w:val="left" w:pos="0"/>
          <w:tab w:val="left" w:pos="90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1373CB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numrin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 aplikimit për legalizim (formularit/kërkesës/deklaratës për përfshirje në procedurat e legalizimit);</w:t>
      </w:r>
    </w:p>
    <w:p w14:paraId="15EF3A8B" w14:textId="73F8A33B" w:rsidR="007A1C3D" w:rsidRPr="00F67C8E" w:rsidRDefault="007A1C3D" w:rsidP="00F67C8E">
      <w:pPr>
        <w:tabs>
          <w:tab w:val="left" w:pos="0"/>
          <w:tab w:val="left" w:pos="900"/>
          <w:tab w:val="left" w:pos="1340"/>
        </w:tabs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1373CB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numrin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pasurisë, bazuar në hartën </w:t>
      </w:r>
      <w:r w:rsidR="003F0A8A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ekzistuese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kadastrale dhe në bashkëpunim me </w:t>
      </w:r>
      <w:r w:rsidR="00F67C8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sektorin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që </w:t>
      </w:r>
      <w:r w:rsidRPr="00F67C8E">
        <w:rPr>
          <w:rFonts w:ascii="Garamond" w:hAnsi="Garamond" w:cs="Times New Roman"/>
          <w:color w:val="000000"/>
          <w:sz w:val="24"/>
          <w:szCs w:val="24"/>
          <w:lang w:val="sq-AL"/>
        </w:rPr>
        <w:t>administron regjistrin;</w:t>
      </w:r>
    </w:p>
    <w:p w14:paraId="15A5A690" w14:textId="0004D015" w:rsidR="007A1C3D" w:rsidRPr="00F67C8E" w:rsidRDefault="007A1C3D" w:rsidP="00F67C8E">
      <w:pPr>
        <w:pStyle w:val="NoSpacing"/>
        <w:ind w:firstLine="288"/>
        <w:rPr>
          <w:rFonts w:ascii="Garamond" w:hAnsi="Garamond"/>
          <w:sz w:val="24"/>
          <w:szCs w:val="24"/>
          <w:lang w:val="sq-AL"/>
        </w:rPr>
      </w:pPr>
      <w:proofErr w:type="spellStart"/>
      <w:r w:rsidRPr="00F67C8E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F67C8E">
        <w:rPr>
          <w:rFonts w:ascii="Garamond" w:hAnsi="Garamond"/>
          <w:sz w:val="24"/>
          <w:szCs w:val="24"/>
          <w:lang w:val="sq-AL"/>
        </w:rPr>
        <w:t xml:space="preserve">. </w:t>
      </w:r>
      <w:r w:rsidR="001373CB" w:rsidRPr="00F67C8E">
        <w:rPr>
          <w:rFonts w:ascii="Garamond" w:hAnsi="Garamond"/>
          <w:sz w:val="24"/>
          <w:szCs w:val="24"/>
          <w:lang w:val="sq-AL"/>
        </w:rPr>
        <w:t xml:space="preserve">sipërfaqen </w:t>
      </w:r>
      <w:r w:rsidRPr="00F67C8E">
        <w:rPr>
          <w:rFonts w:ascii="Garamond" w:hAnsi="Garamond"/>
          <w:sz w:val="24"/>
          <w:szCs w:val="24"/>
          <w:lang w:val="sq-AL"/>
        </w:rPr>
        <w:t xml:space="preserve">e përgjithshme të </w:t>
      </w:r>
      <w:r w:rsidR="003F0A8A" w:rsidRPr="00F67C8E">
        <w:rPr>
          <w:rFonts w:ascii="Garamond" w:hAnsi="Garamond"/>
          <w:sz w:val="24"/>
          <w:szCs w:val="24"/>
          <w:lang w:val="sq-AL"/>
        </w:rPr>
        <w:t>parcelës</w:t>
      </w:r>
      <w:r w:rsidRPr="00F67C8E">
        <w:rPr>
          <w:rFonts w:ascii="Garamond" w:hAnsi="Garamond"/>
          <w:sz w:val="24"/>
          <w:szCs w:val="24"/>
          <w:lang w:val="sq-AL"/>
        </w:rPr>
        <w:t xml:space="preserve"> ndërtimore</w:t>
      </w:r>
      <w:r w:rsidR="00F67C8E">
        <w:rPr>
          <w:rFonts w:ascii="Garamond" w:hAnsi="Garamond"/>
          <w:sz w:val="24"/>
          <w:szCs w:val="24"/>
          <w:lang w:val="sq-AL"/>
        </w:rPr>
        <w:t xml:space="preserve"> </w:t>
      </w:r>
      <w:r w:rsidRPr="00F67C8E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F67C8E">
        <w:rPr>
          <w:rFonts w:ascii="Garamond" w:hAnsi="Garamond"/>
          <w:sz w:val="24"/>
          <w:szCs w:val="24"/>
          <w:lang w:val="sq-AL"/>
        </w:rPr>
        <w:t>m</w:t>
      </w:r>
      <w:r w:rsidRPr="00F67C8E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F67C8E">
        <w:rPr>
          <w:rFonts w:ascii="Garamond" w:hAnsi="Garamond"/>
          <w:sz w:val="24"/>
          <w:szCs w:val="24"/>
          <w:lang w:val="sq-AL"/>
        </w:rPr>
        <w:t>);</w:t>
      </w:r>
    </w:p>
    <w:p w14:paraId="0EF3A168" w14:textId="36BEA69C" w:rsidR="007A1C3D" w:rsidRPr="007726C1" w:rsidRDefault="007A1C3D" w:rsidP="007A1C3D">
      <w:pPr>
        <w:tabs>
          <w:tab w:val="left" w:pos="0"/>
          <w:tab w:val="left" w:pos="90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v.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1373CB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shënimi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nëse prona ku ka gjurmën objekti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informal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në pronësi të shtetit, të vet</w:t>
      </w:r>
      <w:r w:rsidR="007D6D8B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poseduesit ose e një pronari tjetër;</w:t>
      </w:r>
    </w:p>
    <w:p w14:paraId="3383C403" w14:textId="3A98CD66" w:rsidR="007A1C3D" w:rsidRPr="007726C1" w:rsidRDefault="007A1C3D" w:rsidP="007A1C3D">
      <w:pPr>
        <w:tabs>
          <w:tab w:val="left" w:pos="0"/>
          <w:tab w:val="left" w:pos="90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1373CB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sipërfaqen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 bazës (gjurmës) së ndërtimit pa leje;</w:t>
      </w:r>
    </w:p>
    <w:p w14:paraId="61036787" w14:textId="1F568C41" w:rsidR="007A1C3D" w:rsidRPr="007726C1" w:rsidRDefault="007A1C3D" w:rsidP="007A1C3D">
      <w:pPr>
        <w:tabs>
          <w:tab w:val="left" w:pos="0"/>
          <w:tab w:val="left" w:pos="900"/>
          <w:tab w:val="left" w:pos="1340"/>
          <w:tab w:val="left" w:pos="2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1373CB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emrin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atësinë dhe mbiemrin e poseduesit të objektit pa leje.</w:t>
      </w:r>
    </w:p>
    <w:p w14:paraId="681844CE" w14:textId="331CEFF6" w:rsidR="007A1C3D" w:rsidRPr="007726C1" w:rsidRDefault="007A1C3D" w:rsidP="007A1C3D">
      <w:pPr>
        <w:tabs>
          <w:tab w:val="left" w:pos="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c</w:t>
      </w:r>
      <w:r w:rsidR="002C3B04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)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rubrikën e tretë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paraqitet plan</w:t>
      </w:r>
      <w:r w:rsidR="003F0A8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vendosja e objektit dhe e parcelës ndërtimore, si pjesë e hartës vektoriale të përditësuar të territorit. Element</w:t>
      </w:r>
      <w:r w:rsidR="00926F4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t përbërës</w:t>
      </w:r>
      <w:r w:rsidR="00926F4A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saj janë:</w:t>
      </w:r>
    </w:p>
    <w:p w14:paraId="06147B84" w14:textId="038FB14B" w:rsidR="007A1C3D" w:rsidRPr="007726C1" w:rsidRDefault="007A1C3D" w:rsidP="007A1C3D">
      <w:pPr>
        <w:tabs>
          <w:tab w:val="left" w:pos="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i. </w:t>
      </w:r>
      <w:r w:rsidR="003224B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katër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koordinatat (sipas </w:t>
      </w:r>
      <w:r w:rsidR="001F71ED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sistem</w:t>
      </w:r>
      <w:bookmarkStart w:id="0" w:name="_GoBack"/>
      <w:bookmarkEnd w:id="0"/>
      <w:r w:rsidR="001F71ED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referues gjeodezik shqiptar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KRGJSH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) e fragmentit hartografik, në të cilin përfshihet parcela ndërtimore e objektit;</w:t>
      </w:r>
    </w:p>
    <w:p w14:paraId="5AD320E9" w14:textId="6AE970D5" w:rsidR="007A1C3D" w:rsidRPr="007726C1" w:rsidRDefault="007A1C3D" w:rsidP="007A1C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224B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shenja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orientuese e veriut (në anën e majtë lart);</w:t>
      </w:r>
    </w:p>
    <w:p w14:paraId="70A2800E" w14:textId="16C3E036" w:rsidR="007A1C3D" w:rsidRPr="007726C1" w:rsidRDefault="007A1C3D" w:rsidP="007A1C3D">
      <w:pPr>
        <w:tabs>
          <w:tab w:val="left" w:pos="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224B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plan</w:t>
      </w:r>
      <w:r w:rsidR="00EE5CEC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vendosja e objektit dhe kufijtë e parcelës ndërtimore, së bashku me ngrehinat funksionale, të pozicionuara në qendër të rubrikës;</w:t>
      </w:r>
    </w:p>
    <w:p w14:paraId="25178B21" w14:textId="535B9015" w:rsidR="007A1C3D" w:rsidRPr="007726C1" w:rsidRDefault="007A1C3D" w:rsidP="007A1C3D">
      <w:pPr>
        <w:tabs>
          <w:tab w:val="left" w:pos="0"/>
          <w:tab w:val="left" w:pos="1340"/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  <w:r w:rsidR="003224B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hyrja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objekt dhe shenja lidhëse e objektit me parcelën ndërtimore; </w:t>
      </w:r>
    </w:p>
    <w:p w14:paraId="13413626" w14:textId="5B3B4F2C" w:rsidR="007A1C3D" w:rsidRPr="007726C1" w:rsidRDefault="007A1C3D" w:rsidP="007A1C3D">
      <w:pPr>
        <w:tabs>
          <w:tab w:val="left" w:pos="0"/>
          <w:tab w:val="left" w:pos="108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v. </w:t>
      </w:r>
      <w:r w:rsidR="003224B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 pasurisë së ndërtimit dhe parcelës që legalizohet dhe numri i pasurive kufitare;</w:t>
      </w:r>
    </w:p>
    <w:p w14:paraId="47C71C62" w14:textId="2D867E02" w:rsidR="007A1C3D" w:rsidRPr="007726C1" w:rsidRDefault="007A1C3D" w:rsidP="007A1C3D">
      <w:pPr>
        <w:tabs>
          <w:tab w:val="left" w:pos="0"/>
          <w:tab w:val="left" w:pos="98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3224B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numri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 kateve të objektit që legalizohet.</w:t>
      </w:r>
    </w:p>
    <w:p w14:paraId="475ED9C7" w14:textId="22CA1CD9" w:rsidR="007A1C3D" w:rsidRPr="007726C1" w:rsidRDefault="007A1C3D" w:rsidP="007A1C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shtesat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informale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ndërtime me leje, në këtë rubrikë do të paraqitet gjurma e ndërtimit ekzistues dhe gjurma e objektit shtesë. Këto dy sipërfaqe duhet të jenë të dallueshme nga njëra</w:t>
      </w:r>
      <w:r w:rsidR="00887A0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tjetra.</w:t>
      </w:r>
    </w:p>
    <w:p w14:paraId="4599C918" w14:textId="1F3D0B6F" w:rsidR="007A1C3D" w:rsidRPr="007726C1" w:rsidRDefault="002C3B04" w:rsidP="007A1C3D">
      <w:pPr>
        <w:tabs>
          <w:tab w:val="left" w:pos="0"/>
          <w:tab w:val="left" w:pos="840"/>
          <w:tab w:val="left" w:pos="108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ç)</w:t>
      </w:r>
      <w:r w:rsidR="007A1C3D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Në rubrikën e katërt</w:t>
      </w:r>
      <w:r w:rsidR="007A1C3D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paraqiten pasuritë kufitare me numrat përkatës, si dhe legjenda e </w:t>
      </w:r>
      <w:proofErr w:type="spellStart"/>
      <w:r w:rsidR="007A1C3D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genplanit</w:t>
      </w:r>
      <w:proofErr w:type="spellEnd"/>
      <w:r w:rsidR="007A1C3D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duke respektuar modelin me shenjat konvencionale që janë dhënë.</w:t>
      </w:r>
    </w:p>
    <w:p w14:paraId="6C52746C" w14:textId="485048A8" w:rsidR="007A1C3D" w:rsidRPr="007726C1" w:rsidRDefault="007A1C3D" w:rsidP="002C3B04">
      <w:pPr>
        <w:tabs>
          <w:tab w:val="left" w:pos="260"/>
          <w:tab w:val="left" w:pos="720"/>
          <w:tab w:val="left" w:pos="108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Rubrika e pestë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përmban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gjeneralitet</w:t>
      </w:r>
      <w:r w:rsidR="00144459">
        <w:rPr>
          <w:rFonts w:ascii="Garamond" w:hAnsi="Garamond" w:cs="Times New Roman"/>
          <w:color w:val="000000"/>
          <w:sz w:val="24"/>
          <w:szCs w:val="24"/>
          <w:lang w:val="sq-AL"/>
        </w:rPr>
        <w:t>et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nënshkrimet e specialistëve dhe përgjegjësve të Sektorit të Legalizimit, Çështjeve të Pronësisë dhe Proceseve Hartografike dhe të </w:t>
      </w:r>
      <w:r w:rsidR="00FE5349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DVASHK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-së, së bashku me vulën përkatëse. Në rastet e subjekteve të autorizuara, këto rubrika, do të plotësohen nga punonjësit/përfaqësuesit e këtyre subjekteve</w:t>
      </w:r>
      <w:r w:rsidR="00B0667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mbajnë përgjegjësi për të dhënat e pasqyruara në zbatim të dispozitave 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procedurale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ligjore në fuqi. </w:t>
      </w:r>
    </w:p>
    <w:p w14:paraId="4143CABF" w14:textId="45C4258D" w:rsidR="007A1C3D" w:rsidRPr="007726C1" w:rsidRDefault="007A1C3D" w:rsidP="007A1C3D">
      <w:pPr>
        <w:tabs>
          <w:tab w:val="left" w:pos="260"/>
          <w:tab w:val="left" w:pos="720"/>
          <w:tab w:val="left" w:pos="108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Struktura kompetente në </w:t>
      </w:r>
      <w:r w:rsidR="00B06670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drejtoritë vendore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ASHK-së, për hartimin e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është përgjithësisht Sektori i Legalizimit, në raste të caktuara, do të jetë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struktura e ngarkuar nga </w:t>
      </w:r>
      <w:r w:rsidR="00B06670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kryerjen e kësaj procedure. Kjo strukturë është përgjegjëse për pozicionimin e saktë të ndërtimit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informal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të parcelës ndërtimore, për saktësinë e përmasave, sipas të dhënave të </w:t>
      </w:r>
      <w:r w:rsidR="00B06670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aktit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evidentimit në terren, si dhe janë përgjegjës për evidentimin nëse ndërtimi përfshihet në fushën e zbatimit të </w:t>
      </w:r>
      <w:r w:rsidR="00B06670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20/2020, “Për përfundimin e proceseve kalimtare të pronësisë në Republikën e Shqipërisë”, në përputhje me nenet 17, pika 1, dhe 69, pika 9, të tij. Për këto të dhëna konkretisht është përgjegjës specialisti inxhinier në këtë sektor që është i ngarkuar për të kryer këto procedura. Gjithashtu, kjo </w:t>
      </w:r>
      <w:r w:rsidR="00B06670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strukturë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përgjegjëse për verifikimin dhe plotësimin e kritereve të legalizimit të objekteve pa leje, procedurave dhe dokumentacionit për kualifikimin e ndërtimeve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informale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zbatim të </w:t>
      </w:r>
      <w:r w:rsidR="00D1548E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seksionit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1, të </w:t>
      </w:r>
      <w:r w:rsidR="00EE5CEC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III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të </w:t>
      </w:r>
      <w:r w:rsidR="00EE5CEC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EE5C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20/2020, “Për përfundimin e proceseve kalimtare të pronësisë në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RSH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 dhe 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D1548E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EE5C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1040/2020, “Për përcaktimin e rregullave të zbatimit të kritereve të legalizimit</w:t>
      </w:r>
      <w:r w:rsidR="00BA3BA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6455BB">
        <w:rPr>
          <w:rFonts w:ascii="Garamond" w:hAnsi="Garamond" w:cs="Times New Roman"/>
          <w:color w:val="000000"/>
          <w:sz w:val="24"/>
          <w:szCs w:val="24"/>
          <w:lang w:val="sq-AL"/>
        </w:rPr>
        <w:t>...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”. Për këto të dhëna konkretisht është përgjegjës specialisti përkatës në këtë sektor që është i ngarkuar për të kryer këto procedura.</w:t>
      </w:r>
    </w:p>
    <w:p w14:paraId="60C5D78D" w14:textId="02016B56" w:rsidR="007A1C3D" w:rsidRPr="007726C1" w:rsidRDefault="007A1C3D" w:rsidP="007A1C3D">
      <w:pPr>
        <w:tabs>
          <w:tab w:val="left" w:pos="540"/>
          <w:tab w:val="left" w:pos="9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Përgjegjësi i </w:t>
      </w:r>
      <w:r w:rsidR="00BA3BA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Sektorit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Legalizimit dhe Drejtori i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DVASHK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-së, mbajnë përgjegjësi sipas dispozitave të </w:t>
      </w:r>
      <w:r w:rsidR="00BA3BA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ligjit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nr.</w:t>
      </w:r>
      <w:r w:rsidR="00EE5CE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44/2015, “Kodi i Procedurave Administrative i Republikës së Shqipërisë”</w:t>
      </w:r>
      <w:r w:rsidR="008F2B8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AD33AC4" w14:textId="59B62668" w:rsidR="007A1C3D" w:rsidRPr="007726C1" w:rsidRDefault="007A1C3D" w:rsidP="007A1C3D">
      <w:pPr>
        <w:tabs>
          <w:tab w:val="left" w:pos="44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rastin e subjekteve të autorizuara, sipas pikës 20, 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EE5CEC">
        <w:rPr>
          <w:rFonts w:ascii="Garamond" w:hAnsi="Garamond" w:cs="Times New Roman"/>
          <w:color w:val="000000"/>
          <w:sz w:val="24"/>
          <w:szCs w:val="24"/>
          <w:lang w:val="sq-AL"/>
        </w:rPr>
        <w:t>-së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1178, datë 24.12.2020, përgjegjës për saktësinë e pasqyrimit të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dhënave të mësipërme, janë punonjësit/përfaqësuesit e subjektit privat të </w:t>
      </w:r>
      <w:r w:rsidR="00EE5CEC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licencuar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. Kjo përgjegjësi përcaktohet në kontratën e lidhur nga Agjencia Shtetërore e Kadastrës me këto subjekte në përputhje me legjislacionin në fuqi.</w:t>
      </w:r>
    </w:p>
    <w:p w14:paraId="6C87660B" w14:textId="39744ED1" w:rsidR="007A1C3D" w:rsidRPr="007726C1" w:rsidRDefault="007A1C3D" w:rsidP="007A1C3D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Drejtoria përgjegjëse për procesin e legalizimit dhe </w:t>
      </w:r>
      <w:r w:rsidR="0071360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drejtoria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përgjegjëse për hartat pranë Drejtorisë së Përgjithshme të ASHK-së, asistojnë drejtoritë vendore, në </w:t>
      </w:r>
      <w:r w:rsidR="00EE5CEC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procesin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përgatitjes së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genplaneve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duke vendosur në dispozicion çdo informacion dhe dokumentacion hartografik që disponojnë.</w:t>
      </w:r>
    </w:p>
    <w:p w14:paraId="5DB43361" w14:textId="32500CC4" w:rsidR="007A1C3D" w:rsidRPr="007726C1" w:rsidRDefault="007A1C3D" w:rsidP="002C3B04">
      <w:pPr>
        <w:tabs>
          <w:tab w:val="left" w:pos="18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Ky informacion do të përdoret nga grupet e punës të ASHK-së dhe nga subjektet e autorizuar, për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përditësimin në terren të pasurive që legalizohen.</w:t>
      </w:r>
    </w:p>
    <w:p w14:paraId="1BCF9004" w14:textId="35C6BF22" w:rsidR="007A1C3D" w:rsidRPr="007726C1" w:rsidRDefault="007A1C3D" w:rsidP="007A1C3D">
      <w:pPr>
        <w:tabs>
          <w:tab w:val="left" w:pos="360"/>
          <w:tab w:val="left" w:pos="72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IV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. MODELI I PARAQITJES SË PLANIMETRISË SË OBJEKTIT DHE STRUKTURA KOMPETENTE NË DREJTORINË VENDORE TË ASHK-</w:t>
      </w:r>
      <w:r w:rsidR="0071360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HARTIMIN E SAJ</w:t>
      </w:r>
    </w:p>
    <w:p w14:paraId="6D6C92EC" w14:textId="77777777" w:rsidR="007A1C3D" w:rsidRPr="007726C1" w:rsidRDefault="007A1C3D" w:rsidP="007A1C3D">
      <w:pPr>
        <w:tabs>
          <w:tab w:val="left" w:pos="108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14.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Modeli i paraqitjes së planimetrisë së objektit është sipas modelit 2, bashkëlidhur këtij udhëzimi. Planimetria e çdo kati hartohet në shkallën 1:100, në format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A4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A3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(në qendër vendoset emërtimi i katit) dhe përbëhet nga katër rubrika: </w:t>
      </w:r>
    </w:p>
    <w:p w14:paraId="794D4FCE" w14:textId="4C11A156" w:rsidR="007A1C3D" w:rsidRPr="007726C1" w:rsidRDefault="007A1C3D" w:rsidP="007A1C3D">
      <w:pPr>
        <w:tabs>
          <w:tab w:val="left" w:pos="620"/>
          <w:tab w:val="left" w:pos="1700"/>
          <w:tab w:val="left" w:pos="1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i. Rubrika e parë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përmban paraqitjen grafike të planimetrisë së katit përkatës me:</w:t>
      </w:r>
    </w:p>
    <w:p w14:paraId="25FB9D94" w14:textId="20ADBA81" w:rsidR="007A1C3D" w:rsidRPr="007726C1" w:rsidRDefault="007A1C3D" w:rsidP="007A1C3D">
      <w:pPr>
        <w:tabs>
          <w:tab w:val="left" w:pos="1260"/>
          <w:tab w:val="left" w:pos="1440"/>
          <w:tab w:val="left" w:pos="170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1. dimensionet totale dhe të pjesshme të objektit;</w:t>
      </w:r>
    </w:p>
    <w:p w14:paraId="40D90777" w14:textId="693B1B0A" w:rsidR="007A1C3D" w:rsidRPr="007726C1" w:rsidRDefault="007A1C3D" w:rsidP="007A1C3D">
      <w:pPr>
        <w:tabs>
          <w:tab w:val="left" w:pos="720"/>
          <w:tab w:val="left" w:pos="1260"/>
          <w:tab w:val="left" w:pos="1440"/>
          <w:tab w:val="left" w:pos="170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2. dimensionet e brendshme;</w:t>
      </w:r>
    </w:p>
    <w:p w14:paraId="61002BC2" w14:textId="7CB963E3" w:rsidR="007A1C3D" w:rsidRPr="007726C1" w:rsidRDefault="007A1C3D" w:rsidP="007A1C3D">
      <w:pPr>
        <w:tabs>
          <w:tab w:val="left" w:pos="720"/>
          <w:tab w:val="left" w:pos="1260"/>
          <w:tab w:val="left" w:pos="1440"/>
          <w:tab w:val="left" w:pos="1700"/>
          <w:tab w:val="left" w:pos="1800"/>
          <w:tab w:val="left" w:pos="2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3. sipërfaqen e katit, të shtesës ose të ndarjeve funksionale.</w:t>
      </w:r>
    </w:p>
    <w:p w14:paraId="5E9B8EE9" w14:textId="0D6085FF" w:rsidR="007A1C3D" w:rsidRPr="007726C1" w:rsidRDefault="007A1C3D" w:rsidP="007A1C3D">
      <w:pPr>
        <w:tabs>
          <w:tab w:val="left" w:pos="720"/>
          <w:tab w:val="left" w:pos="1260"/>
          <w:tab w:val="left" w:pos="170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Në rastin e një godine me më shumë se një funksion (banesë dhe funksion social-ekonomik), sipërfaqet e tyre duhet të paraqiten grafikisht të dallueshme nga njëra-tjetra.</w:t>
      </w:r>
    </w:p>
    <w:p w14:paraId="10C66DE5" w14:textId="1CAF955C" w:rsidR="007A1C3D" w:rsidRPr="007726C1" w:rsidRDefault="007A1C3D" w:rsidP="007A1C3D">
      <w:pPr>
        <w:tabs>
          <w:tab w:val="left" w:pos="62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</w:t>
      </w:r>
      <w:proofErr w:type="spellEnd"/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 Në rubrikën e dytë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paraqitet:</w:t>
      </w:r>
    </w:p>
    <w:p w14:paraId="2772973A" w14:textId="1A42C96E" w:rsidR="007A1C3D" w:rsidRPr="007726C1" w:rsidRDefault="007A1C3D" w:rsidP="007A1C3D">
      <w:pPr>
        <w:tabs>
          <w:tab w:val="left" w:pos="1260"/>
          <w:tab w:val="left" w:pos="144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1. numri i fletës;</w:t>
      </w:r>
    </w:p>
    <w:p w14:paraId="722045EA" w14:textId="2FFEE1E9" w:rsidR="007A1C3D" w:rsidRPr="007726C1" w:rsidRDefault="007A1C3D" w:rsidP="007A1C3D">
      <w:pPr>
        <w:tabs>
          <w:tab w:val="left" w:pos="1260"/>
          <w:tab w:val="left" w:pos="1340"/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2. shkalla e planimetrisë.</w:t>
      </w:r>
    </w:p>
    <w:p w14:paraId="5B27048A" w14:textId="47E782D4" w:rsidR="007A1C3D" w:rsidRPr="007726C1" w:rsidRDefault="007A1C3D" w:rsidP="007A1C3D">
      <w:pPr>
        <w:tabs>
          <w:tab w:val="left" w:pos="540"/>
          <w:tab w:val="left" w:pos="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iii</w:t>
      </w:r>
      <w:proofErr w:type="spellEnd"/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B925E5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Në rubrikën e tretë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jepen:</w:t>
      </w:r>
    </w:p>
    <w:p w14:paraId="02E5F695" w14:textId="7D09A5AC" w:rsidR="007A1C3D" w:rsidRPr="007726C1" w:rsidRDefault="007A1C3D" w:rsidP="007A1C3D">
      <w:pPr>
        <w:tabs>
          <w:tab w:val="left" w:pos="1260"/>
          <w:tab w:val="left" w:pos="1440"/>
          <w:tab w:val="left" w:pos="170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1. të dhënat e objektit;</w:t>
      </w:r>
    </w:p>
    <w:p w14:paraId="4B315A71" w14:textId="206C2808" w:rsidR="007A1C3D" w:rsidRPr="007726C1" w:rsidRDefault="007A1C3D" w:rsidP="007A1C3D">
      <w:pPr>
        <w:tabs>
          <w:tab w:val="left" w:pos="1260"/>
          <w:tab w:val="left" w:pos="1440"/>
          <w:tab w:val="left" w:pos="170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2. emërtimi i fletës;</w:t>
      </w:r>
    </w:p>
    <w:p w14:paraId="3F677041" w14:textId="277FE31A" w:rsidR="007A1C3D" w:rsidRPr="007726C1" w:rsidRDefault="007A1C3D" w:rsidP="007A1C3D">
      <w:pPr>
        <w:tabs>
          <w:tab w:val="left" w:pos="1260"/>
          <w:tab w:val="left" w:pos="144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emri, atësia dhe mbiemri i poseduesit të objektit; </w:t>
      </w:r>
    </w:p>
    <w:p w14:paraId="7E4A37DD" w14:textId="155623AF" w:rsidR="007A1C3D" w:rsidRPr="007726C1" w:rsidRDefault="007A1C3D" w:rsidP="007A1C3D">
      <w:pPr>
        <w:tabs>
          <w:tab w:val="left" w:pos="1260"/>
          <w:tab w:val="left" w:pos="144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numri i dosjes së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vet</w:t>
      </w:r>
      <w:r w:rsidR="00EE5CE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deklarimit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004E19B7" w14:textId="0F054349" w:rsidR="007A1C3D" w:rsidRPr="007726C1" w:rsidRDefault="007A1C3D" w:rsidP="007A1C3D">
      <w:pPr>
        <w:tabs>
          <w:tab w:val="left" w:pos="1260"/>
          <w:tab w:val="left" w:pos="144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5. data e hartimit të planimetrisë.</w:t>
      </w:r>
    </w:p>
    <w:p w14:paraId="4F3D41D8" w14:textId="77A19AB6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iv</w:t>
      </w:r>
      <w:proofErr w:type="spellEnd"/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</w:t>
      </w:r>
      <w:r w:rsidR="00B925E5"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Rubrika e katërt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përmban:</w:t>
      </w:r>
    </w:p>
    <w:p w14:paraId="7C13D66E" w14:textId="5F914410" w:rsidR="007A1C3D" w:rsidRPr="007726C1" w:rsidRDefault="007A1C3D" w:rsidP="007A1C3D">
      <w:pPr>
        <w:tabs>
          <w:tab w:val="left" w:pos="1260"/>
          <w:tab w:val="left" w:pos="144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Drejtorinë </w:t>
      </w:r>
      <w:r w:rsidR="00B66342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vendore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ASHK-së,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gjeneralitet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nënshkrimi i drejtorit</w:t>
      </w:r>
      <w:r w:rsidR="00B6634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dhe vula. </w:t>
      </w:r>
    </w:p>
    <w:p w14:paraId="201635D2" w14:textId="543D6DCE" w:rsidR="007A1C3D" w:rsidRPr="007726C1" w:rsidRDefault="007A1C3D" w:rsidP="007A1C3D">
      <w:pPr>
        <w:tabs>
          <w:tab w:val="left" w:pos="1260"/>
          <w:tab w:val="left" w:pos="144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Gjeneralitetet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specialistit që punon planimetrinë dhe përgjegjësit të Sektorit të Legalizimit, me nënshkrimet përkatëse.</w:t>
      </w:r>
    </w:p>
    <w:p w14:paraId="0F1B7682" w14:textId="5D5D2009" w:rsidR="007A1C3D" w:rsidRPr="007726C1" w:rsidRDefault="007A1C3D" w:rsidP="007A1C3D">
      <w:pPr>
        <w:tabs>
          <w:tab w:val="left" w:pos="1260"/>
          <w:tab w:val="left" w:pos="1440"/>
          <w:tab w:val="left" w:pos="17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Gjeneralitet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specialistit i cili ka kryer </w:t>
      </w:r>
      <w:r w:rsidR="00EE5CEC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azhurnimin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terren.</w:t>
      </w:r>
    </w:p>
    <w:p w14:paraId="6BA76C8C" w14:textId="225B0C80" w:rsidR="007A1C3D" w:rsidRPr="007726C1" w:rsidRDefault="007A1C3D" w:rsidP="007A1C3D">
      <w:pPr>
        <w:tabs>
          <w:tab w:val="left" w:pos="0"/>
          <w:tab w:val="left" w:pos="90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trike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15</w:t>
      </w:r>
      <w:r w:rsidRPr="00B66342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7726C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Planimetritë, do të hartohen në një nga programet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inxhin</w:t>
      </w:r>
      <w:r w:rsidR="008602DE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erike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36A854D5" w14:textId="57FC8470" w:rsidR="007A1C3D" w:rsidRPr="007726C1" w:rsidRDefault="007A1C3D" w:rsidP="007A1C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16. Shkrimi i përdorur në të gjithë materialet grafike të jetë </w:t>
      </w:r>
      <w:proofErr w:type="spellStart"/>
      <w:r w:rsidRPr="00EE5C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Times</w:t>
      </w:r>
      <w:proofErr w:type="spellEnd"/>
      <w:r w:rsidRPr="00EE5C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EE5C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New</w:t>
      </w:r>
      <w:proofErr w:type="spellEnd"/>
      <w:r w:rsidRPr="00EE5CEC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Roman.</w:t>
      </w:r>
    </w:p>
    <w:p w14:paraId="6F3675D4" w14:textId="08A4D942" w:rsidR="007A1C3D" w:rsidRPr="007726C1" w:rsidRDefault="007A1C3D" w:rsidP="002C3B04">
      <w:pPr>
        <w:tabs>
          <w:tab w:val="left" w:pos="260"/>
          <w:tab w:val="left" w:pos="720"/>
          <w:tab w:val="left" w:pos="1080"/>
          <w:tab w:val="left" w:pos="13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17. Struktura kompetente në </w:t>
      </w:r>
      <w:r w:rsidR="00905F6C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drejtoritë vendore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ASHK-së, për hartimin e </w:t>
      </w:r>
      <w:proofErr w:type="spellStart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genplanit</w:t>
      </w:r>
      <w:proofErr w:type="spellEnd"/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, është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përgjithësisht Sektori i Legalizimit, në raste të caktuara, do të jetë</w:t>
      </w:r>
      <w:r w:rsidR="00B925E5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struktura e ngarkuar nga </w:t>
      </w:r>
      <w:r w:rsidR="00247DEB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kryerjen e kësaj procedure. Për këto të dhëna konkretisht është përgjegjës specialisti inxhinier</w:t>
      </w:r>
      <w:r w:rsidR="002C3B04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përkatës në këtë sektor që është i ngarkuar për të kryer këto procedura.</w:t>
      </w:r>
    </w:p>
    <w:p w14:paraId="1753404D" w14:textId="77777777" w:rsidR="007A1C3D" w:rsidRPr="007726C1" w:rsidRDefault="007A1C3D" w:rsidP="007A1C3D">
      <w:pPr>
        <w:tabs>
          <w:tab w:val="left" w:pos="0"/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51B597C" w14:textId="68231438" w:rsidR="007A1C3D" w:rsidRPr="007726C1" w:rsidRDefault="007A1C3D" w:rsidP="007A1C3D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Garamond" w:hAnsi="Garamond" w:cs="Times New Roman"/>
          <w:iCs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V. PËRPUNIMI I HARTËS VEKTORIALE </w:t>
      </w:r>
    </w:p>
    <w:p w14:paraId="43F47402" w14:textId="76FF0121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18. Gjatë përpunimit të hartës vektoriale, të gjitha të dhënat </w:t>
      </w:r>
      <w:r w:rsidR="00FF5B46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strukturoren</w:t>
      </w:r>
      <w:r w:rsidR="003B731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shtresave </w:t>
      </w:r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</w:t>
      </w:r>
      <w:proofErr w:type="spellStart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layer</w:t>
      </w:r>
      <w:proofErr w:type="spellEnd"/>
      <w:r w:rsidRPr="007726C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)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të paraqitura</w:t>
      </w:r>
      <w:r w:rsidR="008D786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më</w:t>
      </w:r>
      <w:r w:rsidR="007726C1"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26C1">
        <w:rPr>
          <w:rFonts w:ascii="Garamond" w:hAnsi="Garamond" w:cs="Times New Roman"/>
          <w:color w:val="000000"/>
          <w:sz w:val="24"/>
          <w:szCs w:val="24"/>
          <w:lang w:val="sq-AL"/>
        </w:rPr>
        <w:t>poshtë:</w:t>
      </w:r>
    </w:p>
    <w:p w14:paraId="14134506" w14:textId="77777777" w:rsidR="007A1C3D" w:rsidRPr="007726C1" w:rsidRDefault="007A1C3D" w:rsidP="007A1C3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1CC9F6E" w14:textId="46597F26" w:rsidR="007A1C3D" w:rsidRPr="007726C1" w:rsidRDefault="00B12703" w:rsidP="00B1270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726C1">
        <w:rPr>
          <w:lang w:val="sq-AL"/>
        </w:rPr>
        <w:drawing>
          <wp:inline distT="0" distB="0" distL="0" distR="0" wp14:anchorId="58F52266" wp14:editId="0076D714">
            <wp:extent cx="5943600" cy="1277425"/>
            <wp:effectExtent l="0" t="0" r="0" b="0"/>
            <wp:docPr id="21" name="Picture 21" descr="layer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ayer_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7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6FB29D" w14:textId="42241AC2" w:rsidR="00B12703" w:rsidRPr="007726C1" w:rsidRDefault="00B12703" w:rsidP="00B1270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W w:w="9999" w:type="dxa"/>
        <w:tblInd w:w="-252" w:type="dxa"/>
        <w:tblLook w:val="04A0" w:firstRow="1" w:lastRow="0" w:firstColumn="1" w:lastColumn="0" w:noHBand="0" w:noVBand="1"/>
      </w:tblPr>
      <w:tblGrid>
        <w:gridCol w:w="3029"/>
        <w:gridCol w:w="6970"/>
      </w:tblGrid>
      <w:tr w:rsidR="00B12703" w:rsidRPr="007726C1" w14:paraId="6CA5B9BE" w14:textId="77777777" w:rsidTr="00EE227F">
        <w:trPr>
          <w:trHeight w:val="420"/>
        </w:trPr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B0771" w14:textId="7777777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01_KUFI_PRONE</w:t>
            </w:r>
            <w:proofErr w:type="spellEnd"/>
          </w:p>
        </w:tc>
        <w:tc>
          <w:tcPr>
            <w:tcW w:w="6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94700" w14:textId="08657E40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 xml:space="preserve">Në këtë </w:t>
            </w:r>
            <w:proofErr w:type="spellStart"/>
            <w:r w:rsidR="007726C1" w:rsidRPr="007726C1">
              <w:rPr>
                <w:rFonts w:ascii="Garamond" w:hAnsi="Garamond"/>
                <w:i/>
                <w:iCs/>
                <w:sz w:val="20"/>
                <w:lang w:val="sq-AL"/>
              </w:rPr>
              <w:t>Layer</w:t>
            </w:r>
            <w:proofErr w:type="spellEnd"/>
            <w:r w:rsidR="007726C1" w:rsidRPr="007726C1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Pr="007726C1">
              <w:rPr>
                <w:rFonts w:ascii="Garamond" w:hAnsi="Garamond"/>
                <w:sz w:val="20"/>
                <w:lang w:val="sq-AL"/>
              </w:rPr>
              <w:t>futen kufijtë e parcelës ndërtimore. Në rastin kur si kufi parcele shërben njëra anë e rrugës, ngjyra e atij kufiri ndryshohet n</w:t>
            </w:r>
            <w:r w:rsidR="001434B7">
              <w:rPr>
                <w:rFonts w:ascii="Garamond" w:hAnsi="Garamond"/>
                <w:sz w:val="20"/>
                <w:lang w:val="sq-AL"/>
              </w:rPr>
              <w:t>ë</w:t>
            </w:r>
            <w:r w:rsidRPr="007726C1">
              <w:rPr>
                <w:rFonts w:ascii="Garamond" w:hAnsi="Garamond"/>
                <w:sz w:val="20"/>
                <w:lang w:val="sq-AL"/>
              </w:rPr>
              <w:t xml:space="preserve"> t</w:t>
            </w:r>
            <w:r w:rsidR="001434B7">
              <w:rPr>
                <w:rFonts w:ascii="Garamond" w:hAnsi="Garamond"/>
                <w:sz w:val="20"/>
                <w:lang w:val="sq-AL"/>
              </w:rPr>
              <w:t>ë</w:t>
            </w:r>
            <w:r w:rsidRPr="007726C1">
              <w:rPr>
                <w:rFonts w:ascii="Garamond" w:hAnsi="Garamond"/>
                <w:sz w:val="20"/>
                <w:lang w:val="sq-AL"/>
              </w:rPr>
              <w:t xml:space="preserve"> </w:t>
            </w:r>
            <w:r w:rsidR="007726C1" w:rsidRPr="007726C1">
              <w:rPr>
                <w:rFonts w:ascii="Garamond" w:hAnsi="Garamond"/>
                <w:sz w:val="20"/>
                <w:lang w:val="sq-AL"/>
              </w:rPr>
              <w:t>gjelbër</w:t>
            </w:r>
          </w:p>
        </w:tc>
      </w:tr>
      <w:tr w:rsidR="00B12703" w:rsidRPr="007726C1" w14:paraId="6794B43D" w14:textId="77777777" w:rsidTr="00EE227F">
        <w:trPr>
          <w:trHeight w:val="420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399B2" w14:textId="7777777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02_KUFI_PRONE_NDERTESE</w:t>
            </w:r>
            <w:proofErr w:type="spellEnd"/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C1C40" w14:textId="69C0FBC9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>Në rastin kur si kufi i parcelës ndërtimore shërben muri i një ndërtese, vija që përfaqëson edhe ndarjen si kufi parcele</w:t>
            </w:r>
            <w:r w:rsidR="001434B7">
              <w:rPr>
                <w:rFonts w:ascii="Garamond" w:hAnsi="Garamond"/>
                <w:sz w:val="20"/>
                <w:lang w:val="sq-AL"/>
              </w:rPr>
              <w:t>,</w:t>
            </w:r>
            <w:r w:rsidRPr="007726C1">
              <w:rPr>
                <w:rFonts w:ascii="Garamond" w:hAnsi="Garamond"/>
                <w:sz w:val="20"/>
                <w:lang w:val="sq-AL"/>
              </w:rPr>
              <w:t xml:space="preserve"> por edhe si mur i një ndërtese vendoset ne këtë </w:t>
            </w:r>
            <w:proofErr w:type="spellStart"/>
            <w:r w:rsidR="007726C1" w:rsidRPr="007726C1">
              <w:rPr>
                <w:rFonts w:ascii="Garamond" w:hAnsi="Garamond"/>
                <w:i/>
                <w:iCs/>
                <w:sz w:val="20"/>
                <w:lang w:val="sq-AL"/>
              </w:rPr>
              <w:t>Layer</w:t>
            </w:r>
            <w:proofErr w:type="spellEnd"/>
          </w:p>
        </w:tc>
      </w:tr>
      <w:tr w:rsidR="00B12703" w:rsidRPr="007726C1" w14:paraId="7FE013B3" w14:textId="77777777" w:rsidTr="00EE227F">
        <w:trPr>
          <w:trHeight w:val="420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38511" w14:textId="7777777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03_NDERTESE</w:t>
            </w:r>
            <w:proofErr w:type="spellEnd"/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4AF26" w14:textId="3BCEC28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 xml:space="preserve">Kur </w:t>
            </w:r>
            <w:r w:rsidR="001434B7" w:rsidRPr="007726C1">
              <w:rPr>
                <w:rFonts w:ascii="Garamond" w:hAnsi="Garamond"/>
                <w:sz w:val="20"/>
                <w:lang w:val="sq-AL"/>
              </w:rPr>
              <w:t xml:space="preserve">ndërtesa </w:t>
            </w:r>
            <w:r w:rsidRPr="007726C1">
              <w:rPr>
                <w:rFonts w:ascii="Garamond" w:hAnsi="Garamond"/>
                <w:sz w:val="20"/>
                <w:lang w:val="sq-AL"/>
              </w:rPr>
              <w:t xml:space="preserve">gjendet brenda </w:t>
            </w: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kontureve</w:t>
            </w:r>
            <w:proofErr w:type="spellEnd"/>
            <w:r w:rsidRPr="007726C1">
              <w:rPr>
                <w:rFonts w:ascii="Garamond" w:hAnsi="Garamond"/>
                <w:sz w:val="20"/>
                <w:lang w:val="sq-AL"/>
              </w:rPr>
              <w:t xml:space="preserve"> të parcelës ndërtimore, vija që përfaqëson ndërtesën vendoset në këtë </w:t>
            </w:r>
            <w:proofErr w:type="spellStart"/>
            <w:r w:rsidR="007726C1" w:rsidRPr="007726C1">
              <w:rPr>
                <w:rFonts w:ascii="Garamond" w:hAnsi="Garamond"/>
                <w:i/>
                <w:iCs/>
                <w:sz w:val="20"/>
                <w:lang w:val="sq-AL"/>
              </w:rPr>
              <w:t>Layer</w:t>
            </w:r>
            <w:proofErr w:type="spellEnd"/>
          </w:p>
        </w:tc>
      </w:tr>
      <w:tr w:rsidR="00B12703" w:rsidRPr="007726C1" w14:paraId="09F7FF39" w14:textId="77777777" w:rsidTr="00EE227F">
        <w:trPr>
          <w:trHeight w:val="420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60C47E" w14:textId="7777777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04_SHENJA_LIDHESE</w:t>
            </w:r>
            <w:proofErr w:type="spellEnd"/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F0963" w14:textId="57F5B675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 xml:space="preserve">Për të identifikuar që </w:t>
            </w:r>
            <w:r w:rsidR="001434B7" w:rsidRPr="007726C1">
              <w:rPr>
                <w:rFonts w:ascii="Garamond" w:hAnsi="Garamond"/>
                <w:sz w:val="20"/>
                <w:lang w:val="sq-AL"/>
              </w:rPr>
              <w:t xml:space="preserve">ndërtesa </w:t>
            </w:r>
            <w:r w:rsidRPr="007726C1">
              <w:rPr>
                <w:rFonts w:ascii="Garamond" w:hAnsi="Garamond"/>
                <w:sz w:val="20"/>
                <w:lang w:val="sq-AL"/>
              </w:rPr>
              <w:t xml:space="preserve">është e lidhur me parcelën vendoset një shenjë lidhëse midis (~) parcelës ndërtimore dhe ndërtesës </w:t>
            </w:r>
          </w:p>
        </w:tc>
      </w:tr>
      <w:tr w:rsidR="00B12703" w:rsidRPr="007726C1" w14:paraId="777F7FCE" w14:textId="77777777" w:rsidTr="00EE227F">
        <w:trPr>
          <w:trHeight w:val="297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6E289" w14:textId="7777777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05_NR_PASURIE</w:t>
            </w:r>
            <w:proofErr w:type="spellEnd"/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576B" w14:textId="3E866559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 xml:space="preserve">Në këtë </w:t>
            </w:r>
            <w:proofErr w:type="spellStart"/>
            <w:r w:rsidRPr="007726C1">
              <w:rPr>
                <w:rFonts w:ascii="Garamond" w:hAnsi="Garamond"/>
                <w:i/>
                <w:iCs/>
                <w:sz w:val="20"/>
                <w:lang w:val="sq-AL"/>
              </w:rPr>
              <w:t>Layer</w:t>
            </w:r>
            <w:proofErr w:type="spellEnd"/>
            <w:r w:rsidRPr="007726C1">
              <w:rPr>
                <w:rFonts w:ascii="Garamond" w:hAnsi="Garamond"/>
                <w:sz w:val="20"/>
                <w:lang w:val="sq-AL"/>
              </w:rPr>
              <w:t xml:space="preserve"> vendoset (tekst) numri i pasurisë sipas </w:t>
            </w: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ZVRPP</w:t>
            </w:r>
            <w:proofErr w:type="spellEnd"/>
            <w:r w:rsidR="001434B7">
              <w:rPr>
                <w:rFonts w:ascii="Garamond" w:hAnsi="Garamond"/>
                <w:sz w:val="20"/>
                <w:lang w:val="sq-AL"/>
              </w:rPr>
              <w:t>-së</w:t>
            </w:r>
          </w:p>
        </w:tc>
      </w:tr>
      <w:tr w:rsidR="00B12703" w:rsidRPr="007726C1" w14:paraId="474165A6" w14:textId="77777777" w:rsidTr="00EE227F">
        <w:trPr>
          <w:trHeight w:val="297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6FD2A" w14:textId="7777777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06_NR_VETEDEKLARIMI</w:t>
            </w:r>
            <w:proofErr w:type="spellEnd"/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B33DD" w14:textId="73CC0BF2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 xml:space="preserve">Në </w:t>
            </w:r>
            <w:r w:rsidR="001434B7" w:rsidRPr="007726C1">
              <w:rPr>
                <w:rFonts w:ascii="Garamond" w:hAnsi="Garamond"/>
                <w:sz w:val="20"/>
                <w:lang w:val="sq-AL"/>
              </w:rPr>
              <w:t xml:space="preserve">këtë </w:t>
            </w:r>
            <w:proofErr w:type="spellStart"/>
            <w:r w:rsidRPr="007726C1">
              <w:rPr>
                <w:rFonts w:ascii="Garamond" w:hAnsi="Garamond"/>
                <w:i/>
                <w:iCs/>
                <w:sz w:val="20"/>
                <w:lang w:val="sq-AL"/>
              </w:rPr>
              <w:t>Layer</w:t>
            </w:r>
            <w:proofErr w:type="spellEnd"/>
            <w:r w:rsidRPr="007726C1">
              <w:rPr>
                <w:rFonts w:ascii="Garamond" w:hAnsi="Garamond"/>
                <w:sz w:val="20"/>
                <w:lang w:val="sq-AL"/>
              </w:rPr>
              <w:t xml:space="preserve"> vendoset (tekst) numri i protokollit i aplikimit për legalizim</w:t>
            </w:r>
          </w:p>
        </w:tc>
      </w:tr>
      <w:tr w:rsidR="00B12703" w:rsidRPr="007726C1" w14:paraId="4BCB3249" w14:textId="77777777" w:rsidTr="00EE227F">
        <w:trPr>
          <w:trHeight w:val="31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56C45" w14:textId="77777777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07_HYRJA_NE_OBJEKT</w:t>
            </w:r>
            <w:proofErr w:type="spellEnd"/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75A2D" w14:textId="0E2C6133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 xml:space="preserve">Në këtë </w:t>
            </w:r>
            <w:proofErr w:type="spellStart"/>
            <w:r w:rsidRPr="007726C1">
              <w:rPr>
                <w:rFonts w:ascii="Garamond" w:hAnsi="Garamond"/>
                <w:i/>
                <w:iCs/>
                <w:sz w:val="20"/>
                <w:lang w:val="sq-AL"/>
              </w:rPr>
              <w:t>Layer</w:t>
            </w:r>
            <w:proofErr w:type="spellEnd"/>
            <w:r w:rsidRPr="007726C1">
              <w:rPr>
                <w:rFonts w:ascii="Garamond" w:hAnsi="Garamond"/>
                <w:sz w:val="20"/>
                <w:lang w:val="sq-AL"/>
              </w:rPr>
              <w:t xml:space="preserve"> vendoset në formë pike pozicioni i </w:t>
            </w: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kahjes</w:t>
            </w:r>
            <w:proofErr w:type="spellEnd"/>
            <w:r w:rsidRPr="007726C1">
              <w:rPr>
                <w:rFonts w:ascii="Garamond" w:hAnsi="Garamond"/>
                <w:sz w:val="20"/>
                <w:lang w:val="sq-AL"/>
              </w:rPr>
              <w:t xml:space="preserve"> së hyrjes në objekt. (Kjo nevojitet së tepërmi për të bërë analiza gjatë periudhës së studimeve urbanistike</w:t>
            </w:r>
            <w:r w:rsidR="001434B7">
              <w:rPr>
                <w:rFonts w:ascii="Garamond" w:hAnsi="Garamond"/>
                <w:sz w:val="20"/>
                <w:lang w:val="sq-AL"/>
              </w:rPr>
              <w:t>.)</w:t>
            </w:r>
          </w:p>
        </w:tc>
      </w:tr>
      <w:tr w:rsidR="00B12703" w:rsidRPr="007726C1" w14:paraId="23783A10" w14:textId="77777777" w:rsidTr="00EE227F">
        <w:trPr>
          <w:trHeight w:val="313"/>
        </w:trPr>
        <w:tc>
          <w:tcPr>
            <w:tcW w:w="3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C85030" w14:textId="311EBE1C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08_NR_UNIK</w:t>
            </w:r>
            <w:proofErr w:type="spellEnd"/>
          </w:p>
        </w:tc>
        <w:tc>
          <w:tcPr>
            <w:tcW w:w="6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0EC4" w14:textId="456512D0" w:rsidR="00B12703" w:rsidRPr="007726C1" w:rsidRDefault="00B12703" w:rsidP="00B12703">
            <w:pPr>
              <w:spacing w:after="0" w:line="240" w:lineRule="auto"/>
              <w:jc w:val="both"/>
              <w:rPr>
                <w:rFonts w:ascii="Garamond" w:hAnsi="Garamond"/>
                <w:sz w:val="20"/>
                <w:lang w:val="sq-AL"/>
              </w:rPr>
            </w:pPr>
            <w:r w:rsidRPr="007726C1">
              <w:rPr>
                <w:rFonts w:ascii="Garamond" w:hAnsi="Garamond"/>
                <w:sz w:val="20"/>
                <w:lang w:val="sq-AL"/>
              </w:rPr>
              <w:t xml:space="preserve">Në këtë </w:t>
            </w:r>
            <w:proofErr w:type="spellStart"/>
            <w:r w:rsidRPr="007726C1">
              <w:rPr>
                <w:rFonts w:ascii="Garamond" w:hAnsi="Garamond"/>
                <w:i/>
                <w:iCs/>
                <w:sz w:val="20"/>
                <w:lang w:val="sq-AL"/>
              </w:rPr>
              <w:t>Layer</w:t>
            </w:r>
            <w:proofErr w:type="spellEnd"/>
            <w:r w:rsidRPr="007726C1">
              <w:rPr>
                <w:rFonts w:ascii="Garamond" w:hAnsi="Garamond"/>
                <w:sz w:val="20"/>
                <w:lang w:val="sq-AL"/>
              </w:rPr>
              <w:t xml:space="preserve"> vendoset numri unik i dosjes i </w:t>
            </w:r>
            <w:proofErr w:type="spellStart"/>
            <w:r w:rsidRPr="007726C1">
              <w:rPr>
                <w:rFonts w:ascii="Garamond" w:hAnsi="Garamond"/>
                <w:sz w:val="20"/>
                <w:lang w:val="sq-AL"/>
              </w:rPr>
              <w:t>gjeneruar</w:t>
            </w:r>
            <w:proofErr w:type="spellEnd"/>
            <w:r w:rsidRPr="007726C1">
              <w:rPr>
                <w:rFonts w:ascii="Garamond" w:hAnsi="Garamond"/>
                <w:sz w:val="20"/>
                <w:lang w:val="sq-AL"/>
              </w:rPr>
              <w:t xml:space="preserve"> nga baza di</w:t>
            </w:r>
            <w:r w:rsidR="007726C1">
              <w:rPr>
                <w:rFonts w:ascii="Garamond" w:hAnsi="Garamond"/>
                <w:sz w:val="20"/>
                <w:lang w:val="sq-AL"/>
              </w:rPr>
              <w:t>gj</w:t>
            </w:r>
            <w:r w:rsidRPr="007726C1">
              <w:rPr>
                <w:rFonts w:ascii="Garamond" w:hAnsi="Garamond"/>
                <w:sz w:val="20"/>
                <w:lang w:val="sq-AL"/>
              </w:rPr>
              <w:t>itale e të dhënave</w:t>
            </w:r>
          </w:p>
        </w:tc>
      </w:tr>
    </w:tbl>
    <w:p w14:paraId="7E2369B4" w14:textId="00EB4086" w:rsidR="00B12703" w:rsidRPr="007726C1" w:rsidRDefault="00B12703" w:rsidP="00B1270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483D944" w14:textId="2657C411" w:rsidR="00CA0809" w:rsidRPr="007726C1" w:rsidRDefault="00CA0809" w:rsidP="00CA08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26C1">
        <w:rPr>
          <w:rFonts w:ascii="Garamond" w:hAnsi="Garamond"/>
          <w:sz w:val="24"/>
          <w:lang w:val="sq-AL"/>
        </w:rPr>
        <w:t>Më poshtë</w:t>
      </w:r>
      <w:r w:rsidR="00EE5CEC">
        <w:rPr>
          <w:rFonts w:ascii="Garamond" w:hAnsi="Garamond"/>
          <w:sz w:val="24"/>
          <w:lang w:val="sq-AL"/>
        </w:rPr>
        <w:t>,</w:t>
      </w:r>
      <w:r w:rsidRPr="007726C1">
        <w:rPr>
          <w:rFonts w:ascii="Garamond" w:hAnsi="Garamond"/>
          <w:sz w:val="24"/>
          <w:lang w:val="sq-AL"/>
        </w:rPr>
        <w:t xml:space="preserve"> paraqitet një shembull i cili tregon vendosjen në </w:t>
      </w:r>
      <w:proofErr w:type="spellStart"/>
      <w:r w:rsidRPr="007726C1">
        <w:rPr>
          <w:rFonts w:ascii="Garamond" w:hAnsi="Garamond"/>
          <w:i/>
          <w:iCs/>
          <w:sz w:val="24"/>
          <w:lang w:val="sq-AL"/>
        </w:rPr>
        <w:t>layer</w:t>
      </w:r>
      <w:proofErr w:type="spellEnd"/>
      <w:r w:rsidRPr="007726C1">
        <w:rPr>
          <w:rFonts w:ascii="Garamond" w:hAnsi="Garamond"/>
          <w:sz w:val="24"/>
          <w:lang w:val="sq-AL"/>
        </w:rPr>
        <w:t>-at</w:t>
      </w:r>
      <w:r w:rsidR="00D63D7B">
        <w:rPr>
          <w:rFonts w:ascii="Garamond" w:hAnsi="Garamond"/>
          <w:sz w:val="24"/>
          <w:lang w:val="sq-AL"/>
        </w:rPr>
        <w:t xml:space="preserve"> </w:t>
      </w:r>
      <w:r w:rsidRPr="007726C1">
        <w:rPr>
          <w:rFonts w:ascii="Garamond" w:hAnsi="Garamond"/>
          <w:sz w:val="24"/>
          <w:lang w:val="sq-AL"/>
        </w:rPr>
        <w:t>përkatës të element</w:t>
      </w:r>
      <w:r w:rsidR="00E653A4">
        <w:rPr>
          <w:rFonts w:ascii="Garamond" w:hAnsi="Garamond"/>
          <w:sz w:val="24"/>
          <w:lang w:val="sq-AL"/>
        </w:rPr>
        <w:t>e</w:t>
      </w:r>
      <w:r w:rsidRPr="007726C1">
        <w:rPr>
          <w:rFonts w:ascii="Garamond" w:hAnsi="Garamond"/>
          <w:sz w:val="24"/>
          <w:lang w:val="sq-AL"/>
        </w:rPr>
        <w:t>ve të parcelës ndërtimore.</w:t>
      </w:r>
    </w:p>
    <w:p w14:paraId="5C16F3EC" w14:textId="1AB8836A" w:rsidR="00CA0809" w:rsidRPr="007726C1" w:rsidRDefault="006549A7" w:rsidP="006549A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726C1">
        <w:rPr>
          <w:lang w:val="sq-AL"/>
        </w:rPr>
        <w:lastRenderedPageBreak/>
        <w:drawing>
          <wp:inline distT="0" distB="0" distL="0" distR="0" wp14:anchorId="697B0E52" wp14:editId="3839EDAF">
            <wp:extent cx="3966358" cy="3081951"/>
            <wp:effectExtent l="0" t="0" r="0" b="4445"/>
            <wp:docPr id="2" name="Picture 2" descr="Aca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adi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173" cy="309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E9876D" w14:textId="4EFE2327" w:rsidR="00B355B0" w:rsidRPr="001434B7" w:rsidRDefault="00B355B0" w:rsidP="00B355B0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0"/>
          <w:szCs w:val="20"/>
          <w:lang w:val="sq-AL"/>
        </w:rPr>
      </w:pPr>
      <w:r w:rsidRPr="001434B7">
        <w:rPr>
          <w:rFonts w:ascii="Garamond" w:hAnsi="Garamond"/>
          <w:i/>
          <w:iCs/>
          <w:sz w:val="20"/>
          <w:szCs w:val="20"/>
          <w:lang w:val="sq-AL"/>
        </w:rPr>
        <w:t xml:space="preserve">1.1 Paraqitja e </w:t>
      </w:r>
      <w:proofErr w:type="spellStart"/>
      <w:r w:rsidRPr="001434B7">
        <w:rPr>
          <w:rFonts w:ascii="Garamond" w:hAnsi="Garamond"/>
          <w:i/>
          <w:iCs/>
          <w:sz w:val="20"/>
          <w:szCs w:val="20"/>
          <w:lang w:val="sq-AL"/>
        </w:rPr>
        <w:t>konturit</w:t>
      </w:r>
      <w:proofErr w:type="spellEnd"/>
      <w:r w:rsidRPr="001434B7">
        <w:rPr>
          <w:rFonts w:ascii="Garamond" w:hAnsi="Garamond"/>
          <w:i/>
          <w:iCs/>
          <w:sz w:val="20"/>
          <w:szCs w:val="20"/>
          <w:lang w:val="sq-AL"/>
        </w:rPr>
        <w:t xml:space="preserve"> të jashtëm të planimetrisë në hartën vektoriale</w:t>
      </w:r>
    </w:p>
    <w:p w14:paraId="23FD2B01" w14:textId="77777777" w:rsidR="00B355B0" w:rsidRPr="007726C1" w:rsidRDefault="00B355B0" w:rsidP="00B355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678700" w14:textId="77777777" w:rsidR="00B355B0" w:rsidRPr="007726C1" w:rsidRDefault="00B355B0" w:rsidP="00B355B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B2E956" w14:textId="77777777" w:rsidR="00B355B0" w:rsidRPr="007726C1" w:rsidRDefault="00B355B0" w:rsidP="00B355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t>Një element i hartës vektoriale është edhe gjurma e objektit të ndërtuar brenda parcelës ndërtimore.</w:t>
      </w:r>
    </w:p>
    <w:p w14:paraId="22AE5605" w14:textId="2034D2B7" w:rsidR="00B355B0" w:rsidRPr="007726C1" w:rsidRDefault="00B355B0" w:rsidP="00B355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t>Gjatë përpunimit të hartës vektoriale duhet pa</w:t>
      </w:r>
      <w:r w:rsidR="001434B7">
        <w:rPr>
          <w:rFonts w:ascii="Garamond" w:hAnsi="Garamond"/>
          <w:sz w:val="24"/>
          <w:szCs w:val="24"/>
          <w:lang w:val="sq-AL"/>
        </w:rPr>
        <w:t>s</w:t>
      </w:r>
      <w:r w:rsidRPr="007726C1">
        <w:rPr>
          <w:rFonts w:ascii="Garamond" w:hAnsi="Garamond"/>
          <w:sz w:val="24"/>
          <w:szCs w:val="24"/>
          <w:lang w:val="sq-AL"/>
        </w:rPr>
        <w:t>ur parasysh që gjurma e objektit të jetë identike me atë të planimetris</w:t>
      </w:r>
      <w:r w:rsidR="00706C5E">
        <w:rPr>
          <w:rFonts w:ascii="Garamond" w:hAnsi="Garamond"/>
          <w:sz w:val="24"/>
          <w:szCs w:val="24"/>
          <w:lang w:val="sq-AL"/>
        </w:rPr>
        <w:t>ë</w:t>
      </w:r>
      <w:r w:rsidRPr="007726C1">
        <w:rPr>
          <w:rFonts w:ascii="Garamond" w:hAnsi="Garamond"/>
          <w:sz w:val="24"/>
          <w:szCs w:val="24"/>
          <w:lang w:val="sq-AL"/>
        </w:rPr>
        <w:t xml:space="preserve"> së katit përdhe</w:t>
      </w:r>
      <w:r w:rsidR="00277119">
        <w:rPr>
          <w:rFonts w:ascii="Garamond" w:hAnsi="Garamond"/>
          <w:sz w:val="24"/>
          <w:szCs w:val="24"/>
          <w:lang w:val="sq-AL"/>
        </w:rPr>
        <w:t>s</w:t>
      </w:r>
      <w:r w:rsidRPr="007726C1">
        <w:rPr>
          <w:rFonts w:ascii="Garamond" w:hAnsi="Garamond"/>
          <w:sz w:val="24"/>
          <w:szCs w:val="24"/>
          <w:lang w:val="sq-AL"/>
        </w:rPr>
        <w:t xml:space="preserve">. </w:t>
      </w:r>
    </w:p>
    <w:p w14:paraId="00861D5E" w14:textId="17490145" w:rsidR="00B355B0" w:rsidRPr="00277119" w:rsidRDefault="00B355B0" w:rsidP="00B355B0">
      <w:pPr>
        <w:tabs>
          <w:tab w:val="left" w:pos="0"/>
          <w:tab w:val="left" w:pos="360"/>
          <w:tab w:val="left" w:pos="171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proofErr w:type="spellStart"/>
      <w:r w:rsidRPr="00277119">
        <w:rPr>
          <w:rFonts w:ascii="Garamond" w:hAnsi="Garamond"/>
          <w:bCs/>
          <w:sz w:val="24"/>
          <w:szCs w:val="24"/>
          <w:lang w:val="sq-AL"/>
        </w:rPr>
        <w:t>VI</w:t>
      </w:r>
      <w:proofErr w:type="spellEnd"/>
      <w:r w:rsidRPr="00277119">
        <w:rPr>
          <w:rFonts w:ascii="Garamond" w:hAnsi="Garamond"/>
          <w:bCs/>
          <w:sz w:val="24"/>
          <w:szCs w:val="24"/>
          <w:lang w:val="sq-AL"/>
        </w:rPr>
        <w:t>.</w:t>
      </w:r>
      <w:r w:rsidR="00B925E5" w:rsidRPr="00277119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277119">
        <w:rPr>
          <w:rFonts w:ascii="Garamond" w:hAnsi="Garamond"/>
          <w:bCs/>
          <w:sz w:val="24"/>
          <w:szCs w:val="24"/>
          <w:lang w:val="sq-AL"/>
        </w:rPr>
        <w:t xml:space="preserve">MËNYRA E ADMINISTRIMIT DHE RUAJTJES SË DOKUMENTACIONIT TEKNIK </w:t>
      </w:r>
    </w:p>
    <w:p w14:paraId="7FCA1A82" w14:textId="5430F5BD" w:rsidR="00B355B0" w:rsidRPr="007726C1" w:rsidRDefault="00B355B0" w:rsidP="00B355B0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bCs/>
          <w:sz w:val="24"/>
          <w:szCs w:val="24"/>
          <w:lang w:val="sq-AL"/>
        </w:rPr>
        <w:t>19</w:t>
      </w:r>
      <w:r w:rsidRPr="00277119">
        <w:rPr>
          <w:rFonts w:ascii="Garamond" w:hAnsi="Garamond"/>
          <w:bCs/>
          <w:sz w:val="24"/>
          <w:szCs w:val="24"/>
          <w:lang w:val="sq-AL"/>
        </w:rPr>
        <w:t>.</w:t>
      </w:r>
      <w:r w:rsidRPr="007726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726C1">
        <w:rPr>
          <w:rFonts w:ascii="Garamond" w:hAnsi="Garamond"/>
          <w:sz w:val="24"/>
          <w:szCs w:val="24"/>
          <w:lang w:val="sq-AL"/>
        </w:rPr>
        <w:t xml:space="preserve">Hartimi i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gen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>-planit do të bëhet në mënyrë automatike, bazuar në procedurat teknike të cilat mundësojnë integrimin e të dhënave vektoriale, në programin e hartuar për nxjerrjen e produktit.</w:t>
      </w:r>
    </w:p>
    <w:p w14:paraId="36E02FB2" w14:textId="4AD534F7" w:rsidR="00B355B0" w:rsidRPr="007726C1" w:rsidRDefault="00B355B0" w:rsidP="00B355B0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bCs/>
          <w:sz w:val="24"/>
          <w:szCs w:val="24"/>
          <w:lang w:val="sq-AL"/>
        </w:rPr>
        <w:t>20</w:t>
      </w:r>
      <w:r w:rsidRPr="00277119">
        <w:rPr>
          <w:rFonts w:ascii="Garamond" w:hAnsi="Garamond"/>
          <w:bCs/>
          <w:sz w:val="24"/>
          <w:szCs w:val="24"/>
          <w:lang w:val="sq-AL"/>
        </w:rPr>
        <w:t>.</w:t>
      </w:r>
      <w:r w:rsidRPr="007726C1">
        <w:rPr>
          <w:rFonts w:ascii="Garamond" w:hAnsi="Garamond"/>
          <w:sz w:val="24"/>
          <w:szCs w:val="24"/>
          <w:lang w:val="sq-AL"/>
        </w:rPr>
        <w:t xml:space="preserve"> Për </w:t>
      </w:r>
      <w:r w:rsidR="00277119" w:rsidRPr="007726C1">
        <w:rPr>
          <w:rFonts w:ascii="Garamond" w:hAnsi="Garamond"/>
          <w:sz w:val="24"/>
          <w:szCs w:val="24"/>
          <w:lang w:val="sq-AL"/>
        </w:rPr>
        <w:t>azhurnimin</w:t>
      </w:r>
      <w:r w:rsidRPr="007726C1">
        <w:rPr>
          <w:rFonts w:ascii="Garamond" w:hAnsi="Garamond"/>
          <w:sz w:val="24"/>
          <w:szCs w:val="24"/>
          <w:lang w:val="sq-AL"/>
        </w:rPr>
        <w:t xml:space="preserve"> e hartës vektoriale përdoren kryesisht programe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inxhinierike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>. Harta vektoriale duhet të përpunohet</w:t>
      </w:r>
      <w:r w:rsidR="00277119">
        <w:rPr>
          <w:rFonts w:ascii="Garamond" w:hAnsi="Garamond"/>
          <w:sz w:val="24"/>
          <w:szCs w:val="24"/>
          <w:lang w:val="sq-AL"/>
        </w:rPr>
        <w:t>,</w:t>
      </w:r>
      <w:r w:rsidRPr="007726C1">
        <w:rPr>
          <w:rFonts w:ascii="Garamond" w:hAnsi="Garamond"/>
          <w:sz w:val="24"/>
          <w:szCs w:val="24"/>
          <w:lang w:val="sq-AL"/>
        </w:rPr>
        <w:t xml:space="preserve"> duke u bazuar në matjet e kryera, ose në hartën vektoriale të hartuar nga subjektet e autorizuar sipas pikës 20, të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 xml:space="preserve"> nr.</w:t>
      </w:r>
      <w:r w:rsidR="00277119">
        <w:rPr>
          <w:rFonts w:ascii="Garamond" w:hAnsi="Garamond"/>
          <w:sz w:val="24"/>
          <w:szCs w:val="24"/>
          <w:lang w:val="sq-AL"/>
        </w:rPr>
        <w:t xml:space="preserve"> </w:t>
      </w:r>
      <w:r w:rsidRPr="007726C1">
        <w:rPr>
          <w:rFonts w:ascii="Garamond" w:hAnsi="Garamond"/>
          <w:sz w:val="24"/>
          <w:szCs w:val="24"/>
          <w:lang w:val="sq-AL"/>
        </w:rPr>
        <w:t>1178/2020</w:t>
      </w:r>
      <w:r w:rsidR="00277119">
        <w:rPr>
          <w:rFonts w:ascii="Garamond" w:hAnsi="Garamond"/>
          <w:sz w:val="24"/>
          <w:szCs w:val="24"/>
          <w:lang w:val="sq-AL"/>
        </w:rPr>
        <w:t>,</w:t>
      </w:r>
      <w:r w:rsidRPr="007726C1">
        <w:rPr>
          <w:rFonts w:ascii="Garamond" w:hAnsi="Garamond"/>
          <w:sz w:val="24"/>
          <w:szCs w:val="24"/>
          <w:lang w:val="sq-AL"/>
        </w:rPr>
        <w:t xml:space="preserve"> “Për përcaktimin e dokumentacionit dhe të rregullave të hollësishme të evidentimit të ndërtimeve pa leje”.</w:t>
      </w:r>
    </w:p>
    <w:p w14:paraId="7F516474" w14:textId="1E41CDC1" w:rsidR="00B355B0" w:rsidRPr="007726C1" w:rsidRDefault="00B355B0" w:rsidP="00B355B0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bCs/>
          <w:sz w:val="24"/>
          <w:szCs w:val="24"/>
          <w:lang w:val="sq-AL"/>
        </w:rPr>
        <w:t>21</w:t>
      </w:r>
      <w:r w:rsidRPr="00277119">
        <w:rPr>
          <w:rFonts w:ascii="Garamond" w:hAnsi="Garamond"/>
          <w:bCs/>
          <w:sz w:val="24"/>
          <w:szCs w:val="24"/>
          <w:lang w:val="sq-AL"/>
        </w:rPr>
        <w:t>.</w:t>
      </w:r>
      <w:r w:rsidRPr="007726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726C1">
        <w:rPr>
          <w:rFonts w:ascii="Garamond" w:hAnsi="Garamond"/>
          <w:sz w:val="24"/>
          <w:szCs w:val="24"/>
          <w:lang w:val="sq-AL"/>
        </w:rPr>
        <w:t xml:space="preserve">Në rastet kur për objektet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 xml:space="preserve">, </w:t>
      </w:r>
      <w:r w:rsidR="004D4316" w:rsidRPr="007726C1">
        <w:rPr>
          <w:rFonts w:ascii="Garamond" w:hAnsi="Garamond"/>
          <w:sz w:val="24"/>
          <w:szCs w:val="24"/>
          <w:lang w:val="sq-AL"/>
        </w:rPr>
        <w:t xml:space="preserve">drejtoria </w:t>
      </w:r>
      <w:r w:rsidRPr="007726C1">
        <w:rPr>
          <w:rFonts w:ascii="Garamond" w:hAnsi="Garamond"/>
          <w:sz w:val="24"/>
          <w:szCs w:val="24"/>
          <w:lang w:val="sq-AL"/>
        </w:rPr>
        <w:t xml:space="preserve">vendore e ASHK-së, miraton vendimin për legalizimin e ndërtimit pa leje, në zbatim të </w:t>
      </w:r>
      <w:r w:rsidR="004D4316" w:rsidRPr="007726C1">
        <w:rPr>
          <w:rFonts w:ascii="Garamond" w:hAnsi="Garamond"/>
          <w:sz w:val="24"/>
          <w:szCs w:val="24"/>
          <w:lang w:val="sq-AL"/>
        </w:rPr>
        <w:t xml:space="preserve">ligjit </w:t>
      </w:r>
      <w:r w:rsidRPr="007726C1">
        <w:rPr>
          <w:rFonts w:ascii="Garamond" w:hAnsi="Garamond"/>
          <w:sz w:val="24"/>
          <w:szCs w:val="24"/>
          <w:lang w:val="sq-AL"/>
        </w:rPr>
        <w:t>nr.</w:t>
      </w:r>
      <w:r w:rsidR="004D4316">
        <w:rPr>
          <w:rFonts w:ascii="Garamond" w:hAnsi="Garamond"/>
          <w:sz w:val="24"/>
          <w:szCs w:val="24"/>
          <w:lang w:val="sq-AL"/>
        </w:rPr>
        <w:t xml:space="preserve"> </w:t>
      </w:r>
      <w:r w:rsidRPr="007726C1">
        <w:rPr>
          <w:rFonts w:ascii="Garamond" w:hAnsi="Garamond"/>
          <w:sz w:val="24"/>
          <w:szCs w:val="24"/>
          <w:lang w:val="sq-AL"/>
        </w:rPr>
        <w:t>20/2020</w:t>
      </w:r>
      <w:r w:rsidR="004D4316">
        <w:rPr>
          <w:rFonts w:ascii="Garamond" w:hAnsi="Garamond"/>
          <w:sz w:val="24"/>
          <w:szCs w:val="24"/>
          <w:lang w:val="sq-AL"/>
        </w:rPr>
        <w:t>,</w:t>
      </w:r>
      <w:r w:rsidRPr="007726C1">
        <w:rPr>
          <w:rFonts w:ascii="Garamond" w:hAnsi="Garamond"/>
          <w:sz w:val="24"/>
          <w:szCs w:val="24"/>
          <w:lang w:val="sq-AL"/>
        </w:rPr>
        <w:t xml:space="preserve"> “Për përfundimin e proceseve kalimtare të pronësisë në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RSH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 xml:space="preserve">” dhe akteve nënligjore të </w:t>
      </w:r>
      <w:r w:rsidR="004D4316" w:rsidRPr="007726C1">
        <w:rPr>
          <w:rFonts w:ascii="Garamond" w:hAnsi="Garamond"/>
          <w:sz w:val="24"/>
          <w:szCs w:val="24"/>
          <w:lang w:val="sq-AL"/>
        </w:rPr>
        <w:t>nxjerra</w:t>
      </w:r>
      <w:r w:rsidRPr="007726C1">
        <w:rPr>
          <w:rFonts w:ascii="Garamond" w:hAnsi="Garamond"/>
          <w:sz w:val="24"/>
          <w:szCs w:val="24"/>
          <w:lang w:val="sq-AL"/>
        </w:rPr>
        <w:t xml:space="preserve"> në zbatim të </w:t>
      </w:r>
      <w:r w:rsidR="004D4316" w:rsidRPr="007726C1">
        <w:rPr>
          <w:rFonts w:ascii="Garamond" w:hAnsi="Garamond"/>
          <w:sz w:val="24"/>
          <w:szCs w:val="24"/>
          <w:lang w:val="sq-AL"/>
        </w:rPr>
        <w:t xml:space="preserve">kreut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 xml:space="preserve">, </w:t>
      </w:r>
      <w:r w:rsidR="004D4316" w:rsidRPr="007726C1">
        <w:rPr>
          <w:rFonts w:ascii="Garamond" w:hAnsi="Garamond"/>
          <w:sz w:val="24"/>
          <w:szCs w:val="24"/>
          <w:lang w:val="sq-AL"/>
        </w:rPr>
        <w:t xml:space="preserve">seksioni </w:t>
      </w:r>
      <w:r w:rsidRPr="007726C1">
        <w:rPr>
          <w:rFonts w:ascii="Garamond" w:hAnsi="Garamond"/>
          <w:sz w:val="24"/>
          <w:szCs w:val="24"/>
          <w:lang w:val="sq-AL"/>
        </w:rPr>
        <w:t>1, të këtij ligji, materiali digjital hartografik, përcillet pranë sektorit përkatës të drejtorisë vendore të ASHK-së, që ka në fushë përgjegjësie veprimtarie të saj regjistrimin e këtij vendimi.</w:t>
      </w:r>
    </w:p>
    <w:p w14:paraId="23B86521" w14:textId="31779C3C" w:rsidR="00B355B0" w:rsidRPr="007726C1" w:rsidRDefault="00B355B0" w:rsidP="00B355B0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u w:val="single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t>22</w:t>
      </w:r>
      <w:r w:rsidRPr="007726C1">
        <w:rPr>
          <w:rFonts w:ascii="Garamond" w:hAnsi="Garamond"/>
          <w:b/>
          <w:bCs/>
          <w:sz w:val="24"/>
          <w:szCs w:val="24"/>
          <w:lang w:val="sq-AL"/>
        </w:rPr>
        <w:t xml:space="preserve">. </w:t>
      </w:r>
      <w:r w:rsidRPr="007726C1">
        <w:rPr>
          <w:rFonts w:ascii="Garamond" w:hAnsi="Garamond"/>
          <w:sz w:val="24"/>
          <w:szCs w:val="24"/>
          <w:lang w:val="sq-AL"/>
        </w:rPr>
        <w:t>Materialet grafike(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genplan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 xml:space="preserve"> dhe planimetri) printohen në tr</w:t>
      </w:r>
      <w:r w:rsidR="004D4316">
        <w:rPr>
          <w:rFonts w:ascii="Garamond" w:hAnsi="Garamond"/>
          <w:sz w:val="24"/>
          <w:szCs w:val="24"/>
          <w:lang w:val="sq-AL"/>
        </w:rPr>
        <w:t>i</w:t>
      </w:r>
      <w:r w:rsidRPr="007726C1">
        <w:rPr>
          <w:rFonts w:ascii="Garamond" w:hAnsi="Garamond"/>
          <w:sz w:val="24"/>
          <w:szCs w:val="24"/>
          <w:lang w:val="sq-AL"/>
        </w:rPr>
        <w:t xml:space="preserve"> kopje dhe ruhen në format digjital (CD). Drejtoritë </w:t>
      </w:r>
      <w:r w:rsidR="004D4316" w:rsidRPr="007726C1">
        <w:rPr>
          <w:rFonts w:ascii="Garamond" w:hAnsi="Garamond"/>
          <w:sz w:val="24"/>
          <w:szCs w:val="24"/>
          <w:lang w:val="sq-AL"/>
        </w:rPr>
        <w:t xml:space="preserve">vendore </w:t>
      </w:r>
      <w:r w:rsidRPr="007726C1">
        <w:rPr>
          <w:rFonts w:ascii="Garamond" w:hAnsi="Garamond"/>
          <w:sz w:val="24"/>
          <w:szCs w:val="24"/>
          <w:lang w:val="sq-AL"/>
        </w:rPr>
        <w:t xml:space="preserve">të ASHK-së, përcjellin në Drejtorinë e Përgjithshme në variantin digjital, hartën e përditësuar të objekteve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informale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 xml:space="preserve">,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peroidikisht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 xml:space="preserve"> çdo muaj.</w:t>
      </w:r>
    </w:p>
    <w:p w14:paraId="1DEFA4C2" w14:textId="77777777" w:rsidR="00B355B0" w:rsidRPr="00277119" w:rsidRDefault="00B355B0" w:rsidP="00B355B0">
      <w:pPr>
        <w:pStyle w:val="Heading2"/>
        <w:tabs>
          <w:tab w:val="left" w:pos="360"/>
        </w:tabs>
        <w:ind w:left="0" w:right="0" w:firstLine="284"/>
        <w:jc w:val="left"/>
        <w:rPr>
          <w:rFonts w:ascii="Garamond" w:hAnsi="Garamond"/>
          <w:b w:val="0"/>
          <w:bCs w:val="0"/>
          <w:i/>
        </w:rPr>
      </w:pPr>
      <w:proofErr w:type="spellStart"/>
      <w:r w:rsidRPr="00277119">
        <w:rPr>
          <w:rFonts w:ascii="Garamond" w:hAnsi="Garamond"/>
          <w:b w:val="0"/>
          <w:bCs w:val="0"/>
        </w:rPr>
        <w:t>VII</w:t>
      </w:r>
      <w:proofErr w:type="spellEnd"/>
      <w:r w:rsidRPr="00277119">
        <w:rPr>
          <w:rFonts w:ascii="Garamond" w:hAnsi="Garamond"/>
          <w:b w:val="0"/>
          <w:bCs w:val="0"/>
        </w:rPr>
        <w:t>.</w:t>
      </w:r>
      <w:r w:rsidRPr="00277119">
        <w:rPr>
          <w:rFonts w:ascii="Garamond" w:hAnsi="Garamond"/>
          <w:b w:val="0"/>
          <w:bCs w:val="0"/>
        </w:rPr>
        <w:tab/>
        <w:t xml:space="preserve">RUAJTJA E TË DHËNAVE PLOTËSUESE </w:t>
      </w:r>
    </w:p>
    <w:p w14:paraId="79EE083C" w14:textId="68F73797" w:rsidR="00B355B0" w:rsidRPr="007726C1" w:rsidRDefault="00B355B0" w:rsidP="00B355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t xml:space="preserve">23. Për çdo parcelë ndërtimore do të krijohet një bazë të dhënash plotësuese, të grumbulluara në një tabelë </w:t>
      </w:r>
      <w:r w:rsidRPr="004D4316">
        <w:rPr>
          <w:rFonts w:ascii="Garamond" w:hAnsi="Garamond"/>
          <w:i/>
          <w:iCs/>
          <w:sz w:val="24"/>
          <w:szCs w:val="24"/>
          <w:lang w:val="sq-AL"/>
        </w:rPr>
        <w:t>Excel</w:t>
      </w:r>
      <w:r w:rsidRPr="007726C1">
        <w:rPr>
          <w:rFonts w:ascii="Garamond" w:hAnsi="Garamond"/>
          <w:sz w:val="24"/>
          <w:szCs w:val="24"/>
          <w:lang w:val="sq-AL"/>
        </w:rPr>
        <w:t>-i (sipas tabelës nr.</w:t>
      </w:r>
      <w:r w:rsidR="004D4316">
        <w:rPr>
          <w:rFonts w:ascii="Garamond" w:hAnsi="Garamond"/>
          <w:sz w:val="24"/>
          <w:szCs w:val="24"/>
          <w:lang w:val="sq-AL"/>
        </w:rPr>
        <w:t xml:space="preserve"> </w:t>
      </w:r>
      <w:r w:rsidRPr="007726C1">
        <w:rPr>
          <w:rFonts w:ascii="Garamond" w:hAnsi="Garamond"/>
          <w:sz w:val="24"/>
          <w:szCs w:val="24"/>
          <w:lang w:val="sq-AL"/>
        </w:rPr>
        <w:t xml:space="preserve">3 bashkëlidhur). Këto të dhëna do të lidhen në mënyrë automatike me parcelën ndërtimore 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>.</w:t>
      </w:r>
    </w:p>
    <w:p w14:paraId="24E3A740" w14:textId="4D47176E" w:rsidR="00B355B0" w:rsidRPr="00277119" w:rsidRDefault="00B355B0" w:rsidP="00B355B0">
      <w:pPr>
        <w:spacing w:after="0" w:line="240" w:lineRule="auto"/>
        <w:ind w:firstLine="284"/>
        <w:jc w:val="both"/>
        <w:rPr>
          <w:rFonts w:ascii="Garamond" w:hAnsi="Garamond"/>
          <w:iCs/>
          <w:sz w:val="24"/>
          <w:szCs w:val="24"/>
          <w:lang w:val="sq-AL"/>
        </w:rPr>
      </w:pPr>
      <w:proofErr w:type="spellStart"/>
      <w:r w:rsidRPr="00277119">
        <w:rPr>
          <w:rFonts w:ascii="Garamond" w:hAnsi="Garamond"/>
          <w:iCs/>
          <w:sz w:val="24"/>
          <w:szCs w:val="24"/>
          <w:lang w:val="sq-AL"/>
        </w:rPr>
        <w:t>VIII</w:t>
      </w:r>
      <w:proofErr w:type="spellEnd"/>
      <w:r w:rsidRPr="00277119">
        <w:rPr>
          <w:rFonts w:ascii="Garamond" w:hAnsi="Garamond"/>
          <w:iCs/>
          <w:sz w:val="24"/>
          <w:szCs w:val="24"/>
          <w:lang w:val="sq-AL"/>
        </w:rPr>
        <w:t>.</w:t>
      </w:r>
      <w:r w:rsidR="00B925E5" w:rsidRPr="00277119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277119">
        <w:rPr>
          <w:rFonts w:ascii="Garamond" w:hAnsi="Garamond"/>
          <w:iCs/>
          <w:sz w:val="24"/>
          <w:szCs w:val="24"/>
          <w:lang w:val="sq-AL"/>
        </w:rPr>
        <w:t>DISPOZITA T</w:t>
      </w:r>
      <w:r w:rsidRPr="00277119">
        <w:rPr>
          <w:rFonts w:ascii="Garamond" w:hAnsi="Garamond"/>
          <w:sz w:val="24"/>
          <w:szCs w:val="24"/>
          <w:lang w:val="sq-AL"/>
        </w:rPr>
        <w:t>Ë</w:t>
      </w:r>
      <w:r w:rsidRPr="00277119">
        <w:rPr>
          <w:rFonts w:ascii="Garamond" w:hAnsi="Garamond"/>
          <w:iCs/>
          <w:sz w:val="24"/>
          <w:szCs w:val="24"/>
          <w:lang w:val="sq-AL"/>
        </w:rPr>
        <w:t xml:space="preserve"> FUNDIT</w:t>
      </w:r>
    </w:p>
    <w:p w14:paraId="6593F7BA" w14:textId="02C8B3C1" w:rsidR="00B355B0" w:rsidRPr="007726C1" w:rsidRDefault="00B355B0" w:rsidP="00B355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t xml:space="preserve">24. Udhëzimi i </w:t>
      </w:r>
      <w:r w:rsidR="004D4316" w:rsidRPr="007726C1">
        <w:rPr>
          <w:rFonts w:ascii="Garamond" w:hAnsi="Garamond"/>
          <w:sz w:val="24"/>
          <w:szCs w:val="24"/>
          <w:lang w:val="sq-AL"/>
        </w:rPr>
        <w:t>drejtorit të përgjithshëm nr</w:t>
      </w:r>
      <w:r w:rsidRPr="007726C1">
        <w:rPr>
          <w:rFonts w:ascii="Garamond" w:hAnsi="Garamond"/>
          <w:sz w:val="24"/>
          <w:szCs w:val="24"/>
          <w:lang w:val="sq-AL"/>
        </w:rPr>
        <w:t>.</w:t>
      </w:r>
      <w:r w:rsidR="004D4316">
        <w:rPr>
          <w:rFonts w:ascii="Garamond" w:hAnsi="Garamond"/>
          <w:sz w:val="24"/>
          <w:szCs w:val="24"/>
          <w:lang w:val="sq-AL"/>
        </w:rPr>
        <w:t xml:space="preserve"> </w:t>
      </w:r>
      <w:r w:rsidRPr="007726C1">
        <w:rPr>
          <w:rFonts w:ascii="Garamond" w:hAnsi="Garamond"/>
          <w:sz w:val="24"/>
          <w:szCs w:val="24"/>
          <w:lang w:val="sq-AL"/>
        </w:rPr>
        <w:t>30, datë 15.1.2016</w:t>
      </w:r>
      <w:r w:rsidR="004D4316">
        <w:rPr>
          <w:rFonts w:ascii="Garamond" w:hAnsi="Garamond"/>
          <w:sz w:val="24"/>
          <w:szCs w:val="24"/>
          <w:lang w:val="sq-AL"/>
        </w:rPr>
        <w:t>,</w:t>
      </w:r>
      <w:r w:rsidRPr="007726C1">
        <w:rPr>
          <w:rFonts w:ascii="Garamond" w:hAnsi="Garamond"/>
          <w:sz w:val="24"/>
          <w:szCs w:val="24"/>
          <w:lang w:val="sq-AL"/>
        </w:rPr>
        <w:t xml:space="preserve"> “Për mënyrën e hartimit dhe paraqitjes së dokumentacionit teknik</w:t>
      </w:r>
      <w:r w:rsidR="004D4316">
        <w:rPr>
          <w:rFonts w:ascii="Garamond" w:hAnsi="Garamond"/>
          <w:sz w:val="24"/>
          <w:szCs w:val="24"/>
          <w:lang w:val="sq-AL"/>
        </w:rPr>
        <w:t xml:space="preserve"> </w:t>
      </w:r>
      <w:r w:rsidRPr="007726C1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7726C1">
        <w:rPr>
          <w:rFonts w:ascii="Garamond" w:hAnsi="Garamond"/>
          <w:sz w:val="24"/>
          <w:szCs w:val="24"/>
          <w:lang w:val="sq-AL"/>
        </w:rPr>
        <w:t>genplan</w:t>
      </w:r>
      <w:proofErr w:type="spellEnd"/>
      <w:r w:rsidRPr="007726C1">
        <w:rPr>
          <w:rFonts w:ascii="Garamond" w:hAnsi="Garamond"/>
          <w:sz w:val="24"/>
          <w:szCs w:val="24"/>
          <w:lang w:val="sq-AL"/>
        </w:rPr>
        <w:t>, planimetri)”, i ndryshuar, shfuqizohet.</w:t>
      </w:r>
    </w:p>
    <w:p w14:paraId="517491CD" w14:textId="77777777" w:rsidR="00B355B0" w:rsidRPr="007726C1" w:rsidRDefault="00B355B0" w:rsidP="00B355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lastRenderedPageBreak/>
        <w:t>25. Ngarkohen për zbatimin e këtij udhëzimi drejtoritë vendore të Agjencisë Shtetërore të Kadastrës.</w:t>
      </w:r>
    </w:p>
    <w:p w14:paraId="3D7370F7" w14:textId="3055EB1B" w:rsidR="00B355B0" w:rsidRPr="007726C1" w:rsidRDefault="00B355B0" w:rsidP="00B355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57ABFDE1" w14:textId="77777777" w:rsidR="00B355B0" w:rsidRPr="007726C1" w:rsidRDefault="00B355B0" w:rsidP="00B355B0">
      <w:pPr>
        <w:tabs>
          <w:tab w:val="left" w:pos="1470"/>
          <w:tab w:val="center" w:pos="4665"/>
          <w:tab w:val="left" w:pos="8025"/>
        </w:tabs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B76AD98" w14:textId="7C378B22" w:rsidR="00B355B0" w:rsidRPr="007726C1" w:rsidRDefault="00B355B0" w:rsidP="00B355B0">
      <w:pPr>
        <w:tabs>
          <w:tab w:val="left" w:pos="1470"/>
          <w:tab w:val="center" w:pos="4665"/>
          <w:tab w:val="left" w:pos="8025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sz w:val="24"/>
          <w:szCs w:val="24"/>
          <w:lang w:val="sq-AL"/>
        </w:rPr>
        <w:t>DREJTOR I PËRGJITHSHËM</w:t>
      </w:r>
    </w:p>
    <w:p w14:paraId="22EE6D19" w14:textId="2665D497" w:rsidR="00B355B0" w:rsidRPr="007726C1" w:rsidRDefault="00B355B0" w:rsidP="00B355B0">
      <w:pPr>
        <w:tabs>
          <w:tab w:val="center" w:pos="4845"/>
          <w:tab w:val="left" w:pos="801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726C1">
        <w:rPr>
          <w:rFonts w:ascii="Garamond" w:hAnsi="Garamond"/>
          <w:b/>
          <w:sz w:val="24"/>
          <w:szCs w:val="24"/>
          <w:lang w:val="sq-AL"/>
        </w:rPr>
        <w:t xml:space="preserve">Dallëndyshe Bici </w:t>
      </w:r>
    </w:p>
    <w:p w14:paraId="450619FD" w14:textId="315A76D5" w:rsidR="00EE227F" w:rsidRPr="007726C1" w:rsidRDefault="00EE227F" w:rsidP="00EE227F">
      <w:pPr>
        <w:tabs>
          <w:tab w:val="center" w:pos="4845"/>
          <w:tab w:val="left" w:pos="8010"/>
        </w:tabs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7726C1">
        <w:rPr>
          <w:rFonts w:ascii="Garamond" w:hAnsi="Garamond"/>
          <w:b/>
          <w:sz w:val="24"/>
          <w:szCs w:val="24"/>
          <w:lang w:val="sq-AL"/>
        </w:rPr>
        <w:lastRenderedPageBreak/>
        <w:drawing>
          <wp:inline distT="0" distB="0" distL="0" distR="0" wp14:anchorId="244EEC5B" wp14:editId="06D19554">
            <wp:extent cx="5825490" cy="8229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ENPLAN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C197F" w14:textId="4289DB78" w:rsidR="00B355B0" w:rsidRPr="007726C1" w:rsidRDefault="00EE227F" w:rsidP="00EE227F">
      <w:pPr>
        <w:tabs>
          <w:tab w:val="center" w:pos="4845"/>
          <w:tab w:val="left" w:pos="801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726C1">
        <w:rPr>
          <w:rFonts w:ascii="Garamond" w:hAnsi="Garamond"/>
          <w:b/>
          <w:sz w:val="24"/>
          <w:szCs w:val="24"/>
          <w:lang w:val="sq-AL"/>
        </w:rPr>
        <w:lastRenderedPageBreak/>
        <w:drawing>
          <wp:inline distT="0" distB="0" distL="0" distR="0" wp14:anchorId="54ACE776" wp14:editId="26A27C5E">
            <wp:extent cx="5815965" cy="771896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IMETRI-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673" cy="7721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D693C" w14:textId="685AE448" w:rsidR="007F5236" w:rsidRPr="007726C1" w:rsidRDefault="007F5236" w:rsidP="00B355B0">
      <w:pPr>
        <w:tabs>
          <w:tab w:val="center" w:pos="4845"/>
          <w:tab w:val="left" w:pos="801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CAB0E4" w14:textId="77777777" w:rsidR="007F5236" w:rsidRPr="007726C1" w:rsidRDefault="007F5236" w:rsidP="00B355B0">
      <w:pPr>
        <w:tabs>
          <w:tab w:val="center" w:pos="4845"/>
          <w:tab w:val="left" w:pos="801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7F5236" w:rsidRPr="007726C1" w:rsidSect="002A1AA0">
          <w:pgSz w:w="12240" w:h="15840"/>
          <w:pgMar w:top="1620" w:right="1440" w:bottom="1440" w:left="1440" w:header="720" w:footer="720" w:gutter="0"/>
          <w:cols w:space="720"/>
          <w:docGrid w:linePitch="360"/>
        </w:sectPr>
      </w:pPr>
    </w:p>
    <w:tbl>
      <w:tblPr>
        <w:tblpPr w:leftFromText="180" w:rightFromText="180" w:vertAnchor="page" w:horzAnchor="margin" w:tblpY="871"/>
        <w:tblW w:w="0" w:type="auto"/>
        <w:tblLook w:val="0000" w:firstRow="0" w:lastRow="0" w:firstColumn="0" w:lastColumn="0" w:noHBand="0" w:noVBand="0"/>
      </w:tblPr>
      <w:tblGrid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</w:tblGrid>
      <w:tr w:rsidR="007F5236" w:rsidRPr="007726C1" w14:paraId="3109241D" w14:textId="77777777" w:rsidTr="00F953E1">
        <w:trPr>
          <w:trHeight w:val="28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2B03E07E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lastRenderedPageBreak/>
              <w:t>Nr. rendor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EC80A61" w14:textId="42EC7031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Nr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i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aplikimit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430573" w14:textId="1230ABAD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Emri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(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i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personit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për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t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cilin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është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b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r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ë 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vet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deklarimi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535014B" w14:textId="76F60032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Atësia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(e personit p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r t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cilin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është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b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r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vet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deklarimi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D7F5F1B" w14:textId="7C3DEFF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Mbiemri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(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i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personit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për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te cilin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është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b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r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vet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deklarimi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7A7065DF" w14:textId="578FEF89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Data e 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vet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d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e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klarimit</w:t>
            </w:r>
            <w:proofErr w:type="spellEnd"/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(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dd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/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mm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/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yyyy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011EC3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05F754" w14:textId="2799678D" w:rsidR="007F5236" w:rsidRPr="007726C1" w:rsidRDefault="00F47FE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Sipërfaqet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</w:tcPr>
          <w:p w14:paraId="1AEE3F37" w14:textId="382E379F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Nr.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kateve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665F0A2" w14:textId="77777777" w:rsidR="00F953E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Funksioni/</w:t>
            </w:r>
          </w:p>
          <w:p w14:paraId="40FBD176" w14:textId="1C460CCE" w:rsidR="007F5236" w:rsidRPr="007726C1" w:rsidRDefault="00653FFC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qëllimi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179F635A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Kualifikohet (Po/Jo)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8B3321C" w14:textId="57E420D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Data e identifikimit në terren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(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dd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/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mm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/</w:t>
            </w: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yyyy</w:t>
            </w:r>
            <w:proofErr w:type="spellEnd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D9641C6" w14:textId="6C280FF1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Zona </w:t>
            </w:r>
            <w:r w:rsidR="00653FFC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8662E75" w14:textId="3E05055F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Nr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 i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653FFC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pasuris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43111D23" w14:textId="61ABE134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Nome</w:t>
            </w:r>
            <w:r w:rsid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klatura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297B15E" w14:textId="707C6910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Plan </w:t>
            </w:r>
            <w:r w:rsidR="00653FFC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rregullues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(PO/JO)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07C1AF9" w14:textId="447A593D" w:rsidR="007F5236" w:rsidRPr="007726C1" w:rsidRDefault="00653FFC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Shënime</w:t>
            </w:r>
            <w:r w:rsidR="007F523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te 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ndryshme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0423824D" w14:textId="2073F51D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Kufitaret</w:t>
            </w:r>
          </w:p>
        </w:tc>
        <w:tc>
          <w:tcPr>
            <w:tcW w:w="0" w:type="auto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614A8529" w14:textId="40057282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Parcelat </w:t>
            </w:r>
            <w:r w:rsidR="007C6220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kufi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E350C9" w14:textId="63AA21BB" w:rsidR="007F5236" w:rsidRPr="007726C1" w:rsidRDefault="007C6220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Hartoi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659EEF28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14:paraId="1D49BDF5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28F4D9F5" w14:textId="77777777" w:rsidTr="00F953E1">
        <w:trPr>
          <w:trHeight w:val="1917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46BB4AA5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A2B7B2E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11214205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7708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59571B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6F818C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4C9B06D" w14:textId="7A8BE8E8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 e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parcelës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ndërtimore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388213E6" w14:textId="3AB9A9D4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me kalim </w:t>
            </w:r>
            <w:r w:rsidR="00F47FE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pronësie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</w:tcPr>
          <w:p w14:paraId="71423146" w14:textId="1267FF4B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ë</w:t>
            </w: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sht</w:t>
            </w:r>
            <w:r w:rsidR="00F47FE6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136938A7" w14:textId="01377143" w:rsidR="007F5236" w:rsidRPr="007726C1" w:rsidRDefault="00653FFC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Baza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AF19A3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6775A2E" w14:textId="5D441C78" w:rsidR="007F5236" w:rsidRPr="007726C1" w:rsidRDefault="00653FFC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Banesë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CB79FD" w14:textId="738A2929" w:rsidR="007F5236" w:rsidRPr="007726C1" w:rsidRDefault="00653FFC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Funksion </w:t>
            </w:r>
            <w:r w:rsidR="007F523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social-ekonomik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14:paraId="7813D299" w14:textId="16B2794C" w:rsidR="007F5236" w:rsidRPr="007726C1" w:rsidRDefault="00653FFC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E</w:t>
            </w:r>
            <w:r w:rsidR="007F5236"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kombinuar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8322CE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0DB0FFA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00CD2D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CC0BA4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AE779AD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D33DFA7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A17E29B" w14:textId="77777777" w:rsidR="007F5236" w:rsidRPr="007726C1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15D4573" w14:textId="77777777" w:rsidR="007F5236" w:rsidRPr="00653FFC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Veri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23E3141" w14:textId="77777777" w:rsidR="007F5236" w:rsidRPr="00653FFC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Jug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36F47AB5" w14:textId="77777777" w:rsidR="007F5236" w:rsidRPr="00653FFC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Lindje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5C144167" w14:textId="341B7D54" w:rsidR="007F5236" w:rsidRPr="00653FFC" w:rsidRDefault="00653FFC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653FFC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Perëndim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101DE97B" w14:textId="77777777" w:rsidR="007F5236" w:rsidRPr="007C6220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Veri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692DE16" w14:textId="77777777" w:rsidR="007F5236" w:rsidRPr="007C6220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Jug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B5ED9FF" w14:textId="77777777" w:rsidR="007F5236" w:rsidRPr="007C6220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Lindje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70DDC39B" w14:textId="0AF5AB2D" w:rsidR="007F5236" w:rsidRPr="007C6220" w:rsidRDefault="007C6220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Perëndim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06A60574" w14:textId="666C1A8F" w:rsidR="007F5236" w:rsidRPr="007C6220" w:rsidRDefault="007C6220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2A2BD53C" w14:textId="30CD62EE" w:rsidR="007F5236" w:rsidRPr="007C6220" w:rsidRDefault="007C6220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14:paraId="6EA02B12" w14:textId="3EEF4D07" w:rsidR="007F5236" w:rsidRPr="007C6220" w:rsidRDefault="007C6220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  <w:vAlign w:val="center"/>
          </w:tcPr>
          <w:p w14:paraId="11A14E4C" w14:textId="6A04802C" w:rsidR="007F5236" w:rsidRPr="007C6220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Nr</w:t>
            </w:r>
            <w:r w:rsidR="007C6220"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</w:t>
            </w: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7C6220"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unik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textDirection w:val="btLr"/>
            <w:vAlign w:val="center"/>
          </w:tcPr>
          <w:p w14:paraId="74457DB7" w14:textId="33ACAE1F" w:rsidR="007F5236" w:rsidRPr="007C6220" w:rsidRDefault="007F5236" w:rsidP="00F953E1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Nr</w:t>
            </w:r>
            <w:r w:rsidR="007C6220"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.</w:t>
            </w: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7C6220"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unik </w:t>
            </w: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n</w:t>
            </w:r>
            <w:r w:rsidR="007C6220"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ë</w:t>
            </w:r>
            <w:r w:rsidRPr="007C6220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 xml:space="preserve"> dosje</w:t>
            </w:r>
          </w:p>
        </w:tc>
      </w:tr>
      <w:tr w:rsidR="007F5236" w:rsidRPr="007726C1" w14:paraId="44970944" w14:textId="77777777" w:rsidTr="00E21422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A44E0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11A0C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0FB93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01F9B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A931AF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3DF23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441D7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EC653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5B233C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3A0C5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B7597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AFB65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B2DDA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AEE12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BF544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BD0B8B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70A52A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D3C03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40D63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32880D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9A2295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D6906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2DC2D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591BF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953FB5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B9A4D9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5E51B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33990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433B6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0A443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A5B56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EA02C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39F15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EAE66E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38</w:t>
            </w:r>
          </w:p>
        </w:tc>
      </w:tr>
      <w:tr w:rsidR="007F5236" w:rsidRPr="007726C1" w14:paraId="705CAB82" w14:textId="77777777" w:rsidTr="00E21422">
        <w:trPr>
          <w:trHeight w:val="2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B408E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8730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61E60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2789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89E0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371B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D9CDE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7DD5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44E9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6EE5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2352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EFAA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3BE4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868A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5042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DFCE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3BF97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F2CD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C90F2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7F29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32C8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D0196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C310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1CFD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FD72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DCED4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7599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3DFE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24F4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7476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A3B1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AB08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32576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0AF2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</w:tr>
      <w:tr w:rsidR="007F5236" w:rsidRPr="007726C1" w14:paraId="5CA16467" w14:textId="77777777" w:rsidTr="00E2142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C7E7B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D100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C79C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8280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5380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2BB4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6A9AC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7E50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7A2A9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FBB2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7C26D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A746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1322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E7AC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9185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842D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8D52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6D31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E39C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C834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04324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9835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1821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991F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26F9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1295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C9F5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99C2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966C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9BB5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5A00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9E53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B353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453D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7EAB0115" w14:textId="77777777" w:rsidTr="00E21422">
        <w:trPr>
          <w:trHeight w:val="25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5A294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AD57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C1DE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51C4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AFAC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93917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04EA7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6675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8816A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9E38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A8A3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5F1A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338B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41AD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6EA9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62BB6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C7E1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E2C1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F6D1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8DE4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50CB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65D3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1F2E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1249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4D0E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EFBE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343A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77635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ADC3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5015F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827C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A14B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8B4A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62E4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72659C1B" w14:textId="77777777" w:rsidTr="00E21422">
        <w:trPr>
          <w:trHeight w:val="2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57CEB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5E14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FD9C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17D3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D27A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723E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5A61BC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4684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2275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AB23F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0B1E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58A3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51D4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1F66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6A8A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A1FE3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1759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A03B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E659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C3C7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9005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FED4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F133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1DF7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64C3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7BDF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4F859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510C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1861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244D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7210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AE33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C388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C19B0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17D8C89E" w14:textId="77777777" w:rsidTr="00E21422">
        <w:trPr>
          <w:trHeight w:val="2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22B0F8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EBE8F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63C6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57227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D2F9A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0C9F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024EE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58B0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3CA8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DC3A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8E93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7B84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43DD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259C6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EEDF5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AA2A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E0A4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1D0F1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8181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1933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A2CF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B636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6173C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49CA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B4F7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C4987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1A005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B23A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2A92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0634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DB5B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22C2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42D0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152F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6B049572" w14:textId="77777777" w:rsidTr="00E21422">
        <w:trPr>
          <w:trHeight w:val="25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504AD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1524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EBB0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99C5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064B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3AA0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AE8C36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5B9F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C74C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9B32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B322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0624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722A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49008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582F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F4F9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BC733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9C396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520D8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D3B5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9A5B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97FB2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8C0FD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990A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3F9B8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D843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648C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241FB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E091C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48BC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241A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D9C0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6A16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B2B2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21319CBE" w14:textId="77777777" w:rsidTr="00E21422">
        <w:trPr>
          <w:trHeight w:val="262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E61B7E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98BF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B386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EBD2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C3C5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2C88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348AB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7A45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8927E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C918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79BF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74E3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054A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C0E6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1D5A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9DEC5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F9CF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4A85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ABC7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0CF72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339F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275D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FA82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29B2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665A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07A77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15A1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A5C4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3F36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D92C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5C14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39AF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8D43C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E3D4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79E5B463" w14:textId="77777777" w:rsidTr="00E21422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6F7AC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8426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71BE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CA7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B488B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ED1C9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E6CFF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86FE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A58D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E510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719C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42BB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E48E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F809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4DCF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D23A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8E960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1ED09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49A8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901F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C34B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2E68B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3ABA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C7BC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5935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1D80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E96E9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38B5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55A3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A24F4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9826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CC18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9012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F10D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6AC1F0C0" w14:textId="77777777" w:rsidTr="00E21422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462137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75377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C924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4E91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FDB4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BC8E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6E96F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66305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A9FA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C90A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64A9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D80FE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68EE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4C4B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FAFB3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548C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9AD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F170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142B9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9CA0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7430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436C5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A0F92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4725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34D9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649FD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54592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D6F3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1158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2E56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898A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24595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852EC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195E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28AD5975" w14:textId="77777777" w:rsidTr="00E21422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3DEA91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C76F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CEE1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60A8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F66D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81E1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83599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CFA1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3E19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2E48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6EEF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AF36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825D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13D4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B92DF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4BCF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2029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ADAF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EE35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5320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C850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17C1D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3675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0241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6264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859E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DA50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184B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5C512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1BFE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A58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6783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EDD55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DD62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2B9A1CEC" w14:textId="77777777" w:rsidTr="00E21422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4D9554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6775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FDAE9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0544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D740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68A9F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CA9B7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7B48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75CA8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87AD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C2D2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CA50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3ED6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7B65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A7E8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5860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33A6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4009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7A13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04DD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7E86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CB94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D83A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199B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22730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35E7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C827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579F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B4490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16A2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323C4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E342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45C6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A45F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0AC9EE77" w14:textId="77777777" w:rsidTr="00E21422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545290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04D6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75D1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BE77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8AC5F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8C45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F0CE9E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33FC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311A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952B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80E6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6D54E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F8A8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0FCC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E6BE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E970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5734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3AB4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DB54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FF53E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41D3B3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6368A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1797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8EDFE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30171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3222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2069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483B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DAC5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F8848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193E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437C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2DE07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8484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1DF7A075" w14:textId="77777777" w:rsidTr="00E21422">
        <w:trPr>
          <w:trHeight w:val="2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E0BD1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840C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A8CE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D507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5B6E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57BB7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00A44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56AF7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63D2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3C6C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C6A3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3E89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DF70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DB17E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171A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2FBD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4934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F3677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4CAB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1DF2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B44C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B076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6A95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C5D8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CF0D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0380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343A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D7645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03A8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3769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83A7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7E45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0844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0408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  <w:tr w:rsidR="007F5236" w:rsidRPr="007726C1" w14:paraId="5711E13F" w14:textId="77777777" w:rsidTr="00E21422">
        <w:trPr>
          <w:trHeight w:val="28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36B31" w14:textId="77777777" w:rsidR="007F5236" w:rsidRPr="007726C1" w:rsidRDefault="007F5236" w:rsidP="007F5236">
            <w:pPr>
              <w:spacing w:after="0" w:line="240" w:lineRule="auto"/>
              <w:jc w:val="right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4039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B0BC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8EB8A9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F2B9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485E4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4BD00" w14:textId="77777777" w:rsidR="007F5236" w:rsidRPr="007726C1" w:rsidRDefault="007F5236" w:rsidP="007F5236">
            <w:pPr>
              <w:spacing w:after="0" w:line="240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39D98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1759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A9ADA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779A3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2F7F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F47A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C766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66797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0EB7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056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69294B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1C790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1A45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9D9CC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53231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3356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57635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4A06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A5E64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840D8E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08B14A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64046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C7AF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E5749F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7E862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lang w:val="sq-AL"/>
              </w:rPr>
            </w:pPr>
            <w:r w:rsidRPr="007726C1">
              <w:rPr>
                <w:rFonts w:ascii="Garamond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5AAB4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A8F8D" w14:textId="77777777" w:rsidR="007F5236" w:rsidRPr="007726C1" w:rsidRDefault="007F5236" w:rsidP="007F5236">
            <w:pPr>
              <w:spacing w:after="0" w:line="240" w:lineRule="auto"/>
              <w:rPr>
                <w:rFonts w:ascii="Garamond" w:hAnsi="Garamond"/>
                <w:sz w:val="14"/>
                <w:szCs w:val="14"/>
                <w:highlight w:val="yellow"/>
                <w:lang w:val="sq-AL"/>
              </w:rPr>
            </w:pPr>
          </w:p>
        </w:tc>
      </w:tr>
    </w:tbl>
    <w:p w14:paraId="01F494EC" w14:textId="1F01D164" w:rsidR="007F5236" w:rsidRPr="007726C1" w:rsidRDefault="007F5236" w:rsidP="00B355B0">
      <w:pPr>
        <w:tabs>
          <w:tab w:val="center" w:pos="4845"/>
          <w:tab w:val="left" w:pos="801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FE5402" w14:textId="77777777" w:rsidR="00B355B0" w:rsidRPr="007726C1" w:rsidRDefault="00B355B0" w:rsidP="00B355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B355B0" w:rsidRPr="007726C1" w:rsidSect="007F523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48B"/>
    <w:rsid w:val="00065D8C"/>
    <w:rsid w:val="000C18E2"/>
    <w:rsid w:val="000F74B6"/>
    <w:rsid w:val="001357E1"/>
    <w:rsid w:val="001373CB"/>
    <w:rsid w:val="001434B7"/>
    <w:rsid w:val="00144459"/>
    <w:rsid w:val="0016605A"/>
    <w:rsid w:val="001F71ED"/>
    <w:rsid w:val="00247DEB"/>
    <w:rsid w:val="00277119"/>
    <w:rsid w:val="002A1AA0"/>
    <w:rsid w:val="002B604C"/>
    <w:rsid w:val="002C3B04"/>
    <w:rsid w:val="00304056"/>
    <w:rsid w:val="003224BE"/>
    <w:rsid w:val="00360017"/>
    <w:rsid w:val="003616D7"/>
    <w:rsid w:val="003B7310"/>
    <w:rsid w:val="003F0A8A"/>
    <w:rsid w:val="00420FCC"/>
    <w:rsid w:val="00495544"/>
    <w:rsid w:val="004D4316"/>
    <w:rsid w:val="004E565C"/>
    <w:rsid w:val="005A0089"/>
    <w:rsid w:val="005B5F43"/>
    <w:rsid w:val="0061636A"/>
    <w:rsid w:val="006455BB"/>
    <w:rsid w:val="0065193F"/>
    <w:rsid w:val="00653FFC"/>
    <w:rsid w:val="006549A7"/>
    <w:rsid w:val="00695421"/>
    <w:rsid w:val="006F6803"/>
    <w:rsid w:val="00706C5E"/>
    <w:rsid w:val="00713605"/>
    <w:rsid w:val="00717827"/>
    <w:rsid w:val="007726C1"/>
    <w:rsid w:val="007A1C3D"/>
    <w:rsid w:val="007A461B"/>
    <w:rsid w:val="007C6220"/>
    <w:rsid w:val="007D6D8B"/>
    <w:rsid w:val="007F5236"/>
    <w:rsid w:val="008602DE"/>
    <w:rsid w:val="00865BE7"/>
    <w:rsid w:val="00887A07"/>
    <w:rsid w:val="008C7EE7"/>
    <w:rsid w:val="008D786B"/>
    <w:rsid w:val="008F2B8D"/>
    <w:rsid w:val="00905F6C"/>
    <w:rsid w:val="00926F4A"/>
    <w:rsid w:val="00950345"/>
    <w:rsid w:val="00961B9D"/>
    <w:rsid w:val="009A03FE"/>
    <w:rsid w:val="009C6A62"/>
    <w:rsid w:val="00A64D1C"/>
    <w:rsid w:val="00AD6F91"/>
    <w:rsid w:val="00B06670"/>
    <w:rsid w:val="00B12703"/>
    <w:rsid w:val="00B2148B"/>
    <w:rsid w:val="00B355B0"/>
    <w:rsid w:val="00B66342"/>
    <w:rsid w:val="00B729E2"/>
    <w:rsid w:val="00B925E5"/>
    <w:rsid w:val="00BA3BA4"/>
    <w:rsid w:val="00C81863"/>
    <w:rsid w:val="00C8416A"/>
    <w:rsid w:val="00CA0809"/>
    <w:rsid w:val="00D1548E"/>
    <w:rsid w:val="00D63D7B"/>
    <w:rsid w:val="00D75EA9"/>
    <w:rsid w:val="00E21422"/>
    <w:rsid w:val="00E653A4"/>
    <w:rsid w:val="00E720D9"/>
    <w:rsid w:val="00EE227F"/>
    <w:rsid w:val="00EE5CEC"/>
    <w:rsid w:val="00F23FBB"/>
    <w:rsid w:val="00F240DF"/>
    <w:rsid w:val="00F45F9B"/>
    <w:rsid w:val="00F47FE6"/>
    <w:rsid w:val="00F67C8E"/>
    <w:rsid w:val="00F953E1"/>
    <w:rsid w:val="00FE5349"/>
    <w:rsid w:val="00FF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3320C"/>
  <w15:chartTrackingRefBased/>
  <w15:docId w15:val="{8E8B3486-77CE-46A9-95B6-2DEF77D2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9"/>
    <w:qFormat/>
    <w:rsid w:val="007A1C3D"/>
    <w:pPr>
      <w:autoSpaceDE w:val="0"/>
      <w:autoSpaceDN w:val="0"/>
      <w:adjustRightInd w:val="0"/>
      <w:spacing w:after="0" w:line="240" w:lineRule="auto"/>
      <w:ind w:left="440" w:right="340"/>
      <w:jc w:val="center"/>
      <w:outlineLvl w:val="1"/>
    </w:pPr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7A1C3D"/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paragraph" w:customStyle="1" w:styleId="Standard">
    <w:name w:val="Standard"/>
    <w:rsid w:val="007A1C3D"/>
    <w:pPr>
      <w:autoSpaceDE w:val="0"/>
      <w:autoSpaceDN w:val="0"/>
      <w:adjustRightInd w:val="0"/>
      <w:spacing w:after="200" w:line="302" w:lineRule="atLeast"/>
    </w:pPr>
    <w:rPr>
      <w:rFonts w:ascii="Times New Roman" w:hAnsi="Times New Roman" w:cs="Times New Roman"/>
      <w:color w:val="000000"/>
      <w:lang w:val="sq-AL"/>
    </w:rPr>
  </w:style>
  <w:style w:type="paragraph" w:styleId="BodyText3">
    <w:name w:val="Body Text 3"/>
    <w:basedOn w:val="Normal"/>
    <w:link w:val="BodyText3Char"/>
    <w:uiPriority w:val="99"/>
    <w:rsid w:val="007A1C3D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16"/>
      <w:szCs w:val="16"/>
      <w:lang w:val="sq-AL"/>
    </w:rPr>
  </w:style>
  <w:style w:type="character" w:customStyle="1" w:styleId="BodyText3Char">
    <w:name w:val="Body Text 3 Char"/>
    <w:basedOn w:val="DefaultParagraphFont"/>
    <w:link w:val="BodyText3"/>
    <w:uiPriority w:val="99"/>
    <w:rsid w:val="007A1C3D"/>
    <w:rPr>
      <w:rFonts w:ascii="Times New Roman" w:hAnsi="Times New Roman" w:cs="Times New Roman"/>
      <w:color w:val="000000"/>
      <w:sz w:val="16"/>
      <w:szCs w:val="16"/>
      <w:lang w:val="sq-AL"/>
    </w:rPr>
  </w:style>
  <w:style w:type="paragraph" w:styleId="ListParagraph">
    <w:name w:val="List Paragraph"/>
    <w:basedOn w:val="Normal"/>
    <w:uiPriority w:val="34"/>
    <w:qFormat/>
    <w:rsid w:val="007A1C3D"/>
    <w:pPr>
      <w:autoSpaceDE w:val="0"/>
      <w:autoSpaceDN w:val="0"/>
      <w:adjustRightInd w:val="0"/>
      <w:spacing w:after="0" w:line="240" w:lineRule="auto"/>
      <w:ind w:left="360" w:right="240"/>
      <w:jc w:val="both"/>
    </w:pPr>
    <w:rPr>
      <w:rFonts w:ascii="Times New Roman" w:hAnsi="Times New Roman" w:cs="Times New Roman"/>
      <w:color w:val="000000"/>
      <w:lang w:val="sq-AL"/>
    </w:rPr>
  </w:style>
  <w:style w:type="paragraph" w:styleId="NoSpacing">
    <w:name w:val="No Spacing"/>
    <w:uiPriority w:val="1"/>
    <w:qFormat/>
    <w:rsid w:val="00F67C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A7838E871D4C19B1A078BCEE32B5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1318</Nr_x002e__x0020_akti>
    <Data_x0020_e_x0020_Krijimit xmlns="0e656187-b300-4fb0-8bf4-3a50f872073c">2024-07-25T07:50:30Z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2024-07-24T00:00:00Z</Date_x0020_protokolli>
    <Titulli xmlns="0e656187-b300-4fb0-8bf4-3a50f872073c">Modeli dhe mënyra e plotësimit të dokumentacionit teknik</Titulli>
    <Modifikuesi xmlns="0e656187-b300-4fb0-8bf4-3a50f872073c">ermira.bukaci</Modifikuesi>
    <Nr_x002e__x0020_prot_x0020_QBZ xmlns="0e656187-b300-4fb0-8bf4-3a50f872073c">1312/1</Nr_x002e__x0020_prot_x0020_QBZ>
    <Data_x0020_e_x0020_Modifikimit xmlns="0e656187-b300-4fb0-8bf4-3a50f872073c">2024-07-25T09:07:28Z</Data_x0020_e_x0020_Modifikimit>
    <Dekretuar xmlns="0e656187-b300-4fb0-8bf4-3a50f872073c">false</Dekretuar>
    <Data xmlns="0e656187-b300-4fb0-8bf4-3a50f872073c">2024-07-18T00:00:00Z</Data>
    <Nr_x002e__x0020_protokolli_x0020_i_x0020_aktit xmlns="0e656187-b300-4fb0-8bf4-3a50f872073c">9265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A7838E871D4C19B1A078BCEE32B5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26B402-A24A-4A2D-A75D-CAC74906AF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5B11DE-EC68-45E6-834D-715B988895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12BE55-C930-4515-B3BA-D10B69FD9266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E32970A-0A02-46E2-B067-1E52CE545D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80DD1A-A2C2-49D5-AAEB-3A2EFEBE35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10</Pages>
  <Words>2783</Words>
  <Characters>15868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Modeli dhe mënyra e plotësimit të dokumentacionit teknik</vt:lpstr>
    </vt:vector>
  </TitlesOfParts>
  <Company/>
  <LinksUpToDate>false</LinksUpToDate>
  <CharactersWithSpaces>18614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Modeli dhe mënyra e plotësimit të dokumentacionit teknik</dc:title>
  <dc:creator>Entela Suli</dc:creator>
  <cp:lastModifiedBy>Alma Lisaku</cp:lastModifiedBy>
  <cp:revision>70</cp:revision>
  <dcterms:created xsi:type="dcterms:W3CDTF">2024-07-25T06:49:00Z</dcterms:created>
  <dcterms:modified xsi:type="dcterms:W3CDTF">2024-07-29T08:55:00Z</dcterms:modified>
</cp:coreProperties>
</file>