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31B1C" w14:textId="2E0FEDC1" w:rsidR="00430E5B" w:rsidRPr="007A67FC" w:rsidRDefault="00A97B9E" w:rsidP="00A97B9E">
      <w:pPr>
        <w:spacing w:after="0" w:line="240" w:lineRule="auto"/>
        <w:ind w:firstLine="284"/>
        <w:jc w:val="center"/>
        <w:rPr>
          <w:rFonts w:ascii="Garamond" w:hAnsi="Garamond"/>
          <w:b/>
          <w:sz w:val="24"/>
          <w:szCs w:val="24"/>
        </w:rPr>
      </w:pPr>
      <w:r w:rsidRPr="007A67FC">
        <w:rPr>
          <w:rFonts w:ascii="Garamond" w:hAnsi="Garamond"/>
          <w:b/>
          <w:sz w:val="24"/>
          <w:szCs w:val="24"/>
        </w:rPr>
        <w:t>UDHËZIM</w:t>
      </w:r>
    </w:p>
    <w:p w14:paraId="3E5F700C" w14:textId="45264157" w:rsidR="000F74B6" w:rsidRPr="007A67FC" w:rsidRDefault="00A97B9E" w:rsidP="00A97B9E">
      <w:pPr>
        <w:spacing w:after="0" w:line="240" w:lineRule="auto"/>
        <w:ind w:firstLine="284"/>
        <w:jc w:val="center"/>
        <w:rPr>
          <w:rFonts w:ascii="Garamond" w:hAnsi="Garamond"/>
          <w:b/>
          <w:sz w:val="24"/>
          <w:szCs w:val="24"/>
        </w:rPr>
      </w:pPr>
      <w:r w:rsidRPr="007A67FC">
        <w:rPr>
          <w:rFonts w:ascii="Garamond" w:hAnsi="Garamond"/>
          <w:b/>
          <w:sz w:val="24"/>
          <w:szCs w:val="24"/>
        </w:rPr>
        <w:t>Nr</w:t>
      </w:r>
      <w:r w:rsidR="00B10D74" w:rsidRPr="007A67FC">
        <w:rPr>
          <w:rFonts w:ascii="Garamond" w:hAnsi="Garamond"/>
          <w:b/>
          <w:sz w:val="24"/>
          <w:szCs w:val="24"/>
        </w:rPr>
        <w:t>.</w:t>
      </w:r>
      <w:r w:rsidR="00C87624" w:rsidRPr="007A67FC">
        <w:rPr>
          <w:rFonts w:ascii="Garamond" w:hAnsi="Garamond"/>
          <w:b/>
          <w:sz w:val="24"/>
          <w:szCs w:val="24"/>
        </w:rPr>
        <w:t xml:space="preserve"> </w:t>
      </w:r>
      <w:r w:rsidR="00B10D74" w:rsidRPr="007A67FC">
        <w:rPr>
          <w:rFonts w:ascii="Garamond" w:hAnsi="Garamond"/>
          <w:b/>
          <w:sz w:val="24"/>
          <w:szCs w:val="24"/>
        </w:rPr>
        <w:t>1557, datë 18.9.2024</w:t>
      </w:r>
    </w:p>
    <w:p w14:paraId="2977A666" w14:textId="77777777" w:rsidR="00A97B9E" w:rsidRPr="007A67FC" w:rsidRDefault="00A97B9E" w:rsidP="00A97B9E">
      <w:pPr>
        <w:autoSpaceDE w:val="0"/>
        <w:autoSpaceDN w:val="0"/>
        <w:adjustRightInd w:val="0"/>
        <w:spacing w:after="0" w:line="240" w:lineRule="auto"/>
        <w:ind w:firstLine="284"/>
        <w:jc w:val="center"/>
        <w:rPr>
          <w:rFonts w:ascii="Garamond" w:hAnsi="Garamond" w:cs="Times New Roman"/>
          <w:b/>
          <w:color w:val="000000"/>
          <w:sz w:val="24"/>
          <w:szCs w:val="24"/>
        </w:rPr>
      </w:pPr>
    </w:p>
    <w:p w14:paraId="6A5ED06A" w14:textId="54686CE4" w:rsidR="00A97B9E" w:rsidRPr="007A67FC" w:rsidRDefault="00A97B9E" w:rsidP="00A97B9E">
      <w:pPr>
        <w:tabs>
          <w:tab w:val="center" w:pos="4500"/>
        </w:tabs>
        <w:autoSpaceDE w:val="0"/>
        <w:autoSpaceDN w:val="0"/>
        <w:adjustRightInd w:val="0"/>
        <w:spacing w:after="0" w:line="240" w:lineRule="auto"/>
        <w:ind w:firstLine="284"/>
        <w:jc w:val="center"/>
        <w:rPr>
          <w:rFonts w:ascii="Garamond" w:hAnsi="Garamond" w:cs="Times New Roman"/>
          <w:b/>
          <w:color w:val="000000"/>
          <w:sz w:val="24"/>
          <w:szCs w:val="24"/>
        </w:rPr>
      </w:pPr>
      <w:r w:rsidRPr="007A67FC">
        <w:rPr>
          <w:rFonts w:ascii="Garamond" w:hAnsi="Garamond" w:cs="Times New Roman"/>
          <w:b/>
          <w:bCs/>
          <w:color w:val="000000"/>
          <w:sz w:val="24"/>
          <w:szCs w:val="24"/>
        </w:rPr>
        <w:t>RREGULLAT E HOLLËSISHME PËR MËNYRËN E PLOTËSIMIT DHE ADMINISTRIMIT TË AKTEVE KADASTRALE</w:t>
      </w:r>
    </w:p>
    <w:p w14:paraId="526E5FC1" w14:textId="77777777" w:rsidR="00A97B9E" w:rsidRPr="007A67FC" w:rsidRDefault="00A97B9E" w:rsidP="00A97B9E">
      <w:pPr>
        <w:autoSpaceDE w:val="0"/>
        <w:autoSpaceDN w:val="0"/>
        <w:adjustRightInd w:val="0"/>
        <w:spacing w:after="0" w:line="240" w:lineRule="auto"/>
        <w:ind w:firstLine="284"/>
        <w:jc w:val="center"/>
        <w:rPr>
          <w:rFonts w:ascii="Garamond" w:hAnsi="Garamond" w:cs="Times New Roman"/>
          <w:color w:val="000000"/>
          <w:sz w:val="24"/>
          <w:szCs w:val="24"/>
        </w:rPr>
      </w:pPr>
    </w:p>
    <w:p w14:paraId="4170556F" w14:textId="34A4330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mbështetje të nenit 28, g</w:t>
      </w:r>
      <w:r w:rsidR="00C87624" w:rsidRPr="007A67FC">
        <w:rPr>
          <w:rFonts w:ascii="Garamond" w:hAnsi="Garamond" w:cs="Times New Roman"/>
          <w:color w:val="000000"/>
          <w:sz w:val="24"/>
          <w:szCs w:val="24"/>
        </w:rPr>
        <w:t>e</w:t>
      </w:r>
      <w:r w:rsidRPr="007A67FC">
        <w:rPr>
          <w:rFonts w:ascii="Garamond" w:hAnsi="Garamond" w:cs="Times New Roman"/>
          <w:color w:val="000000"/>
          <w:sz w:val="24"/>
          <w:szCs w:val="24"/>
        </w:rPr>
        <w:t xml:space="preserve">rma </w:t>
      </w:r>
      <w:r w:rsidR="00C87624" w:rsidRPr="007A67FC">
        <w:rPr>
          <w:rFonts w:ascii="Garamond" w:hAnsi="Garamond" w:cs="Times New Roman"/>
          <w:color w:val="000000"/>
          <w:sz w:val="24"/>
          <w:szCs w:val="24"/>
        </w:rPr>
        <w:t>“</w:t>
      </w:r>
      <w:r w:rsidRPr="007A67FC">
        <w:rPr>
          <w:rFonts w:ascii="Garamond" w:hAnsi="Garamond" w:cs="Times New Roman"/>
          <w:color w:val="000000"/>
          <w:sz w:val="24"/>
          <w:szCs w:val="24"/>
        </w:rPr>
        <w:t>ç</w:t>
      </w:r>
      <w:r w:rsidR="00C87624" w:rsidRPr="007A67FC">
        <w:rPr>
          <w:rFonts w:ascii="Garamond" w:hAnsi="Garamond" w:cs="Times New Roman"/>
          <w:color w:val="000000"/>
          <w:sz w:val="24"/>
          <w:szCs w:val="24"/>
        </w:rPr>
        <w:t>”</w:t>
      </w:r>
      <w:r w:rsidRPr="007A67FC">
        <w:rPr>
          <w:rFonts w:ascii="Garamond" w:hAnsi="Garamond" w:cs="Times New Roman"/>
          <w:color w:val="000000"/>
          <w:sz w:val="24"/>
          <w:szCs w:val="24"/>
        </w:rPr>
        <w:t>, të ligjit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9000, datë 30.1.2003</w:t>
      </w:r>
      <w:r w:rsidR="00C87624"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“Për organizimin dhe funksionimin e Këshillit të Ministrave”</w:t>
      </w:r>
      <w:r w:rsidR="00DF03C0">
        <w:rPr>
          <w:rFonts w:ascii="Garamond" w:hAnsi="Garamond" w:cs="Times New Roman"/>
          <w:color w:val="000000"/>
          <w:sz w:val="24"/>
          <w:szCs w:val="24"/>
        </w:rPr>
        <w:t>;</w:t>
      </w:r>
      <w:r w:rsidRPr="007A67FC">
        <w:rPr>
          <w:rFonts w:ascii="Garamond" w:hAnsi="Garamond" w:cs="Times New Roman"/>
          <w:color w:val="000000"/>
          <w:sz w:val="24"/>
          <w:szCs w:val="24"/>
        </w:rPr>
        <w:t xml:space="preserve"> nenit 9 të ligjit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 “Për kadastrën”</w:t>
      </w:r>
      <w:r w:rsidR="00DF03C0">
        <w:rPr>
          <w:rFonts w:ascii="Garamond" w:hAnsi="Garamond" w:cs="Times New Roman"/>
          <w:color w:val="000000"/>
          <w:sz w:val="24"/>
          <w:szCs w:val="24"/>
        </w:rPr>
        <w:t>;</w:t>
      </w:r>
      <w:r w:rsidRPr="007A67FC">
        <w:rPr>
          <w:rFonts w:ascii="Garamond" w:hAnsi="Garamond" w:cs="Times New Roman"/>
          <w:color w:val="000000"/>
          <w:sz w:val="24"/>
          <w:szCs w:val="24"/>
        </w:rPr>
        <w:t xml:space="preserve"> dhe pikës 29, të vendimit të Këshillit të Ministrave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782, datë 7.10.2020, “Për miratimin e modeleve të akteve kadastrale dhe të dhënave në përmbajtje të hartës kadastrale”, </w:t>
      </w:r>
      <w:r w:rsidR="00DF03C0">
        <w:rPr>
          <w:rFonts w:ascii="Garamond" w:hAnsi="Garamond" w:cs="Times New Roman"/>
          <w:color w:val="000000"/>
          <w:sz w:val="24"/>
          <w:szCs w:val="24"/>
        </w:rPr>
        <w:t xml:space="preserve">të </w:t>
      </w:r>
      <w:r w:rsidRPr="007A67FC">
        <w:rPr>
          <w:rFonts w:ascii="Garamond" w:hAnsi="Garamond" w:cs="Times New Roman"/>
          <w:color w:val="000000"/>
          <w:sz w:val="24"/>
          <w:szCs w:val="24"/>
        </w:rPr>
        <w:t>ndryshuar, në funksion të mbarëvajtjes së veprimtarisë administrative dhe zbatimit të detyrimeve të parashikuara në kuadrin ligjor në fuqi</w:t>
      </w:r>
      <w:r w:rsidR="00DF03C0">
        <w:rPr>
          <w:rFonts w:ascii="Garamond" w:hAnsi="Garamond" w:cs="Times New Roman"/>
          <w:color w:val="000000"/>
          <w:sz w:val="24"/>
          <w:szCs w:val="24"/>
        </w:rPr>
        <w:t>,</w:t>
      </w:r>
    </w:p>
    <w:p w14:paraId="0D8A65DC"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p>
    <w:p w14:paraId="117256EE" w14:textId="78E58291" w:rsidR="00A97B9E" w:rsidRPr="007A67FC" w:rsidRDefault="00A97B9E" w:rsidP="00A97B9E">
      <w:pPr>
        <w:tabs>
          <w:tab w:val="left" w:pos="4100"/>
        </w:tabs>
        <w:autoSpaceDE w:val="0"/>
        <w:autoSpaceDN w:val="0"/>
        <w:adjustRightInd w:val="0"/>
        <w:spacing w:after="0" w:line="240" w:lineRule="auto"/>
        <w:ind w:firstLine="284"/>
        <w:jc w:val="center"/>
        <w:rPr>
          <w:rFonts w:ascii="Garamond" w:hAnsi="Garamond" w:cs="Calibri"/>
          <w:bCs/>
          <w:color w:val="000000"/>
          <w:sz w:val="24"/>
          <w:szCs w:val="24"/>
        </w:rPr>
      </w:pPr>
      <w:r w:rsidRPr="007A67FC">
        <w:rPr>
          <w:rFonts w:ascii="Garamond" w:hAnsi="Garamond" w:cs="Times New Roman"/>
          <w:bCs/>
          <w:color w:val="000000"/>
          <w:sz w:val="24"/>
          <w:szCs w:val="24"/>
        </w:rPr>
        <w:t>UDHËZOJ:</w:t>
      </w:r>
    </w:p>
    <w:p w14:paraId="6AFC54FC" w14:textId="77777777" w:rsidR="00A97B9E" w:rsidRPr="007A67FC" w:rsidRDefault="00A97B9E" w:rsidP="00A97B9E">
      <w:pPr>
        <w:tabs>
          <w:tab w:val="left" w:pos="4100"/>
        </w:tabs>
        <w:autoSpaceDE w:val="0"/>
        <w:autoSpaceDN w:val="0"/>
        <w:adjustRightInd w:val="0"/>
        <w:spacing w:after="0" w:line="240" w:lineRule="auto"/>
        <w:ind w:firstLine="284"/>
        <w:rPr>
          <w:rFonts w:ascii="Garamond" w:hAnsi="Garamond" w:cs="Times New Roman"/>
          <w:color w:val="000000"/>
          <w:sz w:val="24"/>
          <w:szCs w:val="24"/>
        </w:rPr>
      </w:pPr>
    </w:p>
    <w:p w14:paraId="6A7DB02A" w14:textId="3420D79C" w:rsidR="00A97B9E" w:rsidRPr="007A67FC" w:rsidRDefault="00A97B9E" w:rsidP="00A97B9E">
      <w:pPr>
        <w:tabs>
          <w:tab w:val="left" w:pos="4100"/>
        </w:tabs>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I. TË PËRGJITHSHME</w:t>
      </w:r>
    </w:p>
    <w:p w14:paraId="72DC34F0" w14:textId="77777777"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 Qëllimi i këtij udhëzimi është përcaktimi i rregullave mbi mënyrën e plotësimit dhe administrimit nga ana e drejtorive vendore të ASHK-së të akteve kadastrale sa vijon:</w:t>
      </w:r>
    </w:p>
    <w:p w14:paraId="04E7DACB" w14:textId="3FD31726"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D85AB8">
        <w:rPr>
          <w:rFonts w:ascii="Garamond" w:hAnsi="Garamond" w:cs="Times New Roman"/>
          <w:color w:val="000000"/>
          <w:sz w:val="24"/>
          <w:szCs w:val="24"/>
        </w:rPr>
        <w:t>)</w:t>
      </w:r>
      <w:r w:rsidRPr="007A67FC">
        <w:rPr>
          <w:rFonts w:ascii="Garamond" w:hAnsi="Garamond" w:cs="Times New Roman"/>
          <w:color w:val="000000"/>
          <w:sz w:val="24"/>
          <w:szCs w:val="24"/>
        </w:rPr>
        <w:t xml:space="preserve"> Kartela e pasurisë së paluajtshme;</w:t>
      </w:r>
    </w:p>
    <w:p w14:paraId="4DC15E1C" w14:textId="4DDD6964"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w:t>
      </w:r>
      <w:r w:rsidR="00D85AB8">
        <w:rPr>
          <w:rFonts w:ascii="Garamond" w:hAnsi="Garamond" w:cs="Times New Roman"/>
          <w:color w:val="000000"/>
          <w:sz w:val="24"/>
          <w:szCs w:val="24"/>
        </w:rPr>
        <w:t>)</w:t>
      </w:r>
      <w:r w:rsidRPr="007A67FC">
        <w:rPr>
          <w:rFonts w:ascii="Garamond" w:hAnsi="Garamond" w:cs="Times New Roman"/>
          <w:color w:val="000000"/>
          <w:sz w:val="24"/>
          <w:szCs w:val="24"/>
        </w:rPr>
        <w:t xml:space="preserve"> Certifikata e regjistrimit të pronësisë dhe e të drejtave reale;</w:t>
      </w:r>
    </w:p>
    <w:p w14:paraId="0E443323" w14:textId="06DA6C17"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D85AB8">
        <w:rPr>
          <w:rFonts w:ascii="Garamond" w:hAnsi="Garamond" w:cs="Times New Roman"/>
          <w:color w:val="000000"/>
          <w:sz w:val="24"/>
          <w:szCs w:val="24"/>
        </w:rPr>
        <w:t>)</w:t>
      </w:r>
      <w:r w:rsidRPr="007A67FC">
        <w:rPr>
          <w:rFonts w:ascii="Garamond" w:hAnsi="Garamond" w:cs="Times New Roman"/>
          <w:color w:val="000000"/>
          <w:sz w:val="24"/>
          <w:szCs w:val="24"/>
        </w:rPr>
        <w:t xml:space="preserve"> Harta kadastrale e pasurisë; </w:t>
      </w:r>
    </w:p>
    <w:p w14:paraId="696A8CD2" w14:textId="23580B84"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ç</w:t>
      </w:r>
      <w:r w:rsidR="00D85AB8">
        <w:rPr>
          <w:rFonts w:ascii="Garamond" w:hAnsi="Garamond" w:cs="Times New Roman"/>
          <w:color w:val="000000"/>
          <w:sz w:val="24"/>
          <w:szCs w:val="24"/>
        </w:rPr>
        <w:t xml:space="preserve">) </w:t>
      </w:r>
      <w:r w:rsidRPr="007A67FC">
        <w:rPr>
          <w:rFonts w:ascii="Garamond" w:hAnsi="Garamond" w:cs="Times New Roman"/>
          <w:color w:val="000000"/>
          <w:sz w:val="24"/>
          <w:szCs w:val="24"/>
        </w:rPr>
        <w:t>Plani i rilevimit për punime kadastrale;</w:t>
      </w:r>
    </w:p>
    <w:p w14:paraId="37A93C97" w14:textId="42466D04"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w:t>
      </w:r>
      <w:r w:rsidR="00D85AB8">
        <w:rPr>
          <w:rFonts w:ascii="Garamond" w:hAnsi="Garamond" w:cs="Times New Roman"/>
          <w:color w:val="000000"/>
          <w:sz w:val="24"/>
          <w:szCs w:val="24"/>
        </w:rPr>
        <w:t>)</w:t>
      </w:r>
      <w:r w:rsidRPr="007A67FC">
        <w:rPr>
          <w:rFonts w:ascii="Garamond" w:hAnsi="Garamond" w:cs="Times New Roman"/>
          <w:color w:val="000000"/>
          <w:sz w:val="24"/>
          <w:szCs w:val="24"/>
        </w:rPr>
        <w:t xml:space="preserve"> Vërtetim i pronësisë</w:t>
      </w:r>
      <w:r w:rsidR="00A902BF">
        <w:rPr>
          <w:rFonts w:ascii="Garamond" w:hAnsi="Garamond" w:cs="Times New Roman"/>
          <w:color w:val="000000"/>
          <w:sz w:val="24"/>
          <w:szCs w:val="24"/>
        </w:rPr>
        <w:t>,</w:t>
      </w:r>
      <w:r w:rsidRPr="007A67FC">
        <w:rPr>
          <w:rFonts w:ascii="Garamond" w:hAnsi="Garamond" w:cs="Times New Roman"/>
          <w:color w:val="000000"/>
          <w:sz w:val="24"/>
          <w:szCs w:val="24"/>
        </w:rPr>
        <w:t xml:space="preserve"> sipas parashikimeve të nenit 19 të ligjit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C87624"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A902BF" w:rsidRPr="007A67FC">
        <w:rPr>
          <w:rFonts w:ascii="Garamond" w:hAnsi="Garamond" w:cs="Times New Roman"/>
          <w:color w:val="000000"/>
          <w:sz w:val="24"/>
          <w:szCs w:val="24"/>
        </w:rPr>
        <w:t>kadastrën</w:t>
      </w:r>
      <w:r w:rsidRPr="007A67FC">
        <w:rPr>
          <w:rFonts w:ascii="Garamond" w:hAnsi="Garamond" w:cs="Times New Roman"/>
          <w:color w:val="000000"/>
          <w:sz w:val="24"/>
          <w:szCs w:val="24"/>
        </w:rPr>
        <w:t xml:space="preserve">”; </w:t>
      </w:r>
    </w:p>
    <w:p w14:paraId="728640B3" w14:textId="17F7A821"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dh) Vërtetime regjistrimi nga regjistrat e </w:t>
      </w:r>
      <w:r w:rsidR="007A67FC"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të lejes së ndërtimit/karabinasë.</w:t>
      </w:r>
    </w:p>
    <w:p w14:paraId="26406188" w14:textId="68EA3EF8"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A"/>
          <w:sz w:val="24"/>
          <w:szCs w:val="24"/>
        </w:rPr>
      </w:pPr>
      <w:r w:rsidRPr="007A67FC">
        <w:rPr>
          <w:rFonts w:ascii="Garamond" w:hAnsi="Garamond" w:cs="Times New Roman"/>
          <w:color w:val="00000A"/>
          <w:sz w:val="24"/>
          <w:szCs w:val="24"/>
        </w:rPr>
        <w:t>2.</w:t>
      </w:r>
      <w:r w:rsidR="00C87624" w:rsidRPr="007A67FC">
        <w:rPr>
          <w:rFonts w:ascii="Garamond" w:hAnsi="Garamond" w:cs="Times New Roman"/>
          <w:color w:val="00000A"/>
          <w:sz w:val="24"/>
          <w:szCs w:val="24"/>
        </w:rPr>
        <w:t xml:space="preserve"> </w:t>
      </w:r>
      <w:r w:rsidRPr="007A67FC">
        <w:rPr>
          <w:rFonts w:ascii="Garamond" w:hAnsi="Garamond" w:cs="Times New Roman"/>
          <w:color w:val="00000A"/>
          <w:sz w:val="24"/>
          <w:szCs w:val="24"/>
        </w:rPr>
        <w:t>Në këtë udhëzim termat në vijim, kanë këtë kuptim:</w:t>
      </w:r>
    </w:p>
    <w:p w14:paraId="0EEA5C9A" w14:textId="6899375F"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Kartelë” është akti kadastral</w:t>
      </w:r>
      <w:r w:rsidR="00A902BF">
        <w:rPr>
          <w:rFonts w:ascii="Garamond" w:hAnsi="Garamond" w:cs="Times New Roman"/>
          <w:color w:val="000000"/>
          <w:sz w:val="24"/>
          <w:szCs w:val="24"/>
        </w:rPr>
        <w:t>,</w:t>
      </w:r>
      <w:r w:rsidRPr="007A67FC">
        <w:rPr>
          <w:rFonts w:ascii="Garamond" w:hAnsi="Garamond" w:cs="Times New Roman"/>
          <w:color w:val="000000"/>
          <w:sz w:val="24"/>
          <w:szCs w:val="24"/>
        </w:rPr>
        <w:t xml:space="preserve"> sipas përkufizimit të bërë në pikën 6, të nenit 3, të ligjit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370294">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370294" w:rsidRPr="007A67FC">
        <w:rPr>
          <w:rFonts w:ascii="Garamond" w:hAnsi="Garamond" w:cs="Times New Roman"/>
          <w:color w:val="000000"/>
          <w:sz w:val="24"/>
          <w:szCs w:val="24"/>
        </w:rPr>
        <w:t>kadastrën</w:t>
      </w:r>
      <w:r w:rsidRPr="007A67FC">
        <w:rPr>
          <w:rFonts w:ascii="Garamond" w:hAnsi="Garamond" w:cs="Times New Roman"/>
          <w:color w:val="000000"/>
          <w:sz w:val="24"/>
          <w:szCs w:val="24"/>
        </w:rPr>
        <w:t>”.</w:t>
      </w:r>
    </w:p>
    <w:p w14:paraId="4FEF2A47" w14:textId="53A0A853"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Certifikata” është akti kadastral që lëshon Agjencia Shtetërore e Kadastrës për çdo pronar të pasurive të paluajtshme apo titullarit të të drejtave reale mbi to, që vërteton faktin e regjistrimit të titullit të pronësisë/të drejtave reale.</w:t>
      </w:r>
    </w:p>
    <w:p w14:paraId="2535D7B0" w14:textId="56095D39"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 “Harta kadastrale” është akti kadastral sipas përkufizimit të bërë në pikën 4, të nenit 3, të ligjit nr.</w:t>
      </w:r>
      <w:r w:rsidR="00370294">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370294">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370294" w:rsidRPr="007A67FC">
        <w:rPr>
          <w:rFonts w:ascii="Garamond" w:hAnsi="Garamond" w:cs="Times New Roman"/>
          <w:color w:val="000000"/>
          <w:sz w:val="24"/>
          <w:szCs w:val="24"/>
        </w:rPr>
        <w:t>kadastrën</w:t>
      </w:r>
      <w:r w:rsidRPr="007A67FC">
        <w:rPr>
          <w:rFonts w:ascii="Garamond" w:hAnsi="Garamond" w:cs="Times New Roman"/>
          <w:color w:val="000000"/>
          <w:sz w:val="24"/>
          <w:szCs w:val="24"/>
        </w:rPr>
        <w:t>”.</w:t>
      </w:r>
    </w:p>
    <w:p w14:paraId="1DA03203" w14:textId="7C236A11"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ç)</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Plani i rilevimit” është dokumenti hartografik që hartohet si rezultat i verifikimeve dhe </w:t>
      </w:r>
      <w:r w:rsidR="00370294">
        <w:rPr>
          <w:rFonts w:ascii="Garamond" w:hAnsi="Garamond" w:cs="Times New Roman"/>
          <w:color w:val="000000"/>
          <w:sz w:val="24"/>
          <w:szCs w:val="24"/>
        </w:rPr>
        <w:t xml:space="preserve">i </w:t>
      </w:r>
      <w:r w:rsidRPr="007A67FC">
        <w:rPr>
          <w:rFonts w:ascii="Garamond" w:hAnsi="Garamond" w:cs="Times New Roman"/>
          <w:color w:val="000000"/>
          <w:sz w:val="24"/>
          <w:szCs w:val="24"/>
        </w:rPr>
        <w:t>matjeve në terren të pasurisë së paluajtshme dhe që pasqyron gjendjen faktike</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pasurisë së paluajtshme.</w:t>
      </w:r>
    </w:p>
    <w:p w14:paraId="25AB63F9" w14:textId="6A764EA1"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w:t>
      </w:r>
      <w:r w:rsidR="00960FA3" w:rsidRPr="007A67FC">
        <w:rPr>
          <w:rFonts w:ascii="Garamond" w:hAnsi="Garamond" w:cs="Times New Roman"/>
          <w:color w:val="000000"/>
          <w:sz w:val="24"/>
          <w:szCs w:val="24"/>
        </w:rPr>
        <w:t xml:space="preserve"> </w:t>
      </w:r>
      <w:r w:rsidR="00370294">
        <w:rPr>
          <w:rFonts w:ascii="Garamond" w:hAnsi="Garamond" w:cs="Times New Roman"/>
          <w:color w:val="000000"/>
          <w:sz w:val="24"/>
          <w:szCs w:val="24"/>
        </w:rPr>
        <w:t>“</w:t>
      </w:r>
      <w:r w:rsidRPr="007A67FC">
        <w:rPr>
          <w:rFonts w:ascii="Garamond" w:hAnsi="Garamond" w:cs="Times New Roman"/>
          <w:color w:val="000000"/>
          <w:sz w:val="24"/>
          <w:szCs w:val="24"/>
        </w:rPr>
        <w:t>Vërtetim i pronësisë</w:t>
      </w:r>
      <w:r w:rsidR="00370294">
        <w:rPr>
          <w:rFonts w:ascii="Garamond" w:hAnsi="Garamond" w:cs="Times New Roman"/>
          <w:color w:val="000000"/>
          <w:sz w:val="24"/>
          <w:szCs w:val="24"/>
        </w:rPr>
        <w:t xml:space="preserve">” </w:t>
      </w:r>
      <w:r w:rsidRPr="007A67FC">
        <w:rPr>
          <w:rFonts w:ascii="Garamond" w:hAnsi="Garamond" w:cs="Times New Roman"/>
          <w:color w:val="000000"/>
          <w:sz w:val="24"/>
          <w:szCs w:val="24"/>
        </w:rPr>
        <w:t>(sipas nenit 19 të ligjit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 është akti zyrtar që lëshohet nga Agjencia Shtetërore e Kadastrës për të provuar se pronari ka depozituar dokumentacion ligjor për regjistrim, por prona ndodhet në një zonë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kadastrale që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nuk i është nënshtruar regjistrimit fillestar.</w:t>
      </w:r>
    </w:p>
    <w:p w14:paraId="3B271ADA" w14:textId="25129042"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dh)</w:t>
      </w:r>
      <w:r w:rsidR="00960FA3" w:rsidRPr="007A67FC">
        <w:rPr>
          <w:rFonts w:ascii="Garamond" w:hAnsi="Garamond" w:cs="Times New Roman"/>
          <w:color w:val="000000"/>
          <w:sz w:val="24"/>
          <w:szCs w:val="24"/>
        </w:rPr>
        <w:t xml:space="preserve"> </w:t>
      </w:r>
      <w:r w:rsidR="00370294">
        <w:rPr>
          <w:rFonts w:ascii="Garamond" w:hAnsi="Garamond" w:cs="Times New Roman"/>
          <w:color w:val="000000"/>
          <w:sz w:val="24"/>
          <w:szCs w:val="24"/>
        </w:rPr>
        <w:t>“</w:t>
      </w:r>
      <w:r w:rsidRPr="007A67FC">
        <w:rPr>
          <w:rFonts w:ascii="Garamond" w:hAnsi="Garamond" w:cs="Times New Roman"/>
          <w:color w:val="000000"/>
          <w:sz w:val="24"/>
          <w:szCs w:val="24"/>
        </w:rPr>
        <w:t>Vërtetim regjistrimi nga regjistri i lejes së ndërtimit/karabinasë</w:t>
      </w:r>
      <w:r w:rsidR="00370294">
        <w:rPr>
          <w:rFonts w:ascii="Garamond" w:hAnsi="Garamond" w:cs="Times New Roman"/>
          <w:color w:val="000000"/>
          <w:sz w:val="24"/>
          <w:szCs w:val="24"/>
        </w:rPr>
        <w:t>”</w:t>
      </w:r>
      <w:r w:rsidRPr="007A67FC">
        <w:rPr>
          <w:rFonts w:ascii="Garamond" w:hAnsi="Garamond" w:cs="Times New Roman"/>
          <w:color w:val="000000"/>
          <w:sz w:val="24"/>
          <w:szCs w:val="24"/>
        </w:rPr>
        <w:t xml:space="preserve"> është akti kadastral që lëshon Agjencia Shtetërore e Kadastrës subjekteve, për të provuar faktin e regjistrimit të lejes/karabinasë apo kontratat e sipërmarrjes/porosisë apo premtim shitjes </w:t>
      </w:r>
      <w:r w:rsidRPr="007A67FC">
        <w:rPr>
          <w:rFonts w:ascii="Garamond" w:hAnsi="Garamond" w:cs="Times New Roman"/>
          <w:color w:val="00000A"/>
          <w:sz w:val="24"/>
          <w:szCs w:val="24"/>
        </w:rPr>
        <w:t xml:space="preserve">të lidhura ndërmjet </w:t>
      </w:r>
      <w:r w:rsidRPr="007A67FC">
        <w:rPr>
          <w:rFonts w:ascii="Garamond" w:hAnsi="Garamond" w:cs="Times New Roman"/>
          <w:color w:val="000000"/>
          <w:sz w:val="24"/>
          <w:szCs w:val="24"/>
        </w:rPr>
        <w:t>zhvilluesit të pronës, në cilësinë e investitorit, pronarit të truallit dhe blerësit/porositësit të njësisë individuale.</w:t>
      </w:r>
    </w:p>
    <w:p w14:paraId="663DFD67" w14:textId="13621C3A" w:rsidR="00A97B9E" w:rsidRPr="007A67FC" w:rsidRDefault="00A97B9E" w:rsidP="00A97B9E">
      <w:pPr>
        <w:tabs>
          <w:tab w:val="left" w:pos="-756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dh)</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Referencë” është dosja që përmban </w:t>
      </w:r>
      <w:r w:rsidR="00370294" w:rsidRPr="007A67FC">
        <w:rPr>
          <w:rFonts w:ascii="Garamond" w:hAnsi="Garamond" w:cs="Times New Roman"/>
          <w:color w:val="000000"/>
          <w:sz w:val="24"/>
          <w:szCs w:val="24"/>
        </w:rPr>
        <w:t>dokumentet</w:t>
      </w:r>
      <w:r w:rsidRPr="007A67FC">
        <w:rPr>
          <w:rFonts w:ascii="Garamond" w:hAnsi="Garamond" w:cs="Times New Roman"/>
          <w:color w:val="000000"/>
          <w:sz w:val="24"/>
          <w:szCs w:val="24"/>
        </w:rPr>
        <w:t xml:space="preserve"> teknik</w:t>
      </w:r>
      <w:r w:rsidR="00370294">
        <w:rPr>
          <w:rFonts w:ascii="Garamond" w:hAnsi="Garamond" w:cs="Times New Roman"/>
          <w:color w:val="000000"/>
          <w:sz w:val="24"/>
          <w:szCs w:val="24"/>
        </w:rPr>
        <w:t>e</w:t>
      </w:r>
      <w:r w:rsidRPr="007A67FC">
        <w:rPr>
          <w:rFonts w:ascii="Garamond" w:hAnsi="Garamond" w:cs="Times New Roman"/>
          <w:color w:val="000000"/>
          <w:sz w:val="24"/>
          <w:szCs w:val="24"/>
        </w:rPr>
        <w:t>-ligjor</w:t>
      </w:r>
      <w:r w:rsidR="00370294">
        <w:rPr>
          <w:rFonts w:ascii="Garamond" w:hAnsi="Garamond" w:cs="Times New Roman"/>
          <w:color w:val="000000"/>
          <w:sz w:val="24"/>
          <w:szCs w:val="24"/>
        </w:rPr>
        <w:t>e</w:t>
      </w:r>
      <w:r w:rsidRPr="007A67FC">
        <w:rPr>
          <w:rFonts w:ascii="Garamond" w:hAnsi="Garamond" w:cs="Times New Roman"/>
          <w:color w:val="000000"/>
          <w:sz w:val="24"/>
          <w:szCs w:val="24"/>
        </w:rPr>
        <w:t xml:space="preserve"> që regjistrohen në regjistrin kadastral për pasurinë përkatëse, si pasojë e një transaksioni të </w:t>
      </w:r>
      <w:r w:rsidR="00370294"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mbi këtë pasuri.</w:t>
      </w:r>
    </w:p>
    <w:p w14:paraId="75F550A5" w14:textId="2BC325CA"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 Aktet kadastrale të sipërcituara plotësohen, miratohen dhe lëshohen nga drejtoria vendore e ASHK-së në format digjital, si dokument elektronik, pas paraqitjes së kërkesës së subjektit të interesuar në përputhje me parashikimet e VKM nr.</w:t>
      </w:r>
      <w:r w:rsidR="00E74149">
        <w:rPr>
          <w:rFonts w:ascii="Garamond" w:hAnsi="Garamond" w:cs="Times New Roman"/>
          <w:color w:val="000000"/>
          <w:sz w:val="24"/>
          <w:szCs w:val="24"/>
        </w:rPr>
        <w:t xml:space="preserve"> </w:t>
      </w:r>
      <w:r w:rsidRPr="007A67FC">
        <w:rPr>
          <w:rFonts w:ascii="Garamond" w:hAnsi="Garamond" w:cs="Times New Roman"/>
          <w:color w:val="000000"/>
          <w:sz w:val="24"/>
          <w:szCs w:val="24"/>
        </w:rPr>
        <w:t>389/2020</w:t>
      </w:r>
      <w:r w:rsidR="00E74149">
        <w:rPr>
          <w:rFonts w:ascii="Garamond" w:hAnsi="Garamond" w:cs="Times New Roman"/>
          <w:color w:val="000000"/>
          <w:sz w:val="24"/>
          <w:szCs w:val="24"/>
        </w:rPr>
        <w:t>,</w:t>
      </w:r>
      <w:r w:rsidRPr="007A67FC">
        <w:rPr>
          <w:rFonts w:ascii="Garamond" w:hAnsi="Garamond" w:cs="Times New Roman"/>
          <w:color w:val="000000"/>
          <w:sz w:val="24"/>
          <w:szCs w:val="24"/>
        </w:rPr>
        <w:t xml:space="preserve"> “Për miratimin e listës dhe tarifave të </w:t>
      </w:r>
      <w:r w:rsidR="00E74149" w:rsidRPr="007A67FC">
        <w:rPr>
          <w:rFonts w:ascii="Garamond" w:hAnsi="Garamond" w:cs="Times New Roman"/>
          <w:color w:val="000000"/>
          <w:sz w:val="24"/>
          <w:szCs w:val="24"/>
        </w:rPr>
        <w:t>shërbimeve</w:t>
      </w:r>
      <w:r w:rsidRPr="007A67FC">
        <w:rPr>
          <w:rFonts w:ascii="Garamond" w:hAnsi="Garamond" w:cs="Times New Roman"/>
          <w:color w:val="000000"/>
          <w:sz w:val="24"/>
          <w:szCs w:val="24"/>
        </w:rPr>
        <w:t xml:space="preserve"> kadastrale” dhe pagesës së tatimit/taksës së kalimit të </w:t>
      </w:r>
      <w:r w:rsidR="00E74149">
        <w:rPr>
          <w:rFonts w:ascii="Garamond" w:hAnsi="Garamond" w:cs="Times New Roman"/>
          <w:color w:val="000000"/>
          <w:sz w:val="24"/>
          <w:szCs w:val="24"/>
        </w:rPr>
        <w:t>s</w:t>
      </w:r>
      <w:r w:rsidRPr="007A67FC">
        <w:rPr>
          <w:rFonts w:ascii="Garamond" w:hAnsi="Garamond" w:cs="Times New Roman"/>
          <w:color w:val="000000"/>
          <w:sz w:val="24"/>
          <w:szCs w:val="24"/>
        </w:rPr>
        <w:t>ë drejtës së pronësisë</w:t>
      </w:r>
      <w:r w:rsidR="00E74149">
        <w:rPr>
          <w:rFonts w:ascii="Garamond" w:hAnsi="Garamond" w:cs="Times New Roman"/>
          <w:color w:val="000000"/>
          <w:sz w:val="24"/>
          <w:szCs w:val="24"/>
        </w:rPr>
        <w:t>,</w:t>
      </w:r>
      <w:r w:rsidRPr="007A67FC">
        <w:rPr>
          <w:rFonts w:ascii="Garamond" w:hAnsi="Garamond" w:cs="Times New Roman"/>
          <w:color w:val="000000"/>
          <w:sz w:val="24"/>
          <w:szCs w:val="24"/>
        </w:rPr>
        <w:t xml:space="preserve"> kur është rasti, si dhe plotësimit të kritereve ligjore të dokumentacionit teknik</w:t>
      </w:r>
      <w:r w:rsidR="00E74149">
        <w:rPr>
          <w:rFonts w:ascii="Garamond" w:hAnsi="Garamond" w:cs="Times New Roman"/>
          <w:color w:val="000000"/>
          <w:sz w:val="24"/>
          <w:szCs w:val="24"/>
        </w:rPr>
        <w:t>e</w:t>
      </w:r>
      <w:r w:rsidRPr="007A67FC">
        <w:rPr>
          <w:rFonts w:ascii="Garamond" w:hAnsi="Garamond" w:cs="Times New Roman"/>
          <w:color w:val="000000"/>
          <w:sz w:val="24"/>
          <w:szCs w:val="24"/>
        </w:rPr>
        <w:t>-ligjore të depozituar për regjistrim në regjistrat kadastral.</w:t>
      </w:r>
    </w:p>
    <w:p w14:paraId="785CDE39" w14:textId="0B4AA033"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4. Një kopje e akteve kadastrale</w:t>
      </w:r>
      <w:r w:rsidR="001C2E04">
        <w:rPr>
          <w:rFonts w:ascii="Garamond" w:hAnsi="Garamond" w:cs="Times New Roman"/>
          <w:color w:val="000000"/>
          <w:sz w:val="24"/>
          <w:szCs w:val="24"/>
        </w:rPr>
        <w:t>,</w:t>
      </w:r>
      <w:r w:rsidRPr="007A67FC">
        <w:rPr>
          <w:rFonts w:ascii="Garamond" w:hAnsi="Garamond" w:cs="Times New Roman"/>
          <w:color w:val="000000"/>
          <w:sz w:val="24"/>
          <w:szCs w:val="24"/>
        </w:rPr>
        <w:t xml:space="preserve"> që lëshohen nga drejtoria vendore e ASHK-së, administrohen dhe ruhen në praktikën dokumentare të regjistrimit të pasurisë në arkiv. </w:t>
      </w:r>
    </w:p>
    <w:p w14:paraId="57074FB3" w14:textId="5E5D39EA" w:rsidR="00A97B9E" w:rsidRPr="00E867C4"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E867C4">
        <w:rPr>
          <w:rFonts w:ascii="Garamond" w:hAnsi="Garamond" w:cs="Times New Roman"/>
          <w:color w:val="000000"/>
          <w:sz w:val="24"/>
          <w:szCs w:val="24"/>
        </w:rPr>
        <w:t xml:space="preserve">II. PLOTËSIMI I KARTELËS SË </w:t>
      </w:r>
      <w:r w:rsidR="00C87624" w:rsidRPr="00E867C4">
        <w:rPr>
          <w:rFonts w:ascii="Garamond" w:hAnsi="Garamond" w:cs="Times New Roman"/>
          <w:color w:val="000000"/>
          <w:sz w:val="24"/>
          <w:szCs w:val="24"/>
        </w:rPr>
        <w:t>PASURISË</w:t>
      </w:r>
      <w:r w:rsidRPr="00E867C4">
        <w:rPr>
          <w:rFonts w:ascii="Garamond" w:hAnsi="Garamond" w:cs="Times New Roman"/>
          <w:color w:val="000000"/>
          <w:sz w:val="24"/>
          <w:szCs w:val="24"/>
        </w:rPr>
        <w:t xml:space="preserve"> SË PALUAJTSHME</w:t>
      </w:r>
    </w:p>
    <w:p w14:paraId="076636DE" w14:textId="04D9338D" w:rsidR="00A97B9E" w:rsidRPr="007A67FC" w:rsidRDefault="00A97B9E" w:rsidP="00A97B9E">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 çdo pasuri të paluajtshme krijohet një kartelë e veçantë, që plotësohet vetëm në formatin elektronik të regjistrit digjital të pasurive të paluajtshme dhe është skeda digjitale, në të cilën regjistrohen të gjitha të dhënat për atë pasuri. Nëpërmjet seksioneve të saj, përcaktohen qartë të dhënat e pasurisë dhe të titullit të pronësisë, të dhënat e regjistrimit paraprak, të drejtave reale, kufizimet e pronësisë, informacione të tjera për pronën me karakter informues dhe jothelbësor dhe të dhënat identifikuese të punonjësit/ve që kryen veprimet në skedën digjitale të kartelës të pasurisë së paluajtshme. </w:t>
      </w:r>
    </w:p>
    <w:p w14:paraId="77539419" w14:textId="0D481EE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Kartela plotësohet vetëm në format elektronik, në regjistrin digjital të pasurive të paluajtshme, sipas modelit të miratuar në </w:t>
      </w:r>
      <w:r w:rsidR="001C2E04" w:rsidRPr="007A67FC">
        <w:rPr>
          <w:rFonts w:ascii="Garamond" w:hAnsi="Garamond" w:cs="Times New Roman"/>
          <w:color w:val="000000"/>
          <w:sz w:val="24"/>
          <w:szCs w:val="24"/>
        </w:rPr>
        <w:t>aneks</w:t>
      </w:r>
      <w:r w:rsidR="001C2E04">
        <w:rPr>
          <w:rFonts w:ascii="Garamond" w:hAnsi="Garamond" w:cs="Times New Roman"/>
          <w:color w:val="000000"/>
          <w:sz w:val="24"/>
          <w:szCs w:val="24"/>
        </w:rPr>
        <w:t>et</w:t>
      </w:r>
      <w:r w:rsidR="001C2E0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 dhe 2, të VKM</w:t>
      </w:r>
      <w:r w:rsidR="001C2E04">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1C2E04">
        <w:rPr>
          <w:rFonts w:ascii="Garamond" w:hAnsi="Garamond" w:cs="Times New Roman"/>
          <w:color w:val="000000"/>
          <w:sz w:val="24"/>
          <w:szCs w:val="24"/>
        </w:rPr>
        <w:t>,</w:t>
      </w:r>
      <w:r w:rsidRPr="007A67FC">
        <w:rPr>
          <w:rFonts w:ascii="Garamond" w:hAnsi="Garamond" w:cs="Times New Roman"/>
          <w:color w:val="000000"/>
          <w:sz w:val="24"/>
          <w:szCs w:val="24"/>
        </w:rPr>
        <w:t xml:space="preserve"> “Për miratimin e modeleve të akteve kadastrale dhe të dhënave në përmbajtje të hartës kadastrale”, </w:t>
      </w:r>
      <w:r w:rsidR="001C2E04">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Kartela e plotësuar në format digjital dhe e printuar nga regjistri përbën fletën e regjistrit manual të pasurive të paluajtshme. Kjo kartelë shërben për administrim dhe ruajtje nga ASHK</w:t>
      </w:r>
      <w:r w:rsidR="001C2E04">
        <w:rPr>
          <w:rFonts w:ascii="Garamond" w:hAnsi="Garamond" w:cs="Times New Roman"/>
          <w:color w:val="000000"/>
          <w:sz w:val="24"/>
          <w:szCs w:val="24"/>
        </w:rPr>
        <w:t>-ja,</w:t>
      </w:r>
      <w:r w:rsidRPr="007A67FC">
        <w:rPr>
          <w:rFonts w:ascii="Garamond" w:hAnsi="Garamond" w:cs="Times New Roman"/>
          <w:color w:val="000000"/>
          <w:sz w:val="24"/>
          <w:szCs w:val="24"/>
        </w:rPr>
        <w:t xml:space="preserve"> si dokument shkresor, në përputhje me legjislacionin për arkivat.</w:t>
      </w:r>
    </w:p>
    <w:p w14:paraId="3CBDE107" w14:textId="698DB38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Plotësimi i të dhënave në format digjital të kartelës</w:t>
      </w:r>
      <w:r w:rsidR="001C2E04">
        <w:rPr>
          <w:rFonts w:ascii="Garamond" w:hAnsi="Garamond" w:cs="Times New Roman"/>
          <w:color w:val="000000"/>
          <w:sz w:val="24"/>
          <w:szCs w:val="24"/>
        </w:rPr>
        <w:t>,</w:t>
      </w:r>
      <w:r w:rsidRPr="007A67FC">
        <w:rPr>
          <w:rFonts w:ascii="Garamond" w:hAnsi="Garamond" w:cs="Times New Roman"/>
          <w:color w:val="000000"/>
          <w:sz w:val="24"/>
          <w:szCs w:val="24"/>
        </w:rPr>
        <w:t xml:space="preserve"> sipas udhëzimeve të mëposhtme, kryhet edhe për pasuritë në zonat kadastrale, për të cilat nuk është kryer regjistrimi fillestar, duke mbartur të gjitha të dhënat mbi pasurinë që gjenden në regjistrat e veçantë manualë që janë përdorur për këto zona. Në këtë rast, kartela digjitale është jopërfundimtare dhe gjenerohet automatikisht nga sistemi</w:t>
      </w:r>
      <w:r w:rsidR="001C2E04">
        <w:rPr>
          <w:rFonts w:ascii="Garamond" w:hAnsi="Garamond" w:cs="Times New Roman"/>
          <w:color w:val="000000"/>
          <w:sz w:val="24"/>
          <w:szCs w:val="24"/>
        </w:rPr>
        <w:t>,</w:t>
      </w:r>
      <w:r w:rsidRPr="007A67FC">
        <w:rPr>
          <w:rFonts w:ascii="Garamond" w:hAnsi="Garamond" w:cs="Times New Roman"/>
          <w:color w:val="000000"/>
          <w:sz w:val="24"/>
          <w:szCs w:val="24"/>
        </w:rPr>
        <w:t xml:space="preserve"> sipas </w:t>
      </w:r>
      <w:r w:rsidR="001C2E04" w:rsidRPr="007A67FC">
        <w:rPr>
          <w:rFonts w:ascii="Garamond" w:hAnsi="Garamond" w:cs="Times New Roman"/>
          <w:color w:val="000000"/>
          <w:sz w:val="24"/>
          <w:szCs w:val="24"/>
        </w:rPr>
        <w:t xml:space="preserve">aneksit </w:t>
      </w:r>
      <w:r w:rsidRPr="007A67FC">
        <w:rPr>
          <w:rFonts w:ascii="Garamond" w:hAnsi="Garamond" w:cs="Times New Roman"/>
          <w:color w:val="000000"/>
          <w:sz w:val="24"/>
          <w:szCs w:val="24"/>
        </w:rPr>
        <w:t>2 të VKM</w:t>
      </w:r>
      <w:r w:rsidR="001C2E04">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782/2020, dhe nuk përbën fletën e regjistrit </w:t>
      </w:r>
      <w:r w:rsidR="001C2E04" w:rsidRPr="007A67FC">
        <w:rPr>
          <w:rFonts w:ascii="Garamond" w:hAnsi="Garamond" w:cs="Times New Roman"/>
          <w:color w:val="000000"/>
          <w:sz w:val="24"/>
          <w:szCs w:val="24"/>
        </w:rPr>
        <w:t>përfundimtar</w:t>
      </w:r>
      <w:r w:rsidRPr="007A67FC">
        <w:rPr>
          <w:rFonts w:ascii="Garamond" w:hAnsi="Garamond" w:cs="Times New Roman"/>
          <w:color w:val="000000"/>
          <w:sz w:val="24"/>
          <w:szCs w:val="24"/>
        </w:rPr>
        <w:t xml:space="preserve"> të pasurive të paluajtshme, sepse nuk është produkt i regjistrimit fillestar sipas kreut V, të ligjit nr. 111/2018, “Për kadastrën”. Veprimet mbi këto pasuri në këto zona, përfshijnë si aktet e fitimit të pronësisë të paraqitura për herë të parë për regjistrim, ashtu edhe ato që lidhen me tjetërsimin e këtyre pasurive apo të të drejtave të tjera mbi to. Numri i pasurisë, në këto raste, vendoset sipas rendit të paraqitjes së dokumenteve pranë drejtorisë vendore të ASHK-së, por në mënyrë që të mos përsëriten.</w:t>
      </w:r>
    </w:p>
    <w:p w14:paraId="3C4871C0" w14:textId="778B5F2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w:t>
      </w:r>
      <w:r w:rsidR="006C266A"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Çdo regjistrim apo ndryshim në të dhënat e seksioneve të kartelës së pasurisë së paluajtshme, bëhet në bazë të një akti/dokumenti që të legjitimojë veprimet e kryera.</w:t>
      </w:r>
    </w:p>
    <w:p w14:paraId="4240B25C" w14:textId="517E9C5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II/A</w:t>
      </w:r>
      <w:r w:rsidR="00C87624"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TË DHËNAT E PASURISË</w:t>
      </w:r>
    </w:p>
    <w:p w14:paraId="47074492" w14:textId="435C64D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Seksion</w:t>
      </w:r>
      <w:r w:rsidR="00D220B8">
        <w:rPr>
          <w:rFonts w:ascii="Garamond" w:hAnsi="Garamond" w:cs="Times New Roman"/>
          <w:color w:val="000000"/>
          <w:sz w:val="24"/>
          <w:szCs w:val="24"/>
        </w:rPr>
        <w:t>i</w:t>
      </w:r>
      <w:r w:rsidRPr="007A67FC">
        <w:rPr>
          <w:rFonts w:ascii="Garamond" w:hAnsi="Garamond" w:cs="Times New Roman"/>
          <w:color w:val="000000"/>
          <w:sz w:val="24"/>
          <w:szCs w:val="24"/>
        </w:rPr>
        <w:t xml:space="preserve"> A i kartelës së pasurisë së paluajtshme përmban të dhënat e pasurisë. Ky seksion përmban të dhënat sipas shkronjave “a”, “b”, “c” dhe “e”, të pikës 3, të nenit 13, të ligjit nr. 111/2018, “Për kadastrën”, numrin e pemëve dhe kodin unik të pasurisë. </w:t>
      </w:r>
    </w:p>
    <w:p w14:paraId="7CDE6403" w14:textId="68D093C4"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Zona </w:t>
      </w:r>
      <w:r w:rsidR="00675995" w:rsidRPr="007A67FC">
        <w:rPr>
          <w:rFonts w:ascii="Garamond" w:hAnsi="Garamond" w:cs="Times New Roman"/>
          <w:b/>
          <w:bCs/>
          <w:color w:val="000000"/>
          <w:sz w:val="24"/>
          <w:szCs w:val="24"/>
        </w:rPr>
        <w:t>kadastrale</w:t>
      </w:r>
    </w:p>
    <w:p w14:paraId="7AAFB229" w14:textId="143837F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Zona </w:t>
      </w:r>
      <w:r w:rsidR="00675995" w:rsidRPr="007A67FC">
        <w:rPr>
          <w:rFonts w:ascii="Garamond" w:hAnsi="Garamond" w:cs="Times New Roman"/>
          <w:color w:val="000000"/>
          <w:sz w:val="24"/>
          <w:szCs w:val="24"/>
        </w:rPr>
        <w:t xml:space="preserve">kadastrale </w:t>
      </w:r>
      <w:r w:rsidRPr="007A67FC">
        <w:rPr>
          <w:rFonts w:ascii="Garamond" w:hAnsi="Garamond" w:cs="Times New Roman"/>
          <w:color w:val="000000"/>
          <w:sz w:val="24"/>
          <w:szCs w:val="24"/>
        </w:rPr>
        <w:t>është njësia bazë e krijimit dhe mbajtjes të të dhënave kadastrale. Kjo rubrikë tregon numrin e zonës kadastrale ku ndodhet pasuria, i cili është unik në Republikën e Shqipërisë.</w:t>
      </w:r>
      <w:r w:rsidR="00E36916" w:rsidRPr="007A67FC">
        <w:rPr>
          <w:rFonts w:ascii="Garamond" w:hAnsi="Garamond" w:cs="Times New Roman"/>
          <w:color w:val="000000"/>
          <w:sz w:val="24"/>
          <w:szCs w:val="24"/>
        </w:rPr>
        <w:t xml:space="preserve"> </w:t>
      </w:r>
    </w:p>
    <w:p w14:paraId="4152BE77" w14:textId="4989E6CC" w:rsidR="00A97B9E" w:rsidRPr="007A67FC" w:rsidRDefault="00A97B9E" w:rsidP="00A97B9E">
      <w:pPr>
        <w:tabs>
          <w:tab w:val="left" w:pos="44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Një </w:t>
      </w:r>
      <w:r w:rsidR="00675995" w:rsidRPr="007A67FC">
        <w:rPr>
          <w:rFonts w:ascii="Garamond" w:hAnsi="Garamond" w:cs="Times New Roman"/>
          <w:color w:val="000000"/>
          <w:sz w:val="24"/>
          <w:szCs w:val="24"/>
        </w:rPr>
        <w:t xml:space="preserve">zonë kadastrale </w:t>
      </w:r>
      <w:r w:rsidRPr="007A67FC">
        <w:rPr>
          <w:rFonts w:ascii="Garamond" w:hAnsi="Garamond" w:cs="Times New Roman"/>
          <w:color w:val="000000"/>
          <w:sz w:val="24"/>
          <w:szCs w:val="24"/>
        </w:rPr>
        <w:t>(ZK) është një pjesë e sipërfaqes së tokës e përcaktuar gjeografikisht (si</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rregull pa shkëputje territoriale), zakonisht një fshat në zonat rurale dhe një qytet ose lagje e tij në zonat urbane. Numri i zonës kadastrale është i përcaktuar në Kodin e Zonave Kadastrale të RSH</w:t>
      </w:r>
      <w:r w:rsidR="00B24999">
        <w:rPr>
          <w:rFonts w:ascii="Garamond" w:hAnsi="Garamond" w:cs="Times New Roman"/>
          <w:color w:val="000000"/>
          <w:sz w:val="24"/>
          <w:szCs w:val="24"/>
        </w:rPr>
        <w:t>-së</w:t>
      </w:r>
      <w:r w:rsidRPr="007A67FC">
        <w:rPr>
          <w:rFonts w:ascii="Garamond" w:hAnsi="Garamond" w:cs="Times New Roman"/>
          <w:color w:val="000000"/>
          <w:sz w:val="24"/>
          <w:szCs w:val="24"/>
        </w:rPr>
        <w:t xml:space="preserve"> dhe brenda saj numrat e pasurive janë unik.</w:t>
      </w:r>
    </w:p>
    <w:p w14:paraId="2258A8A6" w14:textId="754E617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 xml:space="preserve">2. Lloji i </w:t>
      </w:r>
      <w:r w:rsidR="00675995" w:rsidRPr="007A67FC">
        <w:rPr>
          <w:rFonts w:ascii="Garamond" w:hAnsi="Garamond" w:cs="Times New Roman"/>
          <w:b/>
          <w:bCs/>
          <w:color w:val="000000"/>
          <w:sz w:val="24"/>
          <w:szCs w:val="24"/>
        </w:rPr>
        <w:t>pasurisë</w:t>
      </w:r>
      <w:r w:rsidR="00675995" w:rsidRPr="007A67FC">
        <w:rPr>
          <w:rFonts w:ascii="Garamond" w:hAnsi="Garamond" w:cs="Times New Roman"/>
          <w:color w:val="000000"/>
          <w:sz w:val="24"/>
          <w:szCs w:val="24"/>
        </w:rPr>
        <w:t xml:space="preserve"> </w:t>
      </w:r>
    </w:p>
    <w:p w14:paraId="3E4AABF7" w14:textId="0A68219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Në këtë rubrikë regjistrohet lloji i pasurisë që përshkruhet në titullin e fitimit të pronësisë, </w:t>
      </w:r>
      <w:r w:rsidR="00C87624" w:rsidRPr="007A67FC">
        <w:rPr>
          <w:rFonts w:ascii="Garamond" w:hAnsi="Garamond" w:cs="Times New Roman"/>
          <w:color w:val="000000"/>
          <w:sz w:val="24"/>
          <w:szCs w:val="24"/>
        </w:rPr>
        <w:t>siç</w:t>
      </w:r>
      <w:r w:rsidRPr="007A67FC">
        <w:rPr>
          <w:rFonts w:ascii="Garamond" w:hAnsi="Garamond" w:cs="Times New Roman"/>
          <w:color w:val="000000"/>
          <w:sz w:val="24"/>
          <w:szCs w:val="24"/>
        </w:rPr>
        <w:t xml:space="preserve"> mund të jetë truall, arë, kullotë, pyll, ndërtesë etj</w:t>
      </w:r>
      <w:r w:rsidR="00B24999">
        <w:rPr>
          <w:rFonts w:ascii="Garamond" w:hAnsi="Garamond" w:cs="Times New Roman"/>
          <w:color w:val="000000"/>
          <w:sz w:val="24"/>
          <w:szCs w:val="24"/>
        </w:rPr>
        <w:t>.</w:t>
      </w:r>
      <w:r w:rsidRPr="007A67FC">
        <w:rPr>
          <w:rFonts w:ascii="Garamond" w:hAnsi="Garamond" w:cs="Times New Roman"/>
          <w:color w:val="000000"/>
          <w:sz w:val="24"/>
          <w:szCs w:val="24"/>
        </w:rPr>
        <w:t xml:space="preserve">). Lloji i pasurisë është përcaktuar sipas </w:t>
      </w:r>
      <w:r w:rsidR="00C6687B" w:rsidRPr="007A67FC">
        <w:rPr>
          <w:rFonts w:ascii="Garamond" w:hAnsi="Garamond" w:cs="Times New Roman"/>
          <w:color w:val="000000"/>
          <w:sz w:val="24"/>
          <w:szCs w:val="24"/>
        </w:rPr>
        <w:t xml:space="preserve">aneksit </w:t>
      </w:r>
      <w:r w:rsidRPr="007A67FC">
        <w:rPr>
          <w:rFonts w:ascii="Garamond" w:hAnsi="Garamond" w:cs="Times New Roman"/>
          <w:color w:val="000000"/>
          <w:sz w:val="24"/>
          <w:szCs w:val="24"/>
        </w:rPr>
        <w:t xml:space="preserve">1 bashkëlidhur. </w:t>
      </w:r>
      <w:r w:rsidR="00C87624" w:rsidRPr="007A67FC">
        <w:rPr>
          <w:rFonts w:ascii="Garamond" w:hAnsi="Garamond" w:cs="Times New Roman"/>
          <w:color w:val="000000"/>
          <w:sz w:val="24"/>
          <w:szCs w:val="24"/>
        </w:rPr>
        <w:t>Regjistrimi</w:t>
      </w:r>
      <w:r w:rsidRPr="007A67FC">
        <w:rPr>
          <w:rFonts w:ascii="Garamond" w:hAnsi="Garamond" w:cs="Times New Roman"/>
          <w:color w:val="000000"/>
          <w:sz w:val="24"/>
          <w:szCs w:val="24"/>
        </w:rPr>
        <w:t xml:space="preserve"> i llojit të pasurisë në kartelën digjitale bëhet sipas përcaktimeve të shprehura në titullin/aktin e fitimit të titullit të pronësisë, si dhe në bazë të ndryshimeve përkatëse të kryera në zbatim të akteve ligjore e nënligjore në fuqi.</w:t>
      </w:r>
    </w:p>
    <w:p w14:paraId="010CDD4B" w14:textId="2C77E7F8"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3.</w:t>
      </w:r>
      <w:r w:rsidR="00C87624"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Numri i </w:t>
      </w:r>
      <w:r w:rsidR="00675995" w:rsidRPr="007A67FC">
        <w:rPr>
          <w:rFonts w:ascii="Garamond" w:hAnsi="Garamond" w:cs="Times New Roman"/>
          <w:b/>
          <w:bCs/>
          <w:color w:val="000000"/>
          <w:sz w:val="24"/>
          <w:szCs w:val="24"/>
        </w:rPr>
        <w:t>pasurisë</w:t>
      </w:r>
    </w:p>
    <w:p w14:paraId="6592324D" w14:textId="73494372" w:rsidR="00A97B9E" w:rsidRPr="007A67FC" w:rsidRDefault="00C6687B" w:rsidP="00A97B9E">
      <w:pPr>
        <w:tabs>
          <w:tab w:val="center" w:pos="43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Çdo</w:t>
      </w:r>
      <w:r w:rsidR="00A97B9E" w:rsidRPr="007A67FC">
        <w:rPr>
          <w:rFonts w:ascii="Garamond" w:hAnsi="Garamond" w:cs="Times New Roman"/>
          <w:color w:val="000000"/>
          <w:sz w:val="24"/>
          <w:szCs w:val="24"/>
        </w:rPr>
        <w:t xml:space="preserve"> pasuri e paluajtshme ka një numër unik brenda Zonës Kadastrale. Ky numër është i regjistruar në Kartelën Digjitale dhe Hartën Kadastrale. Identifikimi i pasurisë bëhet me numrin e Zonës Kadastrale dhe numrin e pasurisë. </w:t>
      </w:r>
    </w:p>
    <w:p w14:paraId="34A0ACAF" w14:textId="74205741" w:rsidR="00A97B9E" w:rsidRPr="007A67FC" w:rsidRDefault="00A97B9E" w:rsidP="00A97B9E">
      <w:pPr>
        <w:tabs>
          <w:tab w:val="center" w:pos="43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Në rastet kur pronësia e pasurisë “truall” dhe “ndërtesë” është e njëjtë, atëherë si rregull këto regjistrohen në të njëjtën kartelë duke marrë të njëjtin numër pasurie, vetëm te pjesa e sipërfaqes totale të pasurisë, bëhet regjistrimi nga të cilat xm</w:t>
      </w:r>
      <w:r w:rsidRPr="007A67FC">
        <w:rPr>
          <w:rFonts w:ascii="Garamond" w:hAnsi="Garamond" w:cs="Times New Roman"/>
          <w:color w:val="000000"/>
          <w:sz w:val="24"/>
          <w:szCs w:val="24"/>
          <w:vertAlign w:val="superscript"/>
        </w:rPr>
        <w:t>2</w:t>
      </w:r>
      <w:r w:rsidRPr="007A67FC">
        <w:rPr>
          <w:rFonts w:ascii="Garamond" w:hAnsi="Garamond" w:cs="Times New Roman"/>
          <w:color w:val="000000"/>
          <w:sz w:val="24"/>
          <w:szCs w:val="24"/>
        </w:rPr>
        <w:t xml:space="preserve"> truall dhe ym</w:t>
      </w:r>
      <w:r w:rsidRPr="007A67FC">
        <w:rPr>
          <w:rFonts w:ascii="Garamond" w:hAnsi="Garamond" w:cs="Times New Roman"/>
          <w:color w:val="000000"/>
          <w:sz w:val="24"/>
          <w:szCs w:val="24"/>
          <w:vertAlign w:val="superscript"/>
        </w:rPr>
        <w:t>2</w:t>
      </w:r>
      <w:r w:rsidRPr="007A67FC">
        <w:rPr>
          <w:rFonts w:ascii="Garamond" w:hAnsi="Garamond" w:cs="Times New Roman"/>
          <w:color w:val="000000"/>
          <w:sz w:val="24"/>
          <w:szCs w:val="24"/>
        </w:rPr>
        <w:t xml:space="preserve"> ndërtesë.</w:t>
      </w:r>
    </w:p>
    <w:p w14:paraId="130D8C6B" w14:textId="17C05AD7" w:rsidR="00A97B9E" w:rsidRPr="007A67FC" w:rsidRDefault="00A97B9E" w:rsidP="00A97B9E">
      <w:pPr>
        <w:tabs>
          <w:tab w:val="center" w:pos="43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Ndërsa</w:t>
      </w:r>
      <w:r w:rsidR="00B92D3F">
        <w:rPr>
          <w:rFonts w:ascii="Garamond" w:hAnsi="Garamond" w:cs="Times New Roman"/>
          <w:color w:val="000000"/>
          <w:sz w:val="24"/>
          <w:szCs w:val="24"/>
        </w:rPr>
        <w:t>,</w:t>
      </w:r>
      <w:r w:rsidRPr="007A67FC">
        <w:rPr>
          <w:rFonts w:ascii="Garamond" w:hAnsi="Garamond" w:cs="Times New Roman"/>
          <w:color w:val="000000"/>
          <w:sz w:val="24"/>
          <w:szCs w:val="24"/>
        </w:rPr>
        <w:t xml:space="preserve"> në rastet kur pronësia e pasurisë “truall” është e ndryshme nga ajo e ndërtesës që ndodhet mbi të, atëherë hapen dy kartela të ndryshme me numër pasurish të ndryshme, një për pasurinë “truall” dhe një për pasurinë “ndërtesë”, duke bërë shënimet në secilën kartelë mbi faktin e lidhjes truall-ndërtesë me njëri-tjetrin. Nuk mund të bashkohen dy pasuri me pronar të ndryshëm.</w:t>
      </w:r>
    </w:p>
    <w:p w14:paraId="09D0AC5B" w14:textId="03793087" w:rsidR="00A97B9E" w:rsidRPr="007A67FC" w:rsidRDefault="00A97B9E" w:rsidP="00A97B9E">
      <w:pPr>
        <w:tabs>
          <w:tab w:val="center" w:pos="43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Numri i pasurisë së ndërtesës duhet të jetë me ND, p</w:t>
      </w:r>
      <w:r w:rsidR="00C87624" w:rsidRPr="007A67FC">
        <w:rPr>
          <w:rFonts w:ascii="Garamond" w:hAnsi="Garamond" w:cs="Times New Roman"/>
          <w:color w:val="000000"/>
          <w:sz w:val="24"/>
          <w:szCs w:val="24"/>
        </w:rPr>
        <w:t>.</w:t>
      </w:r>
      <w:r w:rsidRPr="007A67FC">
        <w:rPr>
          <w:rFonts w:ascii="Garamond" w:hAnsi="Garamond" w:cs="Times New Roman"/>
          <w:color w:val="000000"/>
          <w:sz w:val="24"/>
          <w:szCs w:val="24"/>
        </w:rPr>
        <w:t>sh</w:t>
      </w:r>
      <w:r w:rsidR="00C87624" w:rsidRPr="007A67FC">
        <w:rPr>
          <w:rFonts w:ascii="Garamond" w:hAnsi="Garamond" w:cs="Times New Roman"/>
          <w:color w:val="000000"/>
          <w:sz w:val="24"/>
          <w:szCs w:val="24"/>
        </w:rPr>
        <w:t>.</w:t>
      </w:r>
      <w:r w:rsidRPr="007A67FC">
        <w:rPr>
          <w:rFonts w:ascii="Garamond" w:hAnsi="Garamond" w:cs="Times New Roman"/>
          <w:color w:val="000000"/>
          <w:sz w:val="24"/>
          <w:szCs w:val="24"/>
        </w:rPr>
        <w:t>: Numri i pasurisë truall 1/130, ndërsa numri i pasurisë ndërtesë 1/130/ND.</w:t>
      </w:r>
    </w:p>
    <w:p w14:paraId="2570DD7A" w14:textId="4969B841" w:rsidR="00A97B9E" w:rsidRPr="007A67FC" w:rsidRDefault="00A97B9E" w:rsidP="00A97B9E">
      <w:pPr>
        <w:tabs>
          <w:tab w:val="center" w:pos="43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Ndërkohë, kur pasuritë ndahen apo bashkohen, krijohen pasuri me numra të rinj, pra hapen kartela pasurie të reja. Numri i vjetër i pasurisë mbyllet dhe mbi të nuk kry</w:t>
      </w:r>
      <w:r w:rsidR="00B92D3F">
        <w:rPr>
          <w:rFonts w:ascii="Garamond" w:hAnsi="Garamond" w:cs="Times New Roman"/>
          <w:color w:val="000000"/>
          <w:sz w:val="24"/>
          <w:szCs w:val="24"/>
        </w:rPr>
        <w:t>h</w:t>
      </w:r>
      <w:r w:rsidRPr="007A67FC">
        <w:rPr>
          <w:rFonts w:ascii="Garamond" w:hAnsi="Garamond" w:cs="Times New Roman"/>
          <w:color w:val="000000"/>
          <w:sz w:val="24"/>
          <w:szCs w:val="24"/>
        </w:rPr>
        <w:t>en më veprime, por i takon historikut të pasurisë.</w:t>
      </w:r>
      <w:r w:rsidR="00E36916" w:rsidRPr="007A67FC">
        <w:rPr>
          <w:rFonts w:ascii="Garamond" w:hAnsi="Garamond" w:cs="Times New Roman"/>
          <w:color w:val="000000"/>
          <w:sz w:val="24"/>
          <w:szCs w:val="24"/>
        </w:rPr>
        <w:t xml:space="preserve"> </w:t>
      </w:r>
    </w:p>
    <w:p w14:paraId="75ED508F" w14:textId="77777777" w:rsidR="00A97B9E" w:rsidRPr="007A67FC" w:rsidRDefault="00A97B9E" w:rsidP="00A97B9E">
      <w:pPr>
        <w:tabs>
          <w:tab w:val="center" w:pos="43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Nuk mund të bëhet kalimi i pronësisë së një pjesë të pasurisë së paluajtshme të regjistruar, pa u bërë më parë ndarja e saj në një kartelë pasurie të re.</w:t>
      </w:r>
    </w:p>
    <w:p w14:paraId="2C38637B" w14:textId="514DD71F" w:rsidR="00A97B9E" w:rsidRPr="007A67FC" w:rsidRDefault="00A97B9E" w:rsidP="00A97B9E">
      <w:pPr>
        <w:tabs>
          <w:tab w:val="center" w:pos="4320"/>
        </w:tabs>
        <w:autoSpaceDE w:val="0"/>
        <w:autoSpaceDN w:val="0"/>
        <w:adjustRightInd w:val="0"/>
        <w:spacing w:after="0" w:line="240" w:lineRule="auto"/>
        <w:ind w:firstLine="284"/>
        <w:rPr>
          <w:rFonts w:ascii="Garamond" w:hAnsi="Garamond" w:cs="Times New Roman"/>
          <w:sz w:val="24"/>
          <w:szCs w:val="24"/>
        </w:rPr>
      </w:pPr>
      <w:r w:rsidRPr="007A67FC">
        <w:rPr>
          <w:rFonts w:ascii="Garamond" w:hAnsi="Garamond" w:cs="Times New Roman"/>
          <w:color w:val="000000"/>
          <w:sz w:val="24"/>
          <w:szCs w:val="24"/>
        </w:rPr>
        <w:t>N</w:t>
      </w:r>
      <w:r w:rsidR="00221D61">
        <w:rPr>
          <w:rFonts w:ascii="Garamond" w:hAnsi="Garamond" w:cs="Times New Roman"/>
          <w:color w:val="000000"/>
          <w:sz w:val="24"/>
          <w:szCs w:val="24"/>
        </w:rPr>
        <w:t>ë</w:t>
      </w:r>
      <w:r w:rsidRPr="007A67FC">
        <w:rPr>
          <w:rFonts w:ascii="Garamond" w:hAnsi="Garamond" w:cs="Times New Roman"/>
          <w:color w:val="000000"/>
          <w:sz w:val="24"/>
          <w:szCs w:val="24"/>
        </w:rPr>
        <w:t xml:space="preserve"> zonat kadastrale ku ka p</w:t>
      </w:r>
      <w:r w:rsidRPr="007A67FC">
        <w:rPr>
          <w:rFonts w:ascii="Garamond" w:hAnsi="Garamond" w:cs="Times New Roman"/>
          <w:sz w:val="24"/>
          <w:szCs w:val="24"/>
        </w:rPr>
        <w:t>ërfunduar regjistrimi fillestar, nuk mund të krijohet asnjë pasuri e re në plan, pa u bërë mbyllja e një pasurie ekzistuese.</w:t>
      </w:r>
    </w:p>
    <w:p w14:paraId="4B83034A" w14:textId="26A3CDB4" w:rsidR="00A97B9E" w:rsidRPr="007A67FC" w:rsidRDefault="00A97B9E" w:rsidP="00A97B9E">
      <w:pPr>
        <w:tabs>
          <w:tab w:val="center" w:pos="4320"/>
        </w:tabs>
        <w:autoSpaceDE w:val="0"/>
        <w:autoSpaceDN w:val="0"/>
        <w:adjustRightInd w:val="0"/>
        <w:spacing w:after="0" w:line="240" w:lineRule="auto"/>
        <w:ind w:firstLine="284"/>
        <w:rPr>
          <w:rFonts w:ascii="Garamond" w:hAnsi="Garamond" w:cs="Times New Roman"/>
          <w:b/>
          <w:bCs/>
          <w:color w:val="000000"/>
          <w:sz w:val="24"/>
          <w:szCs w:val="24"/>
        </w:rPr>
      </w:pPr>
      <w:r w:rsidRPr="007A67FC">
        <w:rPr>
          <w:rFonts w:ascii="Garamond" w:hAnsi="Garamond" w:cs="Times New Roman"/>
          <w:b/>
          <w:bCs/>
          <w:color w:val="000000"/>
          <w:sz w:val="24"/>
          <w:szCs w:val="24"/>
        </w:rPr>
        <w:t>4.</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Indeksi i </w:t>
      </w:r>
      <w:r w:rsidR="00675995" w:rsidRPr="007A67FC">
        <w:rPr>
          <w:rFonts w:ascii="Garamond" w:hAnsi="Garamond" w:cs="Times New Roman"/>
          <w:b/>
          <w:bCs/>
          <w:color w:val="000000"/>
          <w:sz w:val="24"/>
          <w:szCs w:val="24"/>
        </w:rPr>
        <w:t>hartës kadastrale</w:t>
      </w:r>
    </w:p>
    <w:p w14:paraId="7C220C10" w14:textId="709DB887" w:rsidR="00A97B9E" w:rsidRPr="007A67FC" w:rsidRDefault="00A97B9E" w:rsidP="00A97B9E">
      <w:pPr>
        <w:tabs>
          <w:tab w:val="center" w:pos="34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Indeksi i hartës kadastrale paraqet nomenklaturën e hartës, në të cilën pozicionohet pasuria e paluajtshme.</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Emërtimi i indeksit te kartela e pasurisë së paluajtshme bëhet sipas indeksit përkatës të pasurisë në hartën kadastrale.</w:t>
      </w:r>
    </w:p>
    <w:p w14:paraId="21A515FA" w14:textId="2C3FBE48" w:rsidR="00A97B9E" w:rsidRPr="007A67FC" w:rsidRDefault="00A97B9E" w:rsidP="00A97B9E">
      <w:pPr>
        <w:tabs>
          <w:tab w:val="center" w:pos="4320"/>
        </w:tabs>
        <w:autoSpaceDE w:val="0"/>
        <w:autoSpaceDN w:val="0"/>
        <w:adjustRightInd w:val="0"/>
        <w:spacing w:after="0" w:line="240" w:lineRule="auto"/>
        <w:ind w:firstLine="284"/>
        <w:rPr>
          <w:rFonts w:ascii="Garamond" w:hAnsi="Garamond" w:cs="Times New Roman"/>
          <w:b/>
          <w:bCs/>
          <w:color w:val="000000"/>
          <w:sz w:val="24"/>
          <w:szCs w:val="24"/>
        </w:rPr>
      </w:pPr>
      <w:r w:rsidRPr="007A67FC">
        <w:rPr>
          <w:rFonts w:ascii="Garamond" w:hAnsi="Garamond" w:cs="Times New Roman"/>
          <w:b/>
          <w:bCs/>
          <w:color w:val="000000"/>
          <w:sz w:val="24"/>
          <w:szCs w:val="24"/>
        </w:rPr>
        <w:t>5.</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Kodi </w:t>
      </w:r>
      <w:r w:rsidR="00675995" w:rsidRPr="007A67FC">
        <w:rPr>
          <w:rFonts w:ascii="Garamond" w:hAnsi="Garamond" w:cs="Times New Roman"/>
          <w:b/>
          <w:bCs/>
          <w:color w:val="000000"/>
          <w:sz w:val="24"/>
          <w:szCs w:val="24"/>
        </w:rPr>
        <w:t xml:space="preserve">unik i pasurisë për të </w:t>
      </w:r>
      <w:r w:rsidRPr="007A67FC">
        <w:rPr>
          <w:rFonts w:ascii="Garamond" w:hAnsi="Garamond" w:cs="Times New Roman"/>
          <w:b/>
          <w:bCs/>
          <w:color w:val="000000"/>
          <w:sz w:val="24"/>
          <w:szCs w:val="24"/>
        </w:rPr>
        <w:t>gjithë RSH</w:t>
      </w:r>
      <w:r w:rsidR="00473AC2">
        <w:rPr>
          <w:rFonts w:ascii="Garamond" w:hAnsi="Garamond" w:cs="Times New Roman"/>
          <w:b/>
          <w:bCs/>
          <w:color w:val="000000"/>
          <w:sz w:val="24"/>
          <w:szCs w:val="24"/>
        </w:rPr>
        <w:t>-në</w:t>
      </w:r>
    </w:p>
    <w:p w14:paraId="5548D722" w14:textId="50F7DCD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Është një element identifikues</w:t>
      </w:r>
      <w:r w:rsidR="0029368C">
        <w:rPr>
          <w:rFonts w:ascii="Garamond" w:hAnsi="Garamond" w:cs="Times New Roman"/>
          <w:color w:val="000000"/>
          <w:sz w:val="24"/>
          <w:szCs w:val="24"/>
        </w:rPr>
        <w:t>,</w:t>
      </w:r>
      <w:r w:rsidRPr="007A67FC">
        <w:rPr>
          <w:rFonts w:ascii="Garamond" w:hAnsi="Garamond" w:cs="Times New Roman"/>
          <w:color w:val="000000"/>
          <w:sz w:val="24"/>
          <w:szCs w:val="24"/>
        </w:rPr>
        <w:t xml:space="preserve"> i konceptuar në kuadër të sistemit informatik të të dhënave të pasurisë, i cili gjenerohet në rend progresiv automatikisht nga sistemi digjital i pasurive të paluajtshme. Kodi unik përmban/përfshin të dhënat e zonës kadastrale dhe volum, faqe, të cilat përbëjnë një numër të papërsëritshëm në RSH. Ai vijon në mënyrë progresive me krijimin e karteleve të pasurive të paluajtshme të reja (4 shifrat e parë përcaktojnë numrin e zonës kadastrale, 3 shifrat e dyta përcaktojnë volumin, ndërsa 3 shifrat e fundit përcaktojnë faqen e cila shkon deri në 250).</w:t>
      </w:r>
    </w:p>
    <w:p w14:paraId="433CA245" w14:textId="2554CCF8"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6.</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Sipërfaqja totale e pasurisë </w:t>
      </w:r>
    </w:p>
    <w:p w14:paraId="082A1420" w14:textId="4CE7D63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Është sipërfaqja në metër katrorë gjithsej e pasurisë. Për pasuritë në lartësi</w:t>
      </w:r>
      <w:r w:rsidR="00C84A4D">
        <w:rPr>
          <w:rFonts w:ascii="Garamond" w:hAnsi="Garamond" w:cs="Times New Roman"/>
          <w:color w:val="000000"/>
          <w:sz w:val="24"/>
          <w:szCs w:val="24"/>
        </w:rPr>
        <w:t>,</w:t>
      </w:r>
      <w:r w:rsidRPr="007A67FC">
        <w:rPr>
          <w:rFonts w:ascii="Garamond" w:hAnsi="Garamond" w:cs="Times New Roman"/>
          <w:color w:val="000000"/>
          <w:sz w:val="24"/>
          <w:szCs w:val="24"/>
        </w:rPr>
        <w:t xml:space="preserve"> si apartamentet, njësitë etj.</w:t>
      </w:r>
      <w:r w:rsidR="00C84A4D">
        <w:rPr>
          <w:rFonts w:ascii="Garamond" w:hAnsi="Garamond" w:cs="Times New Roman"/>
          <w:color w:val="000000"/>
          <w:sz w:val="24"/>
          <w:szCs w:val="24"/>
        </w:rPr>
        <w:t>,</w:t>
      </w:r>
      <w:r w:rsidRPr="007A67FC">
        <w:rPr>
          <w:rFonts w:ascii="Garamond" w:hAnsi="Garamond" w:cs="Times New Roman"/>
          <w:color w:val="000000"/>
          <w:sz w:val="24"/>
          <w:szCs w:val="24"/>
        </w:rPr>
        <w:t xml:space="preserve"> plotësohet vetëm kjo fushë. Në fushën “Sipërfaqja totale”, regjistrohet sipërfaqja totale e truallit/arës/kullotë etj., në varësi të aktit të fitimit të pronësisë. Për pasurinë e llojit “truall” në seksionin A të kartelës së pasurisë, plotësohen fusha</w:t>
      </w:r>
      <w:r w:rsidR="00C84A4D">
        <w:rPr>
          <w:rFonts w:ascii="Garamond" w:hAnsi="Garamond" w:cs="Times New Roman"/>
          <w:color w:val="000000"/>
          <w:sz w:val="24"/>
          <w:szCs w:val="24"/>
        </w:rPr>
        <w:t>t</w:t>
      </w:r>
      <w:r w:rsidRPr="007A67FC">
        <w:rPr>
          <w:rFonts w:ascii="Garamond" w:hAnsi="Garamond" w:cs="Times New Roman"/>
          <w:color w:val="000000"/>
          <w:sz w:val="24"/>
          <w:szCs w:val="24"/>
        </w:rPr>
        <w:t xml:space="preserve"> 1 dhe 2</w:t>
      </w:r>
      <w:r w:rsidR="00C84A4D">
        <w:rPr>
          <w:rFonts w:ascii="Garamond" w:hAnsi="Garamond" w:cs="Times New Roman"/>
          <w:color w:val="000000"/>
          <w:sz w:val="24"/>
          <w:szCs w:val="24"/>
        </w:rPr>
        <w:t>,</w:t>
      </w:r>
      <w:r w:rsidRPr="007A67FC">
        <w:rPr>
          <w:rFonts w:ascii="Garamond" w:hAnsi="Garamond" w:cs="Times New Roman"/>
          <w:color w:val="000000"/>
          <w:sz w:val="24"/>
          <w:szCs w:val="24"/>
        </w:rPr>
        <w:t xml:space="preserve"> sipërfaqe totale dhe sipërfaqe “truall”. Për llojin e pasurisë “</w:t>
      </w:r>
      <w:r w:rsidR="00C84A4D" w:rsidRPr="007A67FC">
        <w:rPr>
          <w:rFonts w:ascii="Garamond" w:hAnsi="Garamond" w:cs="Times New Roman"/>
          <w:color w:val="000000"/>
          <w:sz w:val="24"/>
          <w:szCs w:val="24"/>
        </w:rPr>
        <w:t>godinë</w:t>
      </w:r>
      <w:r w:rsidRPr="007A67FC">
        <w:rPr>
          <w:rFonts w:ascii="Garamond" w:hAnsi="Garamond" w:cs="Times New Roman"/>
          <w:color w:val="000000"/>
          <w:sz w:val="24"/>
          <w:szCs w:val="24"/>
        </w:rPr>
        <w:t>” në seksionin A të kartelës, plotësohen fushat 1,</w:t>
      </w:r>
      <w:r w:rsidR="00C84A4D">
        <w:rPr>
          <w:rFonts w:ascii="Garamond" w:hAnsi="Garamond" w:cs="Times New Roman"/>
          <w:color w:val="000000"/>
          <w:sz w:val="24"/>
          <w:szCs w:val="24"/>
        </w:rPr>
        <w:t xml:space="preserve"> </w:t>
      </w:r>
      <w:r w:rsidRPr="007A67FC">
        <w:rPr>
          <w:rFonts w:ascii="Garamond" w:hAnsi="Garamond" w:cs="Times New Roman"/>
          <w:color w:val="000000"/>
          <w:sz w:val="24"/>
          <w:szCs w:val="24"/>
        </w:rPr>
        <w:t>2,</w:t>
      </w:r>
      <w:r w:rsidR="00C84A4D">
        <w:rPr>
          <w:rFonts w:ascii="Garamond" w:hAnsi="Garamond" w:cs="Times New Roman"/>
          <w:color w:val="000000"/>
          <w:sz w:val="24"/>
          <w:szCs w:val="24"/>
        </w:rPr>
        <w:t xml:space="preserve"> </w:t>
      </w:r>
      <w:r w:rsidRPr="007A67FC">
        <w:rPr>
          <w:rFonts w:ascii="Garamond" w:hAnsi="Garamond" w:cs="Times New Roman"/>
          <w:color w:val="000000"/>
          <w:sz w:val="24"/>
          <w:szCs w:val="24"/>
        </w:rPr>
        <w:t>3, pra sipërfaqe totale, sipërfaqe “truall” dhe sipërfaqe “ndërtesë”. Në fushat “nga të cilat truall”, regjistrohet sipërfaqja e truallit që ndodhet brenda sipërfaqes totale. Për pasuri të llojit “</w:t>
      </w:r>
      <w:r w:rsidR="00C84A4D" w:rsidRPr="007A67FC">
        <w:rPr>
          <w:rFonts w:ascii="Garamond" w:hAnsi="Garamond" w:cs="Times New Roman"/>
          <w:color w:val="000000"/>
          <w:sz w:val="24"/>
          <w:szCs w:val="24"/>
        </w:rPr>
        <w:t>ndërtesë</w:t>
      </w:r>
      <w:r w:rsidRPr="007A67FC">
        <w:rPr>
          <w:rFonts w:ascii="Garamond" w:hAnsi="Garamond" w:cs="Times New Roman"/>
          <w:color w:val="000000"/>
          <w:sz w:val="24"/>
          <w:szCs w:val="24"/>
        </w:rPr>
        <w:t xml:space="preserve">” në seksionin A të kartelës plotësohen fushat 1 dhe 3, </w:t>
      </w:r>
      <w:r w:rsidR="00C87624" w:rsidRPr="007A67FC">
        <w:rPr>
          <w:rFonts w:ascii="Garamond" w:hAnsi="Garamond" w:cs="Times New Roman"/>
          <w:color w:val="000000"/>
          <w:sz w:val="24"/>
          <w:szCs w:val="24"/>
        </w:rPr>
        <w:t>sipërfaqe</w:t>
      </w:r>
      <w:r w:rsidRPr="007A67FC">
        <w:rPr>
          <w:rFonts w:ascii="Garamond" w:hAnsi="Garamond" w:cs="Times New Roman"/>
          <w:color w:val="000000"/>
          <w:sz w:val="24"/>
          <w:szCs w:val="24"/>
        </w:rPr>
        <w:t xml:space="preserve"> totale dhe sipërfaqe “ndërtesë”. Në llojet e pasurisë “truall” sipërfaqja totale e pasurisë është e barabartë me sipërfaqen truall. Në fushat “nga të cilat ndërtesë”, regjistrohet sipërfaqja e ndërtesës që ndodhet brenda sipërfaqes totale. Në llojin e pasurisë “</w:t>
      </w:r>
      <w:r w:rsidR="00C84A4D" w:rsidRPr="007A67FC">
        <w:rPr>
          <w:rFonts w:ascii="Garamond" w:hAnsi="Garamond" w:cs="Times New Roman"/>
          <w:color w:val="000000"/>
          <w:sz w:val="24"/>
          <w:szCs w:val="24"/>
        </w:rPr>
        <w:t>godinë</w:t>
      </w:r>
      <w:r w:rsidRPr="007A67FC">
        <w:rPr>
          <w:rFonts w:ascii="Garamond" w:hAnsi="Garamond" w:cs="Times New Roman"/>
          <w:color w:val="000000"/>
          <w:sz w:val="24"/>
          <w:szCs w:val="24"/>
        </w:rPr>
        <w:t>”, sipërfaqja totale e pasurisë, është e barabartë me sipërfaqen “truall” dhe e barabartë me sipërfaqen “ndërtesë”. Në llojin e pasurisë “</w:t>
      </w:r>
      <w:r w:rsidR="00C84A4D" w:rsidRPr="007A67FC">
        <w:rPr>
          <w:rFonts w:ascii="Garamond" w:hAnsi="Garamond" w:cs="Times New Roman"/>
          <w:color w:val="000000"/>
          <w:sz w:val="24"/>
          <w:szCs w:val="24"/>
        </w:rPr>
        <w:t>pallat</w:t>
      </w:r>
      <w:r w:rsidRPr="007A67FC">
        <w:rPr>
          <w:rFonts w:ascii="Garamond" w:hAnsi="Garamond" w:cs="Times New Roman"/>
          <w:color w:val="000000"/>
          <w:sz w:val="24"/>
          <w:szCs w:val="24"/>
        </w:rPr>
        <w:t>”, sipërfaqja totale e pasurisë është e barabartë me sipërfaqen e gjurmës së truallit sipas miratimit të lejes së sheshit të ndërtimit, e cila është e ndryshme nga sipërfaqja e ndërtesës.</w:t>
      </w:r>
    </w:p>
    <w:p w14:paraId="6FD14594" w14:textId="6F015842"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7.</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Numri i </w:t>
      </w:r>
      <w:r w:rsidR="00C84A4D" w:rsidRPr="007A67FC">
        <w:rPr>
          <w:rFonts w:ascii="Garamond" w:hAnsi="Garamond" w:cs="Times New Roman"/>
          <w:b/>
          <w:bCs/>
          <w:color w:val="000000"/>
          <w:sz w:val="24"/>
          <w:szCs w:val="24"/>
        </w:rPr>
        <w:t>pemëve</w:t>
      </w:r>
    </w:p>
    <w:p w14:paraId="4A673B12" w14:textId="21F3F823" w:rsidR="00A97B9E" w:rsidRPr="007A67FC" w:rsidRDefault="00A97B9E" w:rsidP="00A97B9E">
      <w:pPr>
        <w:tabs>
          <w:tab w:val="center" w:pos="44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Regjistrohet numri i pemëve (në referim të nenit 62 të ligjit nr.</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111/2018, “Për </w:t>
      </w:r>
      <w:r w:rsidR="00C84A4D" w:rsidRPr="007A67FC">
        <w:rPr>
          <w:rFonts w:ascii="Garamond" w:hAnsi="Garamond" w:cs="Times New Roman"/>
          <w:color w:val="000000"/>
          <w:sz w:val="24"/>
          <w:szCs w:val="24"/>
        </w:rPr>
        <w:t>kadastrën</w:t>
      </w:r>
      <w:r w:rsidRPr="007A67FC">
        <w:rPr>
          <w:rFonts w:ascii="Garamond" w:hAnsi="Garamond" w:cs="Times New Roman"/>
          <w:color w:val="000000"/>
          <w:sz w:val="24"/>
          <w:szCs w:val="24"/>
        </w:rPr>
        <w:t xml:space="preserve">” dhe </w:t>
      </w:r>
      <w:r w:rsidR="00C84A4D">
        <w:rPr>
          <w:rFonts w:ascii="Garamond" w:hAnsi="Garamond" w:cs="Times New Roman"/>
          <w:color w:val="000000"/>
          <w:sz w:val="24"/>
          <w:szCs w:val="24"/>
        </w:rPr>
        <w:t xml:space="preserve">të </w:t>
      </w:r>
      <w:r w:rsidRPr="007A67FC">
        <w:rPr>
          <w:rFonts w:ascii="Garamond" w:hAnsi="Garamond" w:cs="Times New Roman"/>
          <w:color w:val="000000"/>
          <w:sz w:val="24"/>
          <w:szCs w:val="24"/>
        </w:rPr>
        <w:t>VKM</w:t>
      </w:r>
      <w:r w:rsidR="00C84A4D">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C8762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605, d</w:t>
      </w:r>
      <w:r w:rsidR="00C87624" w:rsidRPr="007A67FC">
        <w:rPr>
          <w:rFonts w:ascii="Garamond" w:hAnsi="Garamond" w:cs="Times New Roman"/>
          <w:color w:val="000000"/>
          <w:sz w:val="24"/>
          <w:szCs w:val="24"/>
        </w:rPr>
        <w:t xml:space="preserve">atë </w:t>
      </w:r>
      <w:r w:rsidRPr="007A67FC">
        <w:rPr>
          <w:rFonts w:ascii="Garamond" w:hAnsi="Garamond" w:cs="Times New Roman"/>
          <w:color w:val="000000"/>
          <w:sz w:val="24"/>
          <w:szCs w:val="24"/>
        </w:rPr>
        <w:t>29.7.2020, “Për regjistrimin e pemëve dhe të pasurive natyrore”</w:t>
      </w:r>
      <w:r w:rsidR="00C84A4D">
        <w:rPr>
          <w:rFonts w:ascii="Garamond" w:hAnsi="Garamond" w:cs="Times New Roman"/>
          <w:color w:val="000000"/>
          <w:sz w:val="24"/>
          <w:szCs w:val="24"/>
        </w:rPr>
        <w:t>)</w:t>
      </w:r>
      <w:r w:rsidRPr="007A67FC">
        <w:rPr>
          <w:rFonts w:ascii="Garamond" w:hAnsi="Garamond" w:cs="Times New Roman"/>
          <w:color w:val="000000"/>
          <w:sz w:val="24"/>
          <w:szCs w:val="24"/>
        </w:rPr>
        <w:t>, që ndodhet brenda sipërfaqes së pasurisë.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 fushën “Nr. i pemëve”, regjistrohet numri i pemëve, që pasqyrohet në planin e rilevimit (paraqitja grafike e pronës dhe pemëve) dhe sipas listës së detajuar të inventarit të pemëve. Regjistrimi i pemëve bëhet në përputhje me përcaktimet ligjore të </w:t>
      </w:r>
      <w:r w:rsidR="007B1B99" w:rsidRPr="007A67FC">
        <w:rPr>
          <w:rFonts w:ascii="Garamond" w:hAnsi="Garamond" w:cs="Times New Roman"/>
          <w:color w:val="000000"/>
          <w:sz w:val="24"/>
          <w:szCs w:val="24"/>
        </w:rPr>
        <w:t xml:space="preserve">kreut </w:t>
      </w:r>
      <w:r w:rsidRPr="007A67FC">
        <w:rPr>
          <w:rFonts w:ascii="Garamond" w:hAnsi="Garamond" w:cs="Times New Roman"/>
          <w:color w:val="000000"/>
          <w:sz w:val="24"/>
          <w:szCs w:val="24"/>
        </w:rPr>
        <w:t>II, të VKM</w:t>
      </w:r>
      <w:r w:rsidR="007B1B99">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605/2020</w:t>
      </w:r>
      <w:r w:rsidR="00E36916"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“Për regjistrimin e pemëve dhe të pasurive natyrore”.</w:t>
      </w:r>
    </w:p>
    <w:p w14:paraId="671F7326" w14:textId="6C9471E5"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lastRenderedPageBreak/>
        <w:t>8.</w:t>
      </w:r>
      <w:r w:rsidR="00E36916"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Adresa e </w:t>
      </w:r>
      <w:r w:rsidR="007B1B99" w:rsidRPr="007A67FC">
        <w:rPr>
          <w:rFonts w:ascii="Garamond" w:hAnsi="Garamond" w:cs="Times New Roman"/>
          <w:b/>
          <w:bCs/>
          <w:color w:val="000000"/>
          <w:sz w:val="24"/>
          <w:szCs w:val="24"/>
        </w:rPr>
        <w:t xml:space="preserve">pasurisë </w:t>
      </w:r>
    </w:p>
    <w:p w14:paraId="3C9155F1" w14:textId="1342DE6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Bashkia_______Rr</w:t>
      </w:r>
      <w:r w:rsidR="007B1B99">
        <w:rPr>
          <w:rFonts w:ascii="Garamond" w:hAnsi="Garamond" w:cs="Times New Roman"/>
          <w:color w:val="000000"/>
          <w:sz w:val="24"/>
          <w:szCs w:val="24"/>
        </w:rPr>
        <w:t>.</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7B1B99" w:rsidRPr="007A67FC">
        <w:rPr>
          <w:rFonts w:ascii="Garamond" w:hAnsi="Garamond" w:cs="Times New Roman"/>
          <w:color w:val="000000"/>
          <w:sz w:val="24"/>
          <w:szCs w:val="24"/>
        </w:rPr>
        <w:t>rruga</w:t>
      </w:r>
      <w:r w:rsidRPr="007A67FC">
        <w:rPr>
          <w:rFonts w:ascii="Garamond" w:hAnsi="Garamond" w:cs="Times New Roman"/>
          <w:color w:val="000000"/>
          <w:sz w:val="24"/>
          <w:szCs w:val="24"/>
        </w:rPr>
        <w:t>))____</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Nd.</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7B1B99" w:rsidRPr="007A67FC">
        <w:rPr>
          <w:rFonts w:ascii="Garamond" w:hAnsi="Garamond" w:cs="Times New Roman"/>
          <w:color w:val="000000"/>
          <w:sz w:val="24"/>
          <w:szCs w:val="24"/>
        </w:rPr>
        <w:t>pallati</w:t>
      </w:r>
      <w:r w:rsidRPr="007A67FC">
        <w:rPr>
          <w:rFonts w:ascii="Garamond" w:hAnsi="Garamond" w:cs="Times New Roman"/>
          <w:color w:val="000000"/>
          <w:sz w:val="24"/>
          <w:szCs w:val="24"/>
        </w:rPr>
        <w:t>/</w:t>
      </w:r>
      <w:r w:rsidR="007B1B99" w:rsidRPr="007A67FC">
        <w:rPr>
          <w:rFonts w:ascii="Garamond" w:hAnsi="Garamond" w:cs="Times New Roman"/>
          <w:color w:val="000000"/>
          <w:sz w:val="24"/>
          <w:szCs w:val="24"/>
        </w:rPr>
        <w:t>nd</w:t>
      </w:r>
      <w:r w:rsidR="007B1B99">
        <w:rPr>
          <w:rFonts w:ascii="Garamond" w:hAnsi="Garamond" w:cs="Times New Roman"/>
          <w:color w:val="000000"/>
          <w:sz w:val="24"/>
          <w:szCs w:val="24"/>
        </w:rPr>
        <w:t>ë</w:t>
      </w:r>
      <w:r w:rsidR="007B1B99" w:rsidRPr="007A67FC">
        <w:rPr>
          <w:rFonts w:ascii="Garamond" w:hAnsi="Garamond" w:cs="Times New Roman"/>
          <w:color w:val="000000"/>
          <w:sz w:val="24"/>
          <w:szCs w:val="24"/>
        </w:rPr>
        <w:t>rtesa</w:t>
      </w:r>
      <w:r w:rsidRPr="007A67FC">
        <w:rPr>
          <w:rFonts w:ascii="Garamond" w:hAnsi="Garamond" w:cs="Times New Roman"/>
          <w:color w:val="000000"/>
          <w:sz w:val="24"/>
          <w:szCs w:val="24"/>
        </w:rPr>
        <w:t>)</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___Sh</w:t>
      </w:r>
      <w:r w:rsidR="007B1B99">
        <w:rPr>
          <w:rFonts w:ascii="Garamond" w:hAnsi="Garamond" w:cs="Times New Roman"/>
          <w:color w:val="000000"/>
          <w:sz w:val="24"/>
          <w:szCs w:val="24"/>
        </w:rPr>
        <w:t>.</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7B1B99" w:rsidRPr="007A67FC">
        <w:rPr>
          <w:rFonts w:ascii="Garamond" w:hAnsi="Garamond" w:cs="Times New Roman"/>
          <w:color w:val="000000"/>
          <w:sz w:val="24"/>
          <w:szCs w:val="24"/>
        </w:rPr>
        <w:t>shkalla</w:t>
      </w:r>
      <w:r w:rsidRPr="007A67FC">
        <w:rPr>
          <w:rFonts w:ascii="Garamond" w:hAnsi="Garamond" w:cs="Times New Roman"/>
          <w:color w:val="000000"/>
          <w:sz w:val="24"/>
          <w:szCs w:val="24"/>
        </w:rPr>
        <w:t>)</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______</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K</w:t>
      </w:r>
      <w:r w:rsidR="007B1B99">
        <w:rPr>
          <w:rFonts w:ascii="Garamond" w:hAnsi="Garamond" w:cs="Times New Roman"/>
          <w:color w:val="000000"/>
          <w:sz w:val="24"/>
          <w:szCs w:val="24"/>
        </w:rPr>
        <w:t>.</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7B1B99" w:rsidRPr="007A67FC">
        <w:rPr>
          <w:rFonts w:ascii="Garamond" w:hAnsi="Garamond" w:cs="Times New Roman"/>
          <w:color w:val="000000"/>
          <w:sz w:val="24"/>
          <w:szCs w:val="24"/>
        </w:rPr>
        <w:t>kati</w:t>
      </w:r>
      <w:r w:rsidRPr="007A67FC">
        <w:rPr>
          <w:rFonts w:ascii="Garamond" w:hAnsi="Garamond" w:cs="Times New Roman"/>
          <w:color w:val="000000"/>
          <w:sz w:val="24"/>
          <w:szCs w:val="24"/>
        </w:rPr>
        <w:t>)</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____ Ap</w:t>
      </w:r>
      <w:r w:rsidR="007B1B99">
        <w:rPr>
          <w:rFonts w:ascii="Garamond" w:hAnsi="Garamond" w:cs="Times New Roman"/>
          <w:color w:val="000000"/>
          <w:sz w:val="24"/>
          <w:szCs w:val="24"/>
        </w:rPr>
        <w:t>.</w:t>
      </w:r>
      <w:r w:rsidR="00675995">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7B1B99" w:rsidRPr="007A67FC">
        <w:rPr>
          <w:rFonts w:ascii="Garamond" w:hAnsi="Garamond" w:cs="Times New Roman"/>
          <w:color w:val="000000"/>
          <w:sz w:val="24"/>
          <w:szCs w:val="24"/>
        </w:rPr>
        <w:t>apartamenti</w:t>
      </w:r>
      <w:r w:rsidRPr="007A67FC">
        <w:rPr>
          <w:rFonts w:ascii="Garamond" w:hAnsi="Garamond" w:cs="Times New Roman"/>
          <w:color w:val="000000"/>
          <w:sz w:val="24"/>
          <w:szCs w:val="24"/>
        </w:rPr>
        <w:t xml:space="preserve">)____. </w:t>
      </w:r>
    </w:p>
    <w:p w14:paraId="0427749E" w14:textId="7F73D741"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9.</w:t>
      </w:r>
      <w:r w:rsidR="00E36916"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Vlera e </w:t>
      </w:r>
      <w:r w:rsidR="007B1B99" w:rsidRPr="007A67FC">
        <w:rPr>
          <w:rFonts w:ascii="Garamond" w:hAnsi="Garamond" w:cs="Times New Roman"/>
          <w:b/>
          <w:bCs/>
          <w:color w:val="000000"/>
          <w:sz w:val="24"/>
          <w:szCs w:val="24"/>
        </w:rPr>
        <w:t>pasurisë</w:t>
      </w:r>
    </w:p>
    <w:p w14:paraId="78B189BE" w14:textId="2B0376D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këtë seksion është e detyrueshme të regjistrohet vlera në lekë e pasurisë e përfituar sipas aktit të fitimit të pronësisë/vlera e pasurisë sipas kostos së shfrytëzimit/çmimit të referencës/hartës së vlerës së pasurisë të përcaktuara në aktet nënligjore në fuqi kur akti nuk përmban vlerë, si dhe vlera e rivlerësuar e pasurisë, në rastin kur ndodhemi përpara rivlerësimit të saj, në përputhje me aktet ligjore në fuqi.</w:t>
      </w:r>
    </w:p>
    <w:p w14:paraId="4DFE2EA4"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a) </w:t>
      </w:r>
      <w:r w:rsidRPr="007A67FC">
        <w:rPr>
          <w:rFonts w:ascii="Garamond" w:hAnsi="Garamond" w:cs="Times New Roman"/>
          <w:b/>
          <w:bCs/>
          <w:color w:val="000000"/>
          <w:sz w:val="24"/>
          <w:szCs w:val="24"/>
        </w:rPr>
        <w:t>Vlera e pasurisë sipas titullit të fitimit të pronësisë</w:t>
      </w:r>
      <w:r w:rsidRPr="007A67FC">
        <w:rPr>
          <w:rFonts w:ascii="Garamond" w:hAnsi="Garamond" w:cs="Times New Roman"/>
          <w:color w:val="000000"/>
          <w:sz w:val="24"/>
          <w:szCs w:val="24"/>
        </w:rPr>
        <w:t xml:space="preserve">. Në rastet kur titulli i pronësisë që paraqitet për regjistrim ka vlerë të përcaktuar për pasurinë, atëherë vendoset si vlerë e pasurisë, ajo e cila është e përcaktuar në aktin e fitimit të pronësisë. </w:t>
      </w:r>
    </w:p>
    <w:p w14:paraId="2B5023B8" w14:textId="6E28121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b) </w:t>
      </w:r>
      <w:r w:rsidRPr="007A67FC">
        <w:rPr>
          <w:rFonts w:ascii="Garamond" w:hAnsi="Garamond" w:cs="Times New Roman"/>
          <w:b/>
          <w:bCs/>
          <w:color w:val="000000"/>
          <w:sz w:val="24"/>
          <w:szCs w:val="24"/>
        </w:rPr>
        <w:t>Vlera e pasurisë sipas çmimit të referencës/hartës së vlerës në aktet ligjore në fuqi</w:t>
      </w:r>
      <w:r w:rsidRPr="007A67FC">
        <w:rPr>
          <w:rFonts w:ascii="Garamond" w:hAnsi="Garamond" w:cs="Times New Roman"/>
          <w:color w:val="000000"/>
          <w:sz w:val="24"/>
          <w:szCs w:val="24"/>
        </w:rPr>
        <w:t>. Në rast se akti i fitimit të pronësisë që paraqitet për regjistrim, nuk ka vlerë të përcaktuar (rastet e vendimeve gjyqësore, AMTP-ve, vendim i ish</w:t>
      </w:r>
      <w:r w:rsidR="007B1B99">
        <w:rPr>
          <w:rFonts w:ascii="Garamond" w:hAnsi="Garamond" w:cs="Times New Roman"/>
          <w:color w:val="000000"/>
          <w:sz w:val="24"/>
          <w:szCs w:val="24"/>
        </w:rPr>
        <w:t>-</w:t>
      </w:r>
      <w:r w:rsidRPr="007A67FC">
        <w:rPr>
          <w:rFonts w:ascii="Garamond" w:hAnsi="Garamond" w:cs="Times New Roman"/>
          <w:color w:val="000000"/>
          <w:sz w:val="24"/>
          <w:szCs w:val="24"/>
        </w:rPr>
        <w:t>ZKKP ose ATP-së, lejeve të legalizimit/ndërtimit etj.), atëherë vendoset vlera e pasurisë e llogaritur sipas</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kostos së shfrytëzimit/</w:t>
      </w:r>
      <w:r w:rsidR="00E36916" w:rsidRPr="007A67FC">
        <w:rPr>
          <w:rFonts w:ascii="Garamond" w:hAnsi="Garamond" w:cs="Times New Roman"/>
          <w:color w:val="000000"/>
          <w:sz w:val="24"/>
          <w:szCs w:val="24"/>
        </w:rPr>
        <w:t>çmimeve</w:t>
      </w:r>
      <w:r w:rsidRPr="007A67FC">
        <w:rPr>
          <w:rFonts w:ascii="Garamond" w:hAnsi="Garamond" w:cs="Times New Roman"/>
          <w:color w:val="000000"/>
          <w:sz w:val="24"/>
          <w:szCs w:val="24"/>
        </w:rPr>
        <w:t xml:space="preserve"> të referencës/hartës së vlerave të përcaktuara në aktet nënligjore në fuqi.</w:t>
      </w:r>
    </w:p>
    <w:p w14:paraId="3C771107" w14:textId="4C9CBD8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c) </w:t>
      </w:r>
      <w:r w:rsidRPr="007A67FC">
        <w:rPr>
          <w:rFonts w:ascii="Garamond" w:hAnsi="Garamond" w:cs="Times New Roman"/>
          <w:b/>
          <w:bCs/>
          <w:color w:val="000000"/>
          <w:sz w:val="24"/>
          <w:szCs w:val="24"/>
        </w:rPr>
        <w:t>Vlera e pasurisë sipas rivlerësimit</w:t>
      </w:r>
      <w:r w:rsidRPr="007A67FC">
        <w:rPr>
          <w:rFonts w:ascii="Garamond" w:hAnsi="Garamond" w:cs="Times New Roman"/>
          <w:color w:val="000000"/>
          <w:sz w:val="24"/>
          <w:szCs w:val="24"/>
        </w:rPr>
        <w:t xml:space="preserve">. Në rastet kur parashikohet me ligj rivlerësimi i pasurisë së paluajtshme, atëherë sipas udhëzimit përkatës, </w:t>
      </w:r>
      <w:r w:rsidR="00E36916" w:rsidRPr="007A67FC">
        <w:rPr>
          <w:rFonts w:ascii="Garamond" w:hAnsi="Garamond" w:cs="Times New Roman"/>
          <w:color w:val="000000"/>
          <w:sz w:val="24"/>
          <w:szCs w:val="24"/>
        </w:rPr>
        <w:t>procedohet</w:t>
      </w:r>
      <w:r w:rsidRPr="007A67FC">
        <w:rPr>
          <w:rFonts w:ascii="Garamond" w:hAnsi="Garamond" w:cs="Times New Roman"/>
          <w:color w:val="000000"/>
          <w:sz w:val="24"/>
          <w:szCs w:val="24"/>
        </w:rPr>
        <w:t xml:space="preserve"> me rivlerësimin e pasurisë sipas kërkesës së subjektit të interesuar dhe pasqyrimin e vlerës përkatëse, në këtë seksion të kartelës së pasurisë së paluajtshme.</w:t>
      </w:r>
    </w:p>
    <w:p w14:paraId="0CCBC581" w14:textId="72D6AE5D" w:rsidR="00A97B9E" w:rsidRPr="007B1B99" w:rsidRDefault="00A97B9E" w:rsidP="00A97B9E">
      <w:pPr>
        <w:tabs>
          <w:tab w:val="center" w:pos="1540"/>
        </w:tabs>
        <w:autoSpaceDE w:val="0"/>
        <w:autoSpaceDN w:val="0"/>
        <w:adjustRightInd w:val="0"/>
        <w:spacing w:after="0" w:line="240" w:lineRule="auto"/>
        <w:ind w:firstLine="284"/>
        <w:jc w:val="both"/>
        <w:rPr>
          <w:rFonts w:ascii="Garamond" w:hAnsi="Garamond" w:cs="Times New Roman"/>
          <w:color w:val="000000"/>
          <w:sz w:val="24"/>
          <w:szCs w:val="24"/>
        </w:rPr>
      </w:pPr>
      <w:r w:rsidRPr="007B1B99">
        <w:rPr>
          <w:rFonts w:ascii="Garamond" w:hAnsi="Garamond" w:cs="Times New Roman"/>
          <w:color w:val="000000"/>
          <w:sz w:val="24"/>
          <w:szCs w:val="24"/>
        </w:rPr>
        <w:t>II/B</w:t>
      </w:r>
      <w:r w:rsidR="007B1B99">
        <w:rPr>
          <w:rFonts w:ascii="Garamond" w:hAnsi="Garamond" w:cs="Times New Roman"/>
          <w:color w:val="000000"/>
          <w:sz w:val="24"/>
          <w:szCs w:val="24"/>
        </w:rPr>
        <w:t xml:space="preserve">. </w:t>
      </w:r>
      <w:r w:rsidRPr="007B1B99">
        <w:rPr>
          <w:rFonts w:ascii="Garamond" w:hAnsi="Garamond" w:cs="Times New Roman"/>
          <w:color w:val="000000"/>
          <w:sz w:val="24"/>
          <w:szCs w:val="24"/>
        </w:rPr>
        <w:t>TË DHËNAT E TITULLIT TË PRONËSISË</w:t>
      </w:r>
    </w:p>
    <w:p w14:paraId="0064A389" w14:textId="69BE9DE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Ky seksion përmban të dhënat sipas shkronjave “ç” dhe “d”, të pikës 3, të nenit 13, të ligjit nr. 111/2018, “Për kadastrën”. Në këtë seksion përshkruhet pronari (ose pronarët) e pasurisë, sipas regjistrimit përfundimtar të pronësisë, në bazë të titullit të fitimit të pronësisë</w:t>
      </w:r>
      <w:r w:rsidR="000011DC">
        <w:rPr>
          <w:rFonts w:ascii="Garamond" w:hAnsi="Garamond" w:cs="Times New Roman"/>
          <w:color w:val="000000"/>
          <w:sz w:val="24"/>
          <w:szCs w:val="24"/>
        </w:rPr>
        <w:t>,</w:t>
      </w:r>
      <w:r w:rsidRPr="007A67FC">
        <w:rPr>
          <w:rFonts w:ascii="Garamond" w:hAnsi="Garamond" w:cs="Times New Roman"/>
          <w:color w:val="000000"/>
          <w:sz w:val="24"/>
          <w:szCs w:val="24"/>
        </w:rPr>
        <w:t xml:space="preserve"> në përputhje me parashikimet e nenit 193 të Kodit Civil. </w:t>
      </w:r>
    </w:p>
    <w:p w14:paraId="2FE25EB1" w14:textId="0153FAEB"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Pronari (</w:t>
      </w:r>
      <w:r w:rsidR="00E36916" w:rsidRPr="007A67FC">
        <w:rPr>
          <w:rFonts w:ascii="Garamond" w:hAnsi="Garamond" w:cs="Times New Roman"/>
          <w:b/>
          <w:bCs/>
          <w:color w:val="000000"/>
          <w:sz w:val="24"/>
          <w:szCs w:val="24"/>
        </w:rPr>
        <w:t xml:space="preserve">emri, atësia, mbiemri </w:t>
      </w:r>
      <w:r w:rsidRPr="007A67FC">
        <w:rPr>
          <w:rFonts w:ascii="Garamond" w:hAnsi="Garamond" w:cs="Times New Roman"/>
          <w:b/>
          <w:bCs/>
          <w:color w:val="000000"/>
          <w:sz w:val="24"/>
          <w:szCs w:val="24"/>
        </w:rPr>
        <w:t>ose emri i personit juridik)</w:t>
      </w:r>
    </w:p>
    <w:p w14:paraId="1A576E51" w14:textId="452E2E5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Në këtë rubrikë regjistrohen gjeneralitetet e pronarit/ve të pasurisë për pronat private dhe emri i institucionit shtetëror/entit publik për pronat e paluajtshme të shtetit, në referim të </w:t>
      </w:r>
      <w:r w:rsidR="00E36916" w:rsidRPr="007A67FC">
        <w:rPr>
          <w:rFonts w:ascii="Garamond" w:hAnsi="Garamond" w:cs="Times New Roman"/>
          <w:color w:val="000000"/>
          <w:sz w:val="24"/>
          <w:szCs w:val="24"/>
        </w:rPr>
        <w:t xml:space="preserve">ligjit </w:t>
      </w:r>
      <w:r w:rsidRPr="007A67FC">
        <w:rPr>
          <w:rFonts w:ascii="Garamond" w:hAnsi="Garamond" w:cs="Times New Roman"/>
          <w:color w:val="000000"/>
          <w:sz w:val="24"/>
          <w:szCs w:val="24"/>
        </w:rPr>
        <w:t>nr.</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8743, datë 22.2.2001</w:t>
      </w:r>
      <w:r w:rsidR="000011DC">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006E11" w:rsidRPr="007A67FC">
        <w:rPr>
          <w:rFonts w:ascii="Garamond" w:hAnsi="Garamond" w:cs="Times New Roman"/>
          <w:color w:val="000000"/>
          <w:sz w:val="24"/>
          <w:szCs w:val="24"/>
        </w:rPr>
        <w:t xml:space="preserve">pronat </w:t>
      </w:r>
      <w:r w:rsidRPr="007A67FC">
        <w:rPr>
          <w:rFonts w:ascii="Garamond" w:hAnsi="Garamond" w:cs="Times New Roman"/>
          <w:color w:val="000000"/>
          <w:sz w:val="24"/>
          <w:szCs w:val="24"/>
        </w:rPr>
        <w:t xml:space="preserve">e </w:t>
      </w:r>
      <w:r w:rsidR="000011DC" w:rsidRPr="007A67FC">
        <w:rPr>
          <w:rFonts w:ascii="Garamond" w:hAnsi="Garamond" w:cs="Times New Roman"/>
          <w:color w:val="000000"/>
          <w:sz w:val="24"/>
          <w:szCs w:val="24"/>
        </w:rPr>
        <w:t>paluajtshme të shtetit</w:t>
      </w:r>
      <w:r w:rsidRPr="007A67FC">
        <w:rPr>
          <w:rFonts w:ascii="Garamond" w:hAnsi="Garamond" w:cs="Times New Roman"/>
          <w:color w:val="000000"/>
          <w:sz w:val="24"/>
          <w:szCs w:val="24"/>
        </w:rPr>
        <w:t xml:space="preserve">”, </w:t>
      </w:r>
      <w:r w:rsidR="00006E11">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Për pasuritë që janë pronë e </w:t>
      </w:r>
      <w:r w:rsidR="000011DC" w:rsidRPr="007A67FC">
        <w:rPr>
          <w:rFonts w:ascii="Garamond" w:hAnsi="Garamond" w:cs="Times New Roman"/>
          <w:color w:val="000000"/>
          <w:sz w:val="24"/>
          <w:szCs w:val="24"/>
        </w:rPr>
        <w:t>shtetit</w:t>
      </w:r>
      <w:r w:rsidRPr="007A67FC">
        <w:rPr>
          <w:rFonts w:ascii="Garamond" w:hAnsi="Garamond" w:cs="Times New Roman"/>
          <w:color w:val="000000"/>
          <w:sz w:val="24"/>
          <w:szCs w:val="24"/>
        </w:rPr>
        <w:t xml:space="preserve">, por në përgjegjësi administrimi nga institucione shtetërore, në këtë fushë si pronar do të shënohet “REPUBLIKA E SHQIPËRISË”, ndërsa në </w:t>
      </w:r>
      <w:r w:rsidR="000011DC" w:rsidRPr="007A67FC">
        <w:rPr>
          <w:rFonts w:ascii="Garamond" w:hAnsi="Garamond" w:cs="Times New Roman"/>
          <w:color w:val="000000"/>
          <w:sz w:val="24"/>
          <w:szCs w:val="24"/>
        </w:rPr>
        <w:t xml:space="preserve">seksionin </w:t>
      </w:r>
      <w:r w:rsidRPr="007A67FC">
        <w:rPr>
          <w:rFonts w:ascii="Garamond" w:hAnsi="Garamond" w:cs="Times New Roman"/>
          <w:color w:val="000000"/>
          <w:sz w:val="24"/>
          <w:szCs w:val="24"/>
        </w:rPr>
        <w:t>C të kartelës shënohet institucioni shtetëror, i cili ushtron të drejtën e përgjegjësisë së administrimit të kësaj pasurie.</w:t>
      </w:r>
      <w:r w:rsidR="00E36916" w:rsidRPr="007A67FC">
        <w:rPr>
          <w:rFonts w:ascii="Garamond" w:hAnsi="Garamond" w:cs="Times New Roman"/>
          <w:color w:val="000000"/>
          <w:sz w:val="24"/>
          <w:szCs w:val="24"/>
        </w:rPr>
        <w:t xml:space="preserve"> </w:t>
      </w:r>
    </w:p>
    <w:p w14:paraId="7221D113" w14:textId="037FEDB8"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2.</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Numri i identifikimit/NIPT-NUIS</w:t>
      </w:r>
    </w:p>
    <w:p w14:paraId="165EC4D5" w14:textId="71F894A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këtë rubrikë është e detyrueshme të regjistrohet numri i ID</w:t>
      </w:r>
      <w:r w:rsidR="00957303">
        <w:rPr>
          <w:rFonts w:ascii="Garamond" w:hAnsi="Garamond" w:cs="Times New Roman"/>
          <w:color w:val="000000"/>
          <w:sz w:val="24"/>
          <w:szCs w:val="24"/>
        </w:rPr>
        <w:t>-së</w:t>
      </w:r>
      <w:r w:rsidRPr="007A67FC">
        <w:rPr>
          <w:rFonts w:ascii="Garamond" w:hAnsi="Garamond" w:cs="Times New Roman"/>
          <w:color w:val="000000"/>
          <w:sz w:val="24"/>
          <w:szCs w:val="24"/>
        </w:rPr>
        <w:t>/</w:t>
      </w:r>
      <w:r w:rsidR="00957303" w:rsidRPr="007A67FC">
        <w:rPr>
          <w:rFonts w:ascii="Garamond" w:hAnsi="Garamond" w:cs="Times New Roman"/>
          <w:color w:val="000000"/>
          <w:sz w:val="24"/>
          <w:szCs w:val="24"/>
        </w:rPr>
        <w:t xml:space="preserve">pasaportës </w:t>
      </w:r>
      <w:r w:rsidRPr="007A67FC">
        <w:rPr>
          <w:rFonts w:ascii="Garamond" w:hAnsi="Garamond" w:cs="Times New Roman"/>
          <w:color w:val="000000"/>
          <w:sz w:val="24"/>
          <w:szCs w:val="24"/>
        </w:rPr>
        <w:t>të pronarit (pronarëve</w:t>
      </w:r>
      <w:r w:rsidR="00957303">
        <w:rPr>
          <w:rFonts w:ascii="Garamond" w:hAnsi="Garamond" w:cs="Times New Roman"/>
          <w:color w:val="000000"/>
          <w:sz w:val="24"/>
          <w:szCs w:val="24"/>
        </w:rPr>
        <w:t>,</w:t>
      </w:r>
      <w:r w:rsidRPr="007A67FC">
        <w:rPr>
          <w:rFonts w:ascii="Garamond" w:hAnsi="Garamond" w:cs="Times New Roman"/>
          <w:color w:val="000000"/>
          <w:sz w:val="24"/>
          <w:szCs w:val="24"/>
        </w:rPr>
        <w:t>) kur është person fizik dhe NIPT-NUIS</w:t>
      </w:r>
      <w:r w:rsidR="00957303">
        <w:rPr>
          <w:rFonts w:ascii="Garamond" w:hAnsi="Garamond" w:cs="Times New Roman"/>
          <w:color w:val="000000"/>
          <w:sz w:val="24"/>
          <w:szCs w:val="24"/>
        </w:rPr>
        <w:t>,</w:t>
      </w:r>
      <w:r w:rsidRPr="007A67FC">
        <w:rPr>
          <w:rFonts w:ascii="Garamond" w:hAnsi="Garamond" w:cs="Times New Roman"/>
          <w:color w:val="000000"/>
          <w:sz w:val="24"/>
          <w:szCs w:val="24"/>
        </w:rPr>
        <w:t xml:space="preserve"> kur pronari është person juridik/fizik tregtar, apo të përfaqësuesit me prokurë (nëse ka). </w:t>
      </w:r>
    </w:p>
    <w:p w14:paraId="60FDBEAC" w14:textId="52340B0D"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3.</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Pjesa takuese dhe lloji i pronësisë</w:t>
      </w:r>
    </w:p>
    <w:p w14:paraId="0188B277" w14:textId="622B907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këtë rubrikë shënohet pjesa takuese e pronësisë/bashkëpronësisë të pronarit/pronarëve në pasurinë e paluajtshme</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(me thyesë ose përqindje) që i takon çdo pronari kur është përcaktuar në dokumentin ligjor.</w:t>
      </w:r>
    </w:p>
    <w:p w14:paraId="74333ADF" w14:textId="14648D3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Gjithashtu, shënohet statusi juridik i pronarit/ve (I/F/B):</w:t>
      </w:r>
      <w:r w:rsidR="00E36916" w:rsidRPr="007A67FC">
        <w:rPr>
          <w:rFonts w:ascii="Garamond" w:hAnsi="Garamond" w:cs="Times New Roman"/>
          <w:color w:val="000000"/>
          <w:sz w:val="24"/>
          <w:szCs w:val="24"/>
        </w:rPr>
        <w:t xml:space="preserve"> </w:t>
      </w:r>
    </w:p>
    <w:p w14:paraId="6C666D54" w14:textId="633A341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 - në rastet kur pronari është individ, person fizik ose juridik</w:t>
      </w:r>
      <w:r w:rsidR="00957303">
        <w:rPr>
          <w:rFonts w:ascii="Garamond" w:hAnsi="Garamond" w:cs="Times New Roman"/>
          <w:color w:val="000000"/>
          <w:sz w:val="24"/>
          <w:szCs w:val="24"/>
        </w:rPr>
        <w:t>;</w:t>
      </w:r>
      <w:r w:rsidRPr="007A67FC">
        <w:rPr>
          <w:rFonts w:ascii="Garamond" w:hAnsi="Garamond" w:cs="Times New Roman"/>
          <w:color w:val="000000"/>
          <w:sz w:val="24"/>
          <w:szCs w:val="24"/>
        </w:rPr>
        <w:t xml:space="preserve"> ose</w:t>
      </w:r>
      <w:r w:rsidR="00E36916" w:rsidRPr="007A67FC">
        <w:rPr>
          <w:rFonts w:ascii="Garamond" w:hAnsi="Garamond" w:cs="Times New Roman"/>
          <w:color w:val="000000"/>
          <w:sz w:val="24"/>
          <w:szCs w:val="24"/>
        </w:rPr>
        <w:t xml:space="preserve"> </w:t>
      </w:r>
    </w:p>
    <w:p w14:paraId="307D1FAF" w14:textId="6FCD5AC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F</w:t>
      </w:r>
      <w:r w:rsidR="00957303">
        <w:rPr>
          <w:rFonts w:ascii="Garamond" w:hAnsi="Garamond" w:cs="Times New Roman"/>
          <w:color w:val="000000"/>
          <w:sz w:val="24"/>
          <w:szCs w:val="24"/>
        </w:rPr>
        <w:t xml:space="preserve"> </w:t>
      </w:r>
      <w:r w:rsidRPr="007A67FC">
        <w:rPr>
          <w:rFonts w:ascii="Garamond" w:hAnsi="Garamond" w:cs="Times New Roman"/>
          <w:color w:val="000000"/>
          <w:sz w:val="24"/>
          <w:szCs w:val="24"/>
        </w:rPr>
        <w:t>- nëse pronari është përfaqësues i familjes bujqësore</w:t>
      </w:r>
      <w:r w:rsidR="00957303">
        <w:rPr>
          <w:rFonts w:ascii="Garamond" w:hAnsi="Garamond" w:cs="Times New Roman"/>
          <w:color w:val="000000"/>
          <w:sz w:val="24"/>
          <w:szCs w:val="24"/>
        </w:rPr>
        <w:t>;</w:t>
      </w:r>
      <w:r w:rsidRPr="007A67FC">
        <w:rPr>
          <w:rFonts w:ascii="Garamond" w:hAnsi="Garamond" w:cs="Times New Roman"/>
          <w:color w:val="000000"/>
          <w:sz w:val="24"/>
          <w:szCs w:val="24"/>
        </w:rPr>
        <w:t xml:space="preserve"> ose</w:t>
      </w:r>
      <w:r w:rsidR="00E36916" w:rsidRPr="007A67FC">
        <w:rPr>
          <w:rFonts w:ascii="Garamond" w:hAnsi="Garamond" w:cs="Times New Roman"/>
          <w:color w:val="000000"/>
          <w:sz w:val="24"/>
          <w:szCs w:val="24"/>
        </w:rPr>
        <w:t xml:space="preserve"> </w:t>
      </w:r>
    </w:p>
    <w:p w14:paraId="4B355344"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B - nëse pronarët janë bashkëpronarë mbi pasurinë. </w:t>
      </w:r>
    </w:p>
    <w:p w14:paraId="370A48B2" w14:textId="0294DDE5"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4.</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Adresa e </w:t>
      </w:r>
      <w:r w:rsidR="00957303" w:rsidRPr="007A67FC">
        <w:rPr>
          <w:rFonts w:ascii="Garamond" w:hAnsi="Garamond" w:cs="Times New Roman"/>
          <w:b/>
          <w:bCs/>
          <w:color w:val="000000"/>
          <w:sz w:val="24"/>
          <w:szCs w:val="24"/>
        </w:rPr>
        <w:t>pronarit</w:t>
      </w:r>
    </w:p>
    <w:p w14:paraId="20939328"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Këtu regjistrohen të dhënat e adresës së pronarit pavarësisht nga adresa e pasurisë, pasi në disa raste mund të jetë e ndryshme. Këto të dhëna përfaqësojnë të dhënat sipas adresarit të regjistrit të gjendjes civile.</w:t>
      </w:r>
    </w:p>
    <w:p w14:paraId="58812BBD" w14:textId="387D3156" w:rsidR="00A97B9E" w:rsidRPr="007A67FC" w:rsidRDefault="00A97B9E" w:rsidP="00A97B9E">
      <w:pPr>
        <w:tabs>
          <w:tab w:val="left" w:pos="360"/>
        </w:tabs>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lastRenderedPageBreak/>
        <w:t>Bashkia______/(</w:t>
      </w:r>
      <w:r w:rsidR="00AC7621" w:rsidRPr="007A67FC">
        <w:rPr>
          <w:rFonts w:ascii="Garamond" w:hAnsi="Garamond" w:cs="Times New Roman"/>
          <w:color w:val="000000"/>
          <w:sz w:val="24"/>
          <w:szCs w:val="24"/>
        </w:rPr>
        <w:t>qyteti</w:t>
      </w:r>
      <w:r w:rsidRPr="007A67FC">
        <w:rPr>
          <w:rFonts w:ascii="Garamond" w:hAnsi="Garamond" w:cs="Times New Roman"/>
          <w:color w:val="000000"/>
          <w:sz w:val="24"/>
          <w:szCs w:val="24"/>
        </w:rPr>
        <w:t>/</w:t>
      </w:r>
      <w:r w:rsidR="00AC7621" w:rsidRPr="007A67FC">
        <w:rPr>
          <w:rFonts w:ascii="Garamond" w:hAnsi="Garamond" w:cs="Times New Roman"/>
          <w:color w:val="000000"/>
          <w:sz w:val="24"/>
          <w:szCs w:val="24"/>
        </w:rPr>
        <w:t>nj.</w:t>
      </w:r>
      <w:r w:rsidR="00AC7621">
        <w:rPr>
          <w:rFonts w:ascii="Garamond" w:hAnsi="Garamond" w:cs="Times New Roman"/>
          <w:color w:val="000000"/>
          <w:sz w:val="24"/>
          <w:szCs w:val="24"/>
        </w:rPr>
        <w:t xml:space="preserve"> </w:t>
      </w:r>
      <w:r w:rsidR="00AC7621" w:rsidRPr="007A67FC">
        <w:rPr>
          <w:rFonts w:ascii="Garamond" w:hAnsi="Garamond" w:cs="Times New Roman"/>
          <w:color w:val="000000"/>
          <w:sz w:val="24"/>
          <w:szCs w:val="24"/>
        </w:rPr>
        <w:t>ad</w:t>
      </w:r>
      <w:r w:rsidRPr="007A67FC">
        <w:rPr>
          <w:rFonts w:ascii="Garamond" w:hAnsi="Garamond" w:cs="Times New Roman"/>
          <w:color w:val="000000"/>
          <w:sz w:val="24"/>
          <w:szCs w:val="24"/>
        </w:rPr>
        <w:t>.</w:t>
      </w:r>
      <w:r w:rsidR="00AC7621">
        <w:rPr>
          <w:rFonts w:ascii="Garamond" w:hAnsi="Garamond" w:cs="Times New Roman"/>
          <w:color w:val="000000"/>
          <w:sz w:val="24"/>
          <w:szCs w:val="24"/>
        </w:rPr>
        <w:t xml:space="preserve"> </w:t>
      </w:r>
      <w:r w:rsidRPr="007A67FC">
        <w:rPr>
          <w:rFonts w:ascii="Garamond" w:hAnsi="Garamond" w:cs="Times New Roman"/>
          <w:color w:val="000000"/>
          <w:sz w:val="24"/>
          <w:szCs w:val="24"/>
        </w:rPr>
        <w:t>)_______</w:t>
      </w:r>
      <w:r w:rsidR="00AC7621">
        <w:rPr>
          <w:rFonts w:ascii="Garamond" w:hAnsi="Garamond" w:cs="Times New Roman"/>
          <w:color w:val="000000"/>
          <w:sz w:val="24"/>
          <w:szCs w:val="24"/>
        </w:rPr>
        <w:t xml:space="preserve"> </w:t>
      </w:r>
      <w:r w:rsidRPr="007A67FC">
        <w:rPr>
          <w:rFonts w:ascii="Garamond" w:hAnsi="Garamond" w:cs="Times New Roman"/>
          <w:color w:val="000000"/>
          <w:sz w:val="24"/>
          <w:szCs w:val="24"/>
        </w:rPr>
        <w:t>Rr</w:t>
      </w:r>
      <w:r w:rsidR="00AC7621">
        <w:rPr>
          <w:rFonts w:ascii="Garamond" w:hAnsi="Garamond" w:cs="Times New Roman"/>
          <w:color w:val="000000"/>
          <w:sz w:val="24"/>
          <w:szCs w:val="24"/>
        </w:rPr>
        <w:t>.</w:t>
      </w:r>
      <w:r w:rsidRPr="007A67FC">
        <w:rPr>
          <w:rFonts w:ascii="Garamond" w:hAnsi="Garamond" w:cs="Times New Roman"/>
          <w:color w:val="000000"/>
          <w:sz w:val="24"/>
          <w:szCs w:val="24"/>
        </w:rPr>
        <w:t>(</w:t>
      </w:r>
      <w:r w:rsidR="00AC7621" w:rsidRPr="007A67FC">
        <w:rPr>
          <w:rFonts w:ascii="Garamond" w:hAnsi="Garamond" w:cs="Times New Roman"/>
          <w:color w:val="000000"/>
          <w:sz w:val="24"/>
          <w:szCs w:val="24"/>
        </w:rPr>
        <w:t>rruga</w:t>
      </w:r>
      <w:r w:rsidRPr="007A67FC">
        <w:rPr>
          <w:rFonts w:ascii="Garamond" w:hAnsi="Garamond" w:cs="Times New Roman"/>
          <w:color w:val="000000"/>
          <w:sz w:val="24"/>
          <w:szCs w:val="24"/>
        </w:rPr>
        <w:t>)____</w:t>
      </w:r>
      <w:r w:rsidR="00AC7621">
        <w:rPr>
          <w:rFonts w:ascii="Garamond" w:hAnsi="Garamond" w:cs="Times New Roman"/>
          <w:color w:val="000000"/>
          <w:sz w:val="24"/>
          <w:szCs w:val="24"/>
        </w:rPr>
        <w:t xml:space="preserve"> </w:t>
      </w:r>
      <w:r w:rsidRPr="007A67FC">
        <w:rPr>
          <w:rFonts w:ascii="Garamond" w:hAnsi="Garamond" w:cs="Times New Roman"/>
          <w:color w:val="000000"/>
          <w:sz w:val="24"/>
          <w:szCs w:val="24"/>
        </w:rPr>
        <w:t>Nd</w:t>
      </w:r>
      <w:r w:rsidR="00AC7621">
        <w:rPr>
          <w:rFonts w:ascii="Garamond" w:hAnsi="Garamond" w:cs="Times New Roman"/>
          <w:color w:val="000000"/>
          <w:sz w:val="24"/>
          <w:szCs w:val="24"/>
        </w:rPr>
        <w:t>.</w:t>
      </w:r>
      <w:r w:rsidR="00BB2B29">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AC7621" w:rsidRPr="007A67FC">
        <w:rPr>
          <w:rFonts w:ascii="Garamond" w:hAnsi="Garamond" w:cs="Times New Roman"/>
          <w:color w:val="000000"/>
          <w:sz w:val="24"/>
          <w:szCs w:val="24"/>
        </w:rPr>
        <w:t>nd</w:t>
      </w:r>
      <w:r w:rsidR="00AC7621">
        <w:rPr>
          <w:rFonts w:ascii="Garamond" w:hAnsi="Garamond" w:cs="Times New Roman"/>
          <w:color w:val="000000"/>
          <w:sz w:val="24"/>
          <w:szCs w:val="24"/>
        </w:rPr>
        <w:t>ë</w:t>
      </w:r>
      <w:r w:rsidR="00AC7621" w:rsidRPr="007A67FC">
        <w:rPr>
          <w:rFonts w:ascii="Garamond" w:hAnsi="Garamond" w:cs="Times New Roman"/>
          <w:color w:val="000000"/>
          <w:sz w:val="24"/>
          <w:szCs w:val="24"/>
        </w:rPr>
        <w:t>rtesa</w:t>
      </w:r>
      <w:r w:rsidRPr="007A67FC">
        <w:rPr>
          <w:rFonts w:ascii="Garamond" w:hAnsi="Garamond" w:cs="Times New Roman"/>
          <w:color w:val="000000"/>
          <w:sz w:val="24"/>
          <w:szCs w:val="24"/>
        </w:rPr>
        <w:t>)</w:t>
      </w:r>
      <w:r w:rsidR="00BB2B29">
        <w:rPr>
          <w:rFonts w:ascii="Garamond" w:hAnsi="Garamond" w:cs="Times New Roman"/>
          <w:color w:val="000000"/>
          <w:sz w:val="24"/>
          <w:szCs w:val="24"/>
        </w:rPr>
        <w:t xml:space="preserve"> </w:t>
      </w:r>
      <w:r w:rsidRPr="007A67FC">
        <w:rPr>
          <w:rFonts w:ascii="Garamond" w:hAnsi="Garamond" w:cs="Times New Roman"/>
          <w:color w:val="000000"/>
          <w:sz w:val="24"/>
          <w:szCs w:val="24"/>
        </w:rPr>
        <w:t>Nr.___</w:t>
      </w:r>
      <w:r w:rsidR="00AC7621">
        <w:rPr>
          <w:rFonts w:ascii="Garamond" w:hAnsi="Garamond" w:cs="Times New Roman"/>
          <w:color w:val="000000"/>
          <w:sz w:val="24"/>
          <w:szCs w:val="24"/>
        </w:rPr>
        <w:t xml:space="preserve"> </w:t>
      </w:r>
      <w:r w:rsidRPr="007A67FC">
        <w:rPr>
          <w:rFonts w:ascii="Garamond" w:hAnsi="Garamond" w:cs="Times New Roman"/>
          <w:color w:val="000000"/>
          <w:sz w:val="24"/>
          <w:szCs w:val="24"/>
        </w:rPr>
        <w:t>Sh</w:t>
      </w:r>
      <w:r w:rsidR="00AC7621">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AC7621" w:rsidRPr="007A67FC">
        <w:rPr>
          <w:rFonts w:ascii="Garamond" w:hAnsi="Garamond" w:cs="Times New Roman"/>
          <w:color w:val="000000"/>
          <w:sz w:val="24"/>
          <w:szCs w:val="24"/>
        </w:rPr>
        <w:t>shkalla</w:t>
      </w:r>
      <w:r w:rsidRPr="007A67FC">
        <w:rPr>
          <w:rFonts w:ascii="Garamond" w:hAnsi="Garamond" w:cs="Times New Roman"/>
          <w:color w:val="000000"/>
          <w:sz w:val="24"/>
          <w:szCs w:val="24"/>
        </w:rPr>
        <w:t>)______</w:t>
      </w:r>
      <w:r w:rsidR="00AC7621">
        <w:rPr>
          <w:rFonts w:ascii="Garamond" w:hAnsi="Garamond" w:cs="Times New Roman"/>
          <w:color w:val="000000"/>
          <w:sz w:val="24"/>
          <w:szCs w:val="24"/>
        </w:rPr>
        <w:t xml:space="preserve"> </w:t>
      </w:r>
      <w:r w:rsidRPr="007A67FC">
        <w:rPr>
          <w:rFonts w:ascii="Garamond" w:hAnsi="Garamond" w:cs="Times New Roman"/>
          <w:color w:val="000000"/>
          <w:sz w:val="24"/>
          <w:szCs w:val="24"/>
        </w:rPr>
        <w:t>K</w:t>
      </w:r>
      <w:r w:rsidR="00AC7621">
        <w:rPr>
          <w:rFonts w:ascii="Garamond" w:hAnsi="Garamond" w:cs="Times New Roman"/>
          <w:color w:val="000000"/>
          <w:sz w:val="24"/>
          <w:szCs w:val="24"/>
        </w:rPr>
        <w:t>.</w:t>
      </w:r>
      <w:r w:rsidR="00BB2B29">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AC7621" w:rsidRPr="007A67FC">
        <w:rPr>
          <w:rFonts w:ascii="Garamond" w:hAnsi="Garamond" w:cs="Times New Roman"/>
          <w:color w:val="000000"/>
          <w:sz w:val="24"/>
          <w:szCs w:val="24"/>
        </w:rPr>
        <w:t>kati</w:t>
      </w:r>
      <w:r w:rsidRPr="007A67FC">
        <w:rPr>
          <w:rFonts w:ascii="Garamond" w:hAnsi="Garamond" w:cs="Times New Roman"/>
          <w:color w:val="000000"/>
          <w:sz w:val="24"/>
          <w:szCs w:val="24"/>
        </w:rPr>
        <w:t>)__</w:t>
      </w:r>
      <w:r w:rsidR="00AC7621">
        <w:rPr>
          <w:rFonts w:ascii="Garamond" w:hAnsi="Garamond" w:cs="Times New Roman"/>
          <w:color w:val="000000"/>
          <w:sz w:val="24"/>
          <w:szCs w:val="24"/>
        </w:rPr>
        <w:t xml:space="preserve"> </w:t>
      </w:r>
      <w:r w:rsidRPr="007A67FC">
        <w:rPr>
          <w:rFonts w:ascii="Garamond" w:hAnsi="Garamond" w:cs="Times New Roman"/>
          <w:color w:val="000000"/>
          <w:sz w:val="24"/>
          <w:szCs w:val="24"/>
        </w:rPr>
        <w:t>Ap</w:t>
      </w:r>
      <w:r w:rsidR="00AC7621">
        <w:rPr>
          <w:rFonts w:ascii="Garamond" w:hAnsi="Garamond" w:cs="Times New Roman"/>
          <w:color w:val="000000"/>
          <w:sz w:val="24"/>
          <w:szCs w:val="24"/>
        </w:rPr>
        <w:t>.</w:t>
      </w:r>
      <w:r w:rsidR="00BB2B29">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00AC7621" w:rsidRPr="007A67FC">
        <w:rPr>
          <w:rFonts w:ascii="Garamond" w:hAnsi="Garamond" w:cs="Times New Roman"/>
          <w:color w:val="000000"/>
          <w:sz w:val="24"/>
          <w:szCs w:val="24"/>
        </w:rPr>
        <w:t>apartamenti</w:t>
      </w:r>
      <w:r w:rsidRPr="007A67FC">
        <w:rPr>
          <w:rFonts w:ascii="Garamond" w:hAnsi="Garamond" w:cs="Times New Roman"/>
          <w:color w:val="000000"/>
          <w:sz w:val="24"/>
          <w:szCs w:val="24"/>
        </w:rPr>
        <w:t xml:space="preserve">)____. </w:t>
      </w:r>
    </w:p>
    <w:p w14:paraId="05E9121D" w14:textId="1446AD65" w:rsidR="00A97B9E" w:rsidRPr="007A67FC" w:rsidRDefault="00A97B9E" w:rsidP="00A97B9E">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5.</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Akti i </w:t>
      </w:r>
      <w:r w:rsidR="00AC7621" w:rsidRPr="007A67FC">
        <w:rPr>
          <w:rFonts w:ascii="Garamond" w:hAnsi="Garamond" w:cs="Times New Roman"/>
          <w:b/>
          <w:bCs/>
          <w:color w:val="000000"/>
          <w:sz w:val="24"/>
          <w:szCs w:val="24"/>
        </w:rPr>
        <w:t>fitimit të pronësisë</w:t>
      </w:r>
    </w:p>
    <w:p w14:paraId="59689B68" w14:textId="23C964F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 xml:space="preserve">a) Emërtimi i </w:t>
      </w:r>
      <w:r w:rsidR="00E36916" w:rsidRPr="007A67FC">
        <w:rPr>
          <w:rFonts w:ascii="Garamond" w:hAnsi="Garamond" w:cs="Times New Roman"/>
          <w:b/>
          <w:bCs/>
          <w:color w:val="000000"/>
          <w:sz w:val="24"/>
          <w:szCs w:val="24"/>
        </w:rPr>
        <w:t>dokumenteve</w:t>
      </w:r>
      <w:r w:rsidRPr="007A67FC">
        <w:rPr>
          <w:rFonts w:ascii="Garamond" w:hAnsi="Garamond" w:cs="Times New Roman"/>
          <w:b/>
          <w:bCs/>
          <w:color w:val="000000"/>
          <w:sz w:val="24"/>
          <w:szCs w:val="24"/>
        </w:rPr>
        <w:t xml:space="preserve"> për kalim pronësie:</w:t>
      </w:r>
    </w:p>
    <w:p w14:paraId="1D1EB974" w14:textId="06629B4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 Kontratë shitje</w:t>
      </w:r>
      <w:r w:rsidR="00AC7621">
        <w:rPr>
          <w:rFonts w:ascii="Garamond" w:hAnsi="Garamond" w:cs="Times New Roman"/>
          <w:color w:val="000000"/>
          <w:sz w:val="24"/>
          <w:szCs w:val="24"/>
        </w:rPr>
        <w:t>je;</w:t>
      </w:r>
      <w:r w:rsidRPr="007A67FC">
        <w:rPr>
          <w:rFonts w:ascii="Garamond" w:hAnsi="Garamond" w:cs="Times New Roman"/>
          <w:color w:val="000000"/>
          <w:sz w:val="24"/>
          <w:szCs w:val="24"/>
        </w:rPr>
        <w:t xml:space="preserve"> </w:t>
      </w:r>
    </w:p>
    <w:p w14:paraId="3EBD545C" w14:textId="5EF76F7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Kontratë dhurimi</w:t>
      </w:r>
      <w:r w:rsidR="00AC7621">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005A1043" w14:textId="3F3DEE4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Kontratë shkëmbimi</w:t>
      </w:r>
      <w:r w:rsidR="00AC7621">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A2E8EB8" w14:textId="06E431A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iv. Kontratë </w:t>
      </w:r>
      <w:r w:rsidR="00E36916" w:rsidRPr="007A67FC">
        <w:rPr>
          <w:rFonts w:ascii="Garamond" w:hAnsi="Garamond" w:cs="Times New Roman"/>
          <w:color w:val="000000"/>
          <w:sz w:val="24"/>
          <w:szCs w:val="24"/>
        </w:rPr>
        <w:t>pjesëtimi</w:t>
      </w:r>
      <w:r w:rsidR="00AC7621">
        <w:rPr>
          <w:rFonts w:ascii="Garamond" w:hAnsi="Garamond" w:cs="Times New Roman"/>
          <w:color w:val="000000"/>
          <w:sz w:val="24"/>
          <w:szCs w:val="24"/>
        </w:rPr>
        <w:t>;</w:t>
      </w:r>
    </w:p>
    <w:p w14:paraId="0725DB0D" w14:textId="7B81EFC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Deklaratë noteriale për heqje dorë nga pronësia</w:t>
      </w:r>
      <w:r w:rsidR="00AC7621">
        <w:rPr>
          <w:rFonts w:ascii="Garamond" w:hAnsi="Garamond" w:cs="Times New Roman"/>
          <w:color w:val="000000"/>
          <w:sz w:val="24"/>
          <w:szCs w:val="24"/>
        </w:rPr>
        <w:t>;</w:t>
      </w:r>
    </w:p>
    <w:p w14:paraId="52513807" w14:textId="6CB3371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 Vendim i gjykatës për fitim/kalim pronësie</w:t>
      </w:r>
      <w:r w:rsidR="00AC7621">
        <w:rPr>
          <w:rFonts w:ascii="Garamond" w:hAnsi="Garamond" w:cs="Times New Roman"/>
          <w:color w:val="000000"/>
          <w:sz w:val="24"/>
          <w:szCs w:val="24"/>
        </w:rPr>
        <w:t>;</w:t>
      </w:r>
    </w:p>
    <w:p w14:paraId="10DF3A52" w14:textId="6834DE2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 Vendim i gjykatës me objekt parashkrim fitues</w:t>
      </w:r>
      <w:r w:rsidR="00AC7621">
        <w:rPr>
          <w:rFonts w:ascii="Garamond" w:hAnsi="Garamond" w:cs="Times New Roman"/>
          <w:color w:val="000000"/>
          <w:sz w:val="24"/>
          <w:szCs w:val="24"/>
        </w:rPr>
        <w:t>;</w:t>
      </w:r>
    </w:p>
    <w:p w14:paraId="5ECD164E" w14:textId="1316223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viii. Vendim nga përmbaruesi gjyqësor për kalimin e pronësisë</w:t>
      </w:r>
      <w:r w:rsidR="00AC7621">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7CDDA937" w14:textId="2330394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ix. Dëshmi trashëgimie ligjore/testamentare</w:t>
      </w:r>
      <w:r w:rsidR="00AC7621">
        <w:rPr>
          <w:rFonts w:ascii="Garamond" w:hAnsi="Garamond" w:cs="Times New Roman"/>
          <w:color w:val="000000"/>
          <w:sz w:val="24"/>
          <w:szCs w:val="24"/>
        </w:rPr>
        <w:t>;</w:t>
      </w:r>
    </w:p>
    <w:p w14:paraId="5EB19EFC" w14:textId="139CB70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 Pasqyrim i bashkëpronësisë bashkëshortore në regjistrimet e mëparshme</w:t>
      </w:r>
      <w:r w:rsidR="00AC7621">
        <w:rPr>
          <w:rFonts w:ascii="Garamond" w:hAnsi="Garamond" w:cs="Times New Roman"/>
          <w:color w:val="000000"/>
          <w:sz w:val="24"/>
          <w:szCs w:val="24"/>
        </w:rPr>
        <w:t>;</w:t>
      </w:r>
    </w:p>
    <w:p w14:paraId="5F2D1B10" w14:textId="31B7E2E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 Regjistrim i bashkimit, ose ndarjes të pasurisë së paluajtshme</w:t>
      </w:r>
      <w:r w:rsidR="00AC7621">
        <w:rPr>
          <w:rFonts w:ascii="Garamond" w:hAnsi="Garamond" w:cs="Times New Roman"/>
          <w:color w:val="000000"/>
          <w:sz w:val="24"/>
          <w:szCs w:val="24"/>
        </w:rPr>
        <w:t>;</w:t>
      </w:r>
    </w:p>
    <w:p w14:paraId="607415C5" w14:textId="4FBC883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xii. Vendim i gjykatës për </w:t>
      </w:r>
      <w:r w:rsidR="00E36916" w:rsidRPr="007A67FC">
        <w:rPr>
          <w:rFonts w:ascii="Garamond" w:hAnsi="Garamond" w:cs="Times New Roman"/>
          <w:color w:val="000000"/>
          <w:sz w:val="24"/>
          <w:szCs w:val="24"/>
        </w:rPr>
        <w:t>pjesëtim</w:t>
      </w:r>
      <w:r w:rsidRPr="007A67FC">
        <w:rPr>
          <w:rFonts w:ascii="Garamond" w:hAnsi="Garamond" w:cs="Times New Roman"/>
          <w:color w:val="000000"/>
          <w:sz w:val="24"/>
          <w:szCs w:val="24"/>
        </w:rPr>
        <w:t xml:space="preserve"> pasurie së paluajtshme</w:t>
      </w:r>
      <w:r w:rsidR="00AC7621">
        <w:rPr>
          <w:rFonts w:ascii="Garamond" w:hAnsi="Garamond" w:cs="Times New Roman"/>
          <w:color w:val="000000"/>
          <w:sz w:val="24"/>
          <w:szCs w:val="24"/>
        </w:rPr>
        <w:t>;</w:t>
      </w:r>
    </w:p>
    <w:p w14:paraId="6074020D" w14:textId="3726D81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xiii.</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Marrëveshje noteriale për </w:t>
      </w:r>
      <w:r w:rsidR="00E36916" w:rsidRPr="007A67FC">
        <w:rPr>
          <w:rFonts w:ascii="Garamond" w:hAnsi="Garamond" w:cs="Times New Roman"/>
          <w:color w:val="000000"/>
          <w:sz w:val="24"/>
          <w:szCs w:val="24"/>
        </w:rPr>
        <w:t>pjesëtim</w:t>
      </w:r>
      <w:r w:rsidRPr="007A67FC">
        <w:rPr>
          <w:rFonts w:ascii="Garamond" w:hAnsi="Garamond" w:cs="Times New Roman"/>
          <w:color w:val="000000"/>
          <w:sz w:val="24"/>
          <w:szCs w:val="24"/>
        </w:rPr>
        <w:t xml:space="preserve"> pasurie të paluajtshme</w:t>
      </w:r>
      <w:r w:rsidR="00AC7621">
        <w:rPr>
          <w:rFonts w:ascii="Garamond" w:hAnsi="Garamond" w:cs="Times New Roman"/>
          <w:color w:val="000000"/>
          <w:sz w:val="24"/>
          <w:szCs w:val="24"/>
        </w:rPr>
        <w:t>;</w:t>
      </w:r>
    </w:p>
    <w:p w14:paraId="5D7FA49B" w14:textId="18DC115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xiv. Akti/vendimi i legalizimit të objektit informal</w:t>
      </w:r>
      <w:r w:rsidR="00AC7621">
        <w:rPr>
          <w:rFonts w:ascii="Garamond" w:hAnsi="Garamond" w:cs="Times New Roman"/>
          <w:color w:val="000000"/>
          <w:sz w:val="24"/>
          <w:szCs w:val="24"/>
        </w:rPr>
        <w:t>;</w:t>
      </w:r>
    </w:p>
    <w:p w14:paraId="04DAC021" w14:textId="6E58A12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xv. Akti i </w:t>
      </w:r>
      <w:r w:rsidR="00E36916" w:rsidRPr="007A67FC">
        <w:rPr>
          <w:rFonts w:ascii="Garamond" w:hAnsi="Garamond" w:cs="Times New Roman"/>
          <w:color w:val="000000"/>
          <w:sz w:val="24"/>
          <w:szCs w:val="24"/>
        </w:rPr>
        <w:t>marrjes së tokës në pronësi</w:t>
      </w:r>
      <w:r w:rsidR="00AC7621">
        <w:rPr>
          <w:rFonts w:ascii="Garamond" w:hAnsi="Garamond" w:cs="Times New Roman"/>
          <w:color w:val="000000"/>
          <w:sz w:val="24"/>
          <w:szCs w:val="24"/>
        </w:rPr>
        <w:t>;</w:t>
      </w:r>
    </w:p>
    <w:p w14:paraId="57096217" w14:textId="194468A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xvi. Vendim për kalim pronësie nga ASHK-ja</w:t>
      </w:r>
      <w:r w:rsidR="00EF560E">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Pr="007A67FC">
        <w:rPr>
          <w:rFonts w:ascii="Garamond" w:hAnsi="Garamond" w:cs="Times New Roman"/>
          <w:i/>
          <w:iCs/>
          <w:color w:val="000000"/>
          <w:sz w:val="24"/>
          <w:szCs w:val="24"/>
        </w:rPr>
        <w:t>vendim: për kalimin e pronësisë mbi trojet shtetërore në përdorim</w:t>
      </w:r>
      <w:r w:rsidR="00BB2B29">
        <w:rPr>
          <w:rFonts w:ascii="Garamond" w:hAnsi="Garamond" w:cs="Times New Roman"/>
          <w:i/>
          <w:iCs/>
          <w:color w:val="000000"/>
          <w:sz w:val="24"/>
          <w:szCs w:val="24"/>
        </w:rPr>
        <w:t xml:space="preserve">; </w:t>
      </w:r>
      <w:r w:rsidR="00EF560E">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për ndërtimet</w:t>
      </w:r>
      <w:r w:rsidR="00E36916" w:rsidRPr="007A67FC">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para vitit 1991 dhe trojet funksionale të tyre</w:t>
      </w:r>
      <w:r w:rsidR="00BB2B29">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për sipërfaqet e oborreve në përdorim</w:t>
      </w:r>
      <w:r w:rsidR="00BB2B29">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për kalimin në pronësi pa shpërblim të tokës bujqësore, sipërfaqet e tepërta/prona shërbyese të tokës bujqësore</w:t>
      </w:r>
      <w:r w:rsidR="00BB2B29">
        <w:rPr>
          <w:rFonts w:ascii="Garamond" w:hAnsi="Garamond" w:cs="Times New Roman"/>
          <w:i/>
          <w:iCs/>
          <w:color w:val="000000"/>
          <w:sz w:val="24"/>
          <w:szCs w:val="24"/>
        </w:rPr>
        <w:t xml:space="preserve">; </w:t>
      </w:r>
      <w:r w:rsidR="00EF560E">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për kalimin e pronësisë mbi truallin funksional/të lirë brenda zonës së stimuluar etj</w:t>
      </w:r>
      <w:r w:rsidR="00E36916"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w:t>
      </w:r>
    </w:p>
    <w:p w14:paraId="1E04FDB9" w14:textId="4B4A866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xvii. Vendim për kthimin dhe kompensimin e pronave/ish</w:t>
      </w:r>
      <w:r w:rsidR="00EF560E">
        <w:rPr>
          <w:rFonts w:ascii="Garamond" w:hAnsi="Garamond" w:cs="Times New Roman"/>
          <w:color w:val="000000"/>
          <w:sz w:val="24"/>
          <w:szCs w:val="24"/>
        </w:rPr>
        <w:t>-</w:t>
      </w:r>
      <w:r w:rsidRPr="007A67FC">
        <w:rPr>
          <w:rFonts w:ascii="Garamond" w:hAnsi="Garamond" w:cs="Times New Roman"/>
          <w:color w:val="000000"/>
          <w:sz w:val="24"/>
          <w:szCs w:val="24"/>
        </w:rPr>
        <w:t>ZKKP/ATP</w:t>
      </w:r>
      <w:r w:rsidR="00EF560E">
        <w:rPr>
          <w:rFonts w:ascii="Garamond" w:hAnsi="Garamond" w:cs="Times New Roman"/>
          <w:color w:val="000000"/>
          <w:sz w:val="24"/>
          <w:szCs w:val="24"/>
        </w:rPr>
        <w:t>;</w:t>
      </w:r>
    </w:p>
    <w:p w14:paraId="4086753A" w14:textId="1AEAA5B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xviii. Regjistrim i </w:t>
      </w:r>
      <w:r w:rsidR="00EF560E" w:rsidRPr="007A67FC">
        <w:rPr>
          <w:rFonts w:ascii="Garamond" w:hAnsi="Garamond" w:cs="Times New Roman"/>
          <w:color w:val="000000"/>
          <w:sz w:val="24"/>
          <w:szCs w:val="24"/>
        </w:rPr>
        <w:t xml:space="preserve">akteve </w:t>
      </w:r>
      <w:r w:rsidRPr="007A67FC">
        <w:rPr>
          <w:rFonts w:ascii="Garamond" w:hAnsi="Garamond" w:cs="Times New Roman"/>
          <w:color w:val="000000"/>
          <w:sz w:val="24"/>
          <w:szCs w:val="24"/>
        </w:rPr>
        <w:t>me të cilat krijohet një shoqëri tregtare (kur këto kanë pasuri të paluajtshme si kapital themeltar/aksionet për themelimin e një shoqërie tregtare)</w:t>
      </w:r>
      <w:r w:rsidR="00EF560E">
        <w:rPr>
          <w:rFonts w:ascii="Garamond" w:hAnsi="Garamond" w:cs="Times New Roman"/>
          <w:color w:val="000000"/>
          <w:sz w:val="24"/>
          <w:szCs w:val="24"/>
        </w:rPr>
        <w:t>;</w:t>
      </w:r>
    </w:p>
    <w:p w14:paraId="014C15CE" w14:textId="69E9507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xix. Akti i </w:t>
      </w:r>
      <w:r w:rsidR="00EF560E" w:rsidRPr="007A67FC">
        <w:rPr>
          <w:rFonts w:ascii="Garamond" w:hAnsi="Garamond" w:cs="Times New Roman"/>
          <w:color w:val="000000"/>
          <w:sz w:val="24"/>
          <w:szCs w:val="24"/>
        </w:rPr>
        <w:t xml:space="preserve">bashkëpronësisë </w:t>
      </w:r>
      <w:r w:rsidRPr="007A67FC">
        <w:rPr>
          <w:rFonts w:ascii="Garamond" w:hAnsi="Garamond" w:cs="Times New Roman"/>
          <w:color w:val="000000"/>
          <w:sz w:val="24"/>
          <w:szCs w:val="24"/>
        </w:rPr>
        <w:t>për objektet në bashkëpronësi të detyrueshme</w:t>
      </w:r>
      <w:r w:rsidR="00EF560E">
        <w:rPr>
          <w:rFonts w:ascii="Garamond" w:hAnsi="Garamond" w:cs="Times New Roman"/>
          <w:color w:val="000000"/>
          <w:sz w:val="24"/>
          <w:szCs w:val="24"/>
        </w:rPr>
        <w:t>;</w:t>
      </w:r>
    </w:p>
    <w:p w14:paraId="5EED2A3E" w14:textId="0D85677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xx. </w:t>
      </w:r>
      <w:r w:rsidR="00E36916" w:rsidRPr="007A67FC">
        <w:rPr>
          <w:rFonts w:ascii="Garamond" w:hAnsi="Garamond" w:cs="Times New Roman"/>
          <w:color w:val="000000"/>
          <w:sz w:val="24"/>
          <w:szCs w:val="24"/>
        </w:rPr>
        <w:t>Certifikatë</w:t>
      </w:r>
      <w:r w:rsidRPr="007A67FC">
        <w:rPr>
          <w:rFonts w:ascii="Garamond" w:hAnsi="Garamond" w:cs="Times New Roman"/>
          <w:color w:val="000000"/>
          <w:sz w:val="24"/>
          <w:szCs w:val="24"/>
        </w:rPr>
        <w:t xml:space="preserve"> përdorimi objekti për ndërtimet e reja + dokumentacioni i ndërtimit</w:t>
      </w:r>
      <w:r w:rsidR="00EF560E">
        <w:rPr>
          <w:rFonts w:ascii="Garamond" w:hAnsi="Garamond" w:cs="Times New Roman"/>
          <w:color w:val="000000"/>
          <w:sz w:val="24"/>
          <w:szCs w:val="24"/>
        </w:rPr>
        <w:t>;</w:t>
      </w:r>
    </w:p>
    <w:p w14:paraId="4B7A8562" w14:textId="5AB4DBB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xxi. Vendim i Këshillit të Ministrave (për kalim në pronësi të institucionit të qeverisjes qendrore/njësisë së vetëqeverisjes vendore, apo vendimet e shpronësimit)</w:t>
      </w:r>
      <w:r w:rsidR="00EF560E">
        <w:rPr>
          <w:rFonts w:ascii="Garamond" w:hAnsi="Garamond" w:cs="Times New Roman"/>
          <w:color w:val="000000"/>
          <w:sz w:val="24"/>
          <w:szCs w:val="24"/>
        </w:rPr>
        <w:t>;</w:t>
      </w:r>
    </w:p>
    <w:p w14:paraId="365BE562" w14:textId="0BCD4D3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xxii. Akte të tjera sipas legjislacionit në fuqi.</w:t>
      </w:r>
    </w:p>
    <w:p w14:paraId="7E7B9FD6" w14:textId="301FEF3C"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Kjo fushë plotësohet duke përzgjedhur emërtimin e aktit të fitimit të pronësisë dhe duke vendosur numrin dhe datën e tij</w:t>
      </w:r>
      <w:r w:rsidR="00D074D7">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(aktit).</w:t>
      </w:r>
    </w:p>
    <w:p w14:paraId="6149857C" w14:textId="492C99FD"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b) Regjistruar: nr.________</w:t>
      </w:r>
      <w:r w:rsidR="00A25442">
        <w:rPr>
          <w:rFonts w:ascii="Garamond" w:hAnsi="Garamond" w:cs="Times New Roman"/>
          <w:b/>
          <w:bCs/>
          <w:color w:val="000000"/>
          <w:sz w:val="24"/>
          <w:szCs w:val="24"/>
        </w:rPr>
        <w:t>,</w:t>
      </w:r>
      <w:r w:rsidRPr="007A67FC">
        <w:rPr>
          <w:rFonts w:ascii="Garamond" w:hAnsi="Garamond" w:cs="Times New Roman"/>
          <w:b/>
          <w:bCs/>
          <w:color w:val="000000"/>
          <w:sz w:val="24"/>
          <w:szCs w:val="24"/>
        </w:rPr>
        <w:t xml:space="preserve"> </w:t>
      </w:r>
      <w:r w:rsidR="00D074D7" w:rsidRPr="007A67FC">
        <w:rPr>
          <w:rFonts w:ascii="Garamond" w:hAnsi="Garamond" w:cs="Times New Roman"/>
          <w:b/>
          <w:bCs/>
          <w:color w:val="000000"/>
          <w:sz w:val="24"/>
          <w:szCs w:val="24"/>
        </w:rPr>
        <w:t>datë</w:t>
      </w:r>
      <w:r w:rsidRPr="007A67FC">
        <w:rPr>
          <w:rFonts w:ascii="Garamond" w:hAnsi="Garamond" w:cs="Times New Roman"/>
          <w:b/>
          <w:bCs/>
          <w:color w:val="000000"/>
          <w:sz w:val="24"/>
          <w:szCs w:val="24"/>
        </w:rPr>
        <w:t xml:space="preserve">__. __.____ </w:t>
      </w:r>
    </w:p>
    <w:p w14:paraId="5A1E1408" w14:textId="0AF90229" w:rsidR="00A97B9E" w:rsidRPr="007A67FC" w:rsidRDefault="00A97B9E" w:rsidP="00684D6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Në këtë rubrikë regjistrohet numri serial (referenca) që vendos </w:t>
      </w:r>
      <w:r w:rsidR="00684D6E" w:rsidRPr="007A67FC">
        <w:rPr>
          <w:rFonts w:ascii="Garamond" w:hAnsi="Garamond" w:cs="Times New Roman"/>
          <w:color w:val="000000"/>
          <w:sz w:val="24"/>
          <w:szCs w:val="24"/>
        </w:rPr>
        <w:t>drejtoria vendore</w:t>
      </w:r>
      <w:r w:rsidRPr="007A67FC">
        <w:rPr>
          <w:rFonts w:ascii="Garamond" w:hAnsi="Garamond" w:cs="Times New Roman"/>
          <w:color w:val="000000"/>
          <w:sz w:val="24"/>
          <w:szCs w:val="24"/>
        </w:rPr>
        <w:t xml:space="preserve"> e ASHK-së, mbi</w:t>
      </w:r>
      <w:r w:rsidR="00684D6E">
        <w:rPr>
          <w:rFonts w:ascii="Garamond" w:hAnsi="Garamond" w:cs="Times New Roman"/>
          <w:color w:val="000000"/>
          <w:sz w:val="24"/>
          <w:szCs w:val="24"/>
        </w:rPr>
        <w:t xml:space="preserve"> </w:t>
      </w:r>
      <w:r w:rsidRPr="007A67FC">
        <w:rPr>
          <w:rFonts w:ascii="Garamond" w:hAnsi="Garamond" w:cs="Times New Roman"/>
          <w:color w:val="000000"/>
          <w:sz w:val="24"/>
          <w:szCs w:val="24"/>
        </w:rPr>
        <w:t>dokumentin që vërteton pronësinë apo veprimin kadastral në momentin që regjistrohet</w:t>
      </w:r>
      <w:r w:rsidR="00684D6E">
        <w:rPr>
          <w:rFonts w:ascii="Garamond" w:hAnsi="Garamond" w:cs="Times New Roman"/>
          <w:color w:val="000000"/>
          <w:sz w:val="24"/>
          <w:szCs w:val="24"/>
        </w:rPr>
        <w:t xml:space="preserve"> </w:t>
      </w:r>
      <w:r w:rsidRPr="007A67FC">
        <w:rPr>
          <w:rFonts w:ascii="Garamond" w:hAnsi="Garamond" w:cs="Times New Roman"/>
          <w:color w:val="000000"/>
          <w:sz w:val="24"/>
          <w:szCs w:val="24"/>
        </w:rPr>
        <w:t>(veprimet</w:t>
      </w:r>
      <w:r w:rsidR="00684D6E">
        <w:rPr>
          <w:rFonts w:ascii="Garamond" w:hAnsi="Garamond" w:cs="Times New Roman"/>
          <w:color w:val="000000"/>
          <w:sz w:val="24"/>
          <w:szCs w:val="24"/>
        </w:rPr>
        <w:t xml:space="preserve"> </w:t>
      </w:r>
      <w:r w:rsidRPr="007A67FC">
        <w:rPr>
          <w:rFonts w:ascii="Garamond" w:hAnsi="Garamond" w:cs="Times New Roman"/>
          <w:color w:val="000000"/>
          <w:sz w:val="24"/>
          <w:szCs w:val="24"/>
        </w:rPr>
        <w:t>mbi pasurinë) dhe të ar</w:t>
      </w:r>
      <w:r w:rsidR="00E36916" w:rsidRPr="007A67FC">
        <w:rPr>
          <w:rFonts w:ascii="Garamond" w:hAnsi="Garamond" w:cs="Times New Roman"/>
          <w:color w:val="000000"/>
          <w:sz w:val="24"/>
          <w:szCs w:val="24"/>
        </w:rPr>
        <w:t>k</w:t>
      </w:r>
      <w:r w:rsidRPr="007A67FC">
        <w:rPr>
          <w:rFonts w:ascii="Garamond" w:hAnsi="Garamond" w:cs="Times New Roman"/>
          <w:color w:val="000000"/>
          <w:sz w:val="24"/>
          <w:szCs w:val="24"/>
        </w:rPr>
        <w:t>ivuara sipas zonës kadastrale ku ndodhet pasuria.</w:t>
      </w:r>
      <w:r w:rsidR="00E36916" w:rsidRPr="007A67FC">
        <w:rPr>
          <w:rFonts w:ascii="Garamond" w:hAnsi="Garamond" w:cs="Times New Roman"/>
          <w:color w:val="000000"/>
          <w:sz w:val="24"/>
          <w:szCs w:val="24"/>
        </w:rPr>
        <w:t xml:space="preserve"> </w:t>
      </w:r>
    </w:p>
    <w:p w14:paraId="4EF36DD1" w14:textId="779DB307" w:rsidR="00A97B9E" w:rsidRPr="007A67FC" w:rsidRDefault="00A97B9E" w:rsidP="00A97B9E">
      <w:pPr>
        <w:tabs>
          <w:tab w:val="left" w:pos="1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Regjistrohet data e pranimit të kërkesës për regjistrim të dokumentacionit të pronësisë në </w:t>
      </w:r>
      <w:r w:rsidR="00684D6E" w:rsidRPr="007A67FC">
        <w:rPr>
          <w:rFonts w:ascii="Garamond" w:hAnsi="Garamond" w:cs="Times New Roman"/>
          <w:color w:val="000000"/>
          <w:sz w:val="24"/>
          <w:szCs w:val="24"/>
        </w:rPr>
        <w:t xml:space="preserve">drejtorinë vendore </w:t>
      </w:r>
      <w:r w:rsidRPr="007A67FC">
        <w:rPr>
          <w:rFonts w:ascii="Garamond" w:hAnsi="Garamond" w:cs="Times New Roman"/>
          <w:color w:val="000000"/>
          <w:sz w:val="24"/>
          <w:szCs w:val="24"/>
        </w:rPr>
        <w:t xml:space="preserve">të ASHK-së. Data regjistrohet e </w:t>
      </w:r>
      <w:r w:rsidRPr="006F1280">
        <w:rPr>
          <w:rFonts w:ascii="Garamond" w:hAnsi="Garamond" w:cs="Times New Roman"/>
          <w:color w:val="000000"/>
          <w:sz w:val="24"/>
          <w:szCs w:val="24"/>
        </w:rPr>
        <w:t>plotë (për shembull</w:t>
      </w:r>
      <w:r w:rsidR="006F1280" w:rsidRPr="006F1280">
        <w:rPr>
          <w:rFonts w:ascii="Garamond" w:hAnsi="Garamond" w:cs="Times New Roman"/>
          <w:color w:val="000000"/>
          <w:sz w:val="24"/>
          <w:szCs w:val="24"/>
        </w:rPr>
        <w:t>,</w:t>
      </w:r>
      <w:r w:rsidRPr="006F1280">
        <w:rPr>
          <w:rFonts w:ascii="Garamond" w:hAnsi="Garamond" w:cs="Times New Roman"/>
          <w:color w:val="000000"/>
          <w:sz w:val="24"/>
          <w:szCs w:val="24"/>
        </w:rPr>
        <w:t xml:space="preserve"> 1</w:t>
      </w:r>
      <w:r w:rsidR="00684D6E" w:rsidRPr="006F1280">
        <w:rPr>
          <w:rFonts w:ascii="Garamond" w:hAnsi="Garamond" w:cs="Times New Roman"/>
          <w:color w:val="000000"/>
          <w:sz w:val="24"/>
          <w:szCs w:val="24"/>
        </w:rPr>
        <w:t>.</w:t>
      </w:r>
      <w:r w:rsidRPr="006F1280">
        <w:rPr>
          <w:rFonts w:ascii="Garamond" w:hAnsi="Garamond" w:cs="Times New Roman"/>
          <w:color w:val="000000"/>
          <w:sz w:val="24"/>
          <w:szCs w:val="24"/>
        </w:rPr>
        <w:t>1</w:t>
      </w:r>
      <w:r w:rsidR="00684D6E" w:rsidRPr="006F1280">
        <w:rPr>
          <w:rFonts w:ascii="Garamond" w:hAnsi="Garamond" w:cs="Times New Roman"/>
          <w:color w:val="000000"/>
          <w:sz w:val="24"/>
          <w:szCs w:val="24"/>
        </w:rPr>
        <w:t>.</w:t>
      </w:r>
      <w:r w:rsidRPr="006F1280">
        <w:rPr>
          <w:rFonts w:ascii="Garamond" w:hAnsi="Garamond" w:cs="Times New Roman"/>
          <w:color w:val="000000"/>
          <w:sz w:val="24"/>
          <w:szCs w:val="24"/>
        </w:rPr>
        <w:t>2023)</w:t>
      </w:r>
    </w:p>
    <w:p w14:paraId="11B5736B" w14:textId="1DB71E28" w:rsidR="00A97B9E" w:rsidRPr="007A67FC" w:rsidRDefault="00A97B9E" w:rsidP="00A97B9E">
      <w:pPr>
        <w:tabs>
          <w:tab w:val="left" w:pos="174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c) Pjesëmarrës në bashkëpronësi të detyrueshme për pasurinë nr.__,</w:t>
      </w:r>
      <w:r w:rsidR="00385110">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me kod unik__. </w:t>
      </w:r>
    </w:p>
    <w:p w14:paraId="79199613" w14:textId="0689FA3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Për pjesën e përbashkët </w:t>
      </w:r>
      <w:r w:rsidR="00385110">
        <w:rPr>
          <w:rFonts w:ascii="Garamond" w:hAnsi="Garamond" w:cs="Times New Roman"/>
          <w:color w:val="000000"/>
          <w:sz w:val="24"/>
          <w:szCs w:val="24"/>
        </w:rPr>
        <w:t>“</w:t>
      </w:r>
      <w:r w:rsidR="00385110" w:rsidRPr="007A67FC">
        <w:rPr>
          <w:rFonts w:ascii="Garamond" w:hAnsi="Garamond" w:cs="Times New Roman"/>
          <w:color w:val="000000"/>
          <w:sz w:val="24"/>
          <w:szCs w:val="24"/>
        </w:rPr>
        <w:t>pallat</w:t>
      </w:r>
      <w:r w:rsidR="00385110">
        <w:rPr>
          <w:rFonts w:ascii="Garamond" w:hAnsi="Garamond" w:cs="Times New Roman"/>
          <w:color w:val="000000"/>
          <w:sz w:val="24"/>
          <w:szCs w:val="24"/>
        </w:rPr>
        <w:t>”</w:t>
      </w:r>
      <w:r w:rsidRPr="007A67FC">
        <w:rPr>
          <w:rFonts w:ascii="Garamond" w:hAnsi="Garamond" w:cs="Times New Roman"/>
          <w:color w:val="000000"/>
          <w:sz w:val="24"/>
          <w:szCs w:val="24"/>
        </w:rPr>
        <w:t>: a) Kuota e pjesëmarrjes________ %. Në kartelën e pasurisë “</w:t>
      </w:r>
      <w:r w:rsidR="00385110" w:rsidRPr="007A67FC">
        <w:rPr>
          <w:rFonts w:ascii="Garamond" w:hAnsi="Garamond" w:cs="Times New Roman"/>
          <w:color w:val="000000"/>
          <w:sz w:val="24"/>
          <w:szCs w:val="24"/>
        </w:rPr>
        <w:t>apartament</w:t>
      </w:r>
      <w:r w:rsidRPr="007A67FC">
        <w:rPr>
          <w:rFonts w:ascii="Garamond" w:hAnsi="Garamond" w:cs="Times New Roman"/>
          <w:color w:val="000000"/>
          <w:sz w:val="24"/>
          <w:szCs w:val="24"/>
        </w:rPr>
        <w:t xml:space="preserve">”, në këtë fushë regjistrohet pjesa që i takon pronarit (ose bashkëpronarëve) të pasurisë </w:t>
      </w:r>
      <w:r w:rsidR="00385110">
        <w:rPr>
          <w:rFonts w:ascii="Garamond" w:hAnsi="Garamond" w:cs="Times New Roman"/>
          <w:color w:val="000000"/>
          <w:sz w:val="24"/>
          <w:szCs w:val="24"/>
        </w:rPr>
        <w:t>“</w:t>
      </w:r>
      <w:r w:rsidR="00385110" w:rsidRPr="007A67FC">
        <w:rPr>
          <w:rFonts w:ascii="Garamond" w:hAnsi="Garamond" w:cs="Times New Roman"/>
          <w:color w:val="000000"/>
          <w:sz w:val="24"/>
          <w:szCs w:val="24"/>
        </w:rPr>
        <w:t>apartament</w:t>
      </w:r>
      <w:r w:rsidR="00385110">
        <w:rPr>
          <w:rFonts w:ascii="Garamond" w:hAnsi="Garamond" w:cs="Times New Roman"/>
          <w:color w:val="000000"/>
          <w:sz w:val="24"/>
          <w:szCs w:val="24"/>
        </w:rPr>
        <w:t>”</w:t>
      </w:r>
      <w:r w:rsidRPr="007A67FC">
        <w:rPr>
          <w:rFonts w:ascii="Garamond" w:hAnsi="Garamond" w:cs="Times New Roman"/>
          <w:color w:val="000000"/>
          <w:sz w:val="24"/>
          <w:szCs w:val="24"/>
        </w:rPr>
        <w:t>, në pasurinë “</w:t>
      </w:r>
      <w:r w:rsidR="00385110" w:rsidRPr="007A67FC">
        <w:rPr>
          <w:rFonts w:ascii="Garamond" w:hAnsi="Garamond" w:cs="Times New Roman"/>
          <w:color w:val="000000"/>
          <w:sz w:val="24"/>
          <w:szCs w:val="24"/>
        </w:rPr>
        <w:t>pallat</w:t>
      </w:r>
      <w:r w:rsidRPr="007A67FC">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pjesa në bashkëpronësi. Kuota e pjesëmarrjes regjistrohet sipas dokumentit përkatës. </w:t>
      </w:r>
    </w:p>
    <w:p w14:paraId="659F5EAC" w14:textId="09B497F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kartelën e pasurisë “</w:t>
      </w:r>
      <w:r w:rsidR="00385110" w:rsidRPr="007A67FC">
        <w:rPr>
          <w:rFonts w:ascii="Garamond" w:hAnsi="Garamond" w:cs="Times New Roman"/>
          <w:color w:val="000000"/>
          <w:sz w:val="24"/>
          <w:szCs w:val="24"/>
        </w:rPr>
        <w:t>apartament</w:t>
      </w:r>
      <w:r w:rsidRPr="007A67FC">
        <w:rPr>
          <w:rFonts w:ascii="Garamond" w:hAnsi="Garamond" w:cs="Times New Roman"/>
          <w:color w:val="000000"/>
          <w:sz w:val="24"/>
          <w:szCs w:val="24"/>
        </w:rPr>
        <w:t>”, në këtë fushë regjistrohen numri i pasurisë së përbashkët “</w:t>
      </w:r>
      <w:r w:rsidR="00385110" w:rsidRPr="007A67FC">
        <w:rPr>
          <w:rFonts w:ascii="Garamond" w:hAnsi="Garamond" w:cs="Times New Roman"/>
          <w:color w:val="000000"/>
          <w:sz w:val="24"/>
          <w:szCs w:val="24"/>
        </w:rPr>
        <w:t>pallat</w:t>
      </w:r>
      <w:r w:rsidRPr="007A67FC">
        <w:rPr>
          <w:rFonts w:ascii="Garamond" w:hAnsi="Garamond" w:cs="Times New Roman"/>
          <w:color w:val="000000"/>
          <w:sz w:val="24"/>
          <w:szCs w:val="24"/>
        </w:rPr>
        <w:t>” dhe kodi unik, ku është regjistruar kjo pasuri brenda së cilës ndodhet edhe pasuria apartament.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Këto fusha plotësohen njëlloj edhe për pasuritë në lartësi të cilat trajtohen si pasuritë “</w:t>
      </w:r>
      <w:r w:rsidR="00385110" w:rsidRPr="007A67FC">
        <w:rPr>
          <w:rFonts w:ascii="Garamond" w:hAnsi="Garamond" w:cs="Times New Roman"/>
          <w:color w:val="000000"/>
          <w:sz w:val="24"/>
          <w:szCs w:val="24"/>
        </w:rPr>
        <w:t>pallat</w:t>
      </w:r>
      <w:r w:rsidRPr="007A67FC">
        <w:rPr>
          <w:rFonts w:ascii="Garamond" w:hAnsi="Garamond" w:cs="Times New Roman"/>
          <w:color w:val="000000"/>
          <w:sz w:val="24"/>
          <w:szCs w:val="24"/>
        </w:rPr>
        <w:t>” dhe “</w:t>
      </w:r>
      <w:r w:rsidR="00385110" w:rsidRPr="007A67FC">
        <w:rPr>
          <w:rFonts w:ascii="Garamond" w:hAnsi="Garamond" w:cs="Times New Roman"/>
          <w:color w:val="000000"/>
          <w:sz w:val="24"/>
          <w:szCs w:val="24"/>
        </w:rPr>
        <w:t>apartament</w:t>
      </w:r>
      <w:r w:rsidRPr="007A67FC">
        <w:rPr>
          <w:rFonts w:ascii="Garamond" w:hAnsi="Garamond" w:cs="Times New Roman"/>
          <w:color w:val="000000"/>
          <w:sz w:val="24"/>
          <w:szCs w:val="24"/>
        </w:rPr>
        <w:t xml:space="preserve">”. </w:t>
      </w:r>
    </w:p>
    <w:p w14:paraId="49CB4102" w14:textId="418B1DB4" w:rsidR="00A97B9E" w:rsidRPr="00385110" w:rsidRDefault="00A97B9E" w:rsidP="00A97B9E">
      <w:pPr>
        <w:tabs>
          <w:tab w:val="left" w:pos="17420"/>
        </w:tabs>
        <w:autoSpaceDE w:val="0"/>
        <w:autoSpaceDN w:val="0"/>
        <w:adjustRightInd w:val="0"/>
        <w:spacing w:after="0" w:line="240" w:lineRule="auto"/>
        <w:ind w:firstLine="284"/>
        <w:jc w:val="both"/>
        <w:rPr>
          <w:rFonts w:ascii="Garamond" w:hAnsi="Garamond" w:cs="Times New Roman"/>
          <w:color w:val="000000"/>
          <w:sz w:val="24"/>
          <w:szCs w:val="24"/>
        </w:rPr>
      </w:pPr>
      <w:r w:rsidRPr="00385110">
        <w:rPr>
          <w:rFonts w:ascii="Garamond" w:hAnsi="Garamond" w:cs="Times New Roman"/>
          <w:color w:val="000000"/>
          <w:sz w:val="24"/>
          <w:szCs w:val="24"/>
        </w:rPr>
        <w:t>II/B1</w:t>
      </w:r>
      <w:r w:rsidR="00E36916" w:rsidRPr="00385110">
        <w:rPr>
          <w:rFonts w:ascii="Garamond" w:hAnsi="Garamond" w:cs="Times New Roman"/>
          <w:color w:val="000000"/>
          <w:sz w:val="24"/>
          <w:szCs w:val="24"/>
        </w:rPr>
        <w:t>.</w:t>
      </w:r>
      <w:r w:rsidRPr="00385110">
        <w:rPr>
          <w:rFonts w:ascii="Garamond" w:hAnsi="Garamond" w:cs="Times New Roman"/>
          <w:color w:val="000000"/>
          <w:sz w:val="24"/>
          <w:szCs w:val="24"/>
        </w:rPr>
        <w:t xml:space="preserve"> TË DHËNAT E REGJISTRIMIT PARAPRAK</w:t>
      </w:r>
    </w:p>
    <w:p w14:paraId="635F497B" w14:textId="213F2AA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Në këtë seksion regjistrohen paraprakisht të gjitha aktet që sjellin ndryshime dhe/ose përfitim të së drejtës së pronësisë, sipas parashikimeve të Kodit Civil dhe përmban të dhënat e titullit të pronësisë dhe të titullarit në fazën e regjistrimit paraprak, sipas pikës 4, të nenit 24, të ligjit nr.</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 “Për kadastrën”. Në rastet e regjistrimit paraprak nuk lëshohet dokument pronësie. Nga ana e DVASHK-së, në çdo rast, i bëhet me dije shkresërisht subjektit që ka përcjellë aktin, mbi regjistrimin paraprak dhe pagimit të tarifave të shërbimit kadastral për efekt të regjistrimit përfundimtar të aktit të pronësisë. Regjistrimi paraprak nuk përjashton pagimin e kamat</w:t>
      </w:r>
      <w:r w:rsidR="00E36916" w:rsidRPr="007A67FC">
        <w:rPr>
          <w:rFonts w:ascii="Garamond" w:hAnsi="Garamond" w:cs="Times New Roman"/>
          <w:color w:val="000000"/>
          <w:sz w:val="24"/>
          <w:szCs w:val="24"/>
        </w:rPr>
        <w:t>ë</w:t>
      </w:r>
      <w:r w:rsidRPr="007A67FC">
        <w:rPr>
          <w:rFonts w:ascii="Garamond" w:hAnsi="Garamond" w:cs="Times New Roman"/>
          <w:color w:val="000000"/>
          <w:sz w:val="24"/>
          <w:szCs w:val="24"/>
        </w:rPr>
        <w:t>vonesave, nëse akti i fitimit të titullit të pronësisë aplikohet nga pronari për regjistrim, tej afatit ligjor të parashikuar në nenin 25, të ligjit nr.</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7F307D">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7F307D">
        <w:rPr>
          <w:rFonts w:ascii="Garamond" w:hAnsi="Garamond" w:cs="Times New Roman"/>
          <w:color w:val="000000"/>
          <w:sz w:val="24"/>
          <w:szCs w:val="24"/>
        </w:rPr>
        <w:t>“</w:t>
      </w:r>
      <w:r w:rsidRPr="007A67FC">
        <w:rPr>
          <w:rFonts w:ascii="Garamond" w:hAnsi="Garamond" w:cs="Times New Roman"/>
          <w:color w:val="000000"/>
          <w:sz w:val="24"/>
          <w:szCs w:val="24"/>
        </w:rPr>
        <w:t xml:space="preserve">Për </w:t>
      </w:r>
      <w:r w:rsidR="007F307D" w:rsidRPr="007A67FC">
        <w:rPr>
          <w:rFonts w:ascii="Garamond" w:hAnsi="Garamond" w:cs="Times New Roman"/>
          <w:color w:val="000000"/>
          <w:sz w:val="24"/>
          <w:szCs w:val="24"/>
        </w:rPr>
        <w:t>kadastrën</w:t>
      </w:r>
      <w:r w:rsidRPr="007A67FC">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 titujt e pronësisë që ASHK-ja krijon nga veprimtaria në zbatim të legjislacionit për çështjet e pronësisë, nuk llogaritet kamat</w:t>
      </w:r>
      <w:r w:rsidR="00E36916" w:rsidRPr="007A67FC">
        <w:rPr>
          <w:rFonts w:ascii="Garamond" w:hAnsi="Garamond" w:cs="Times New Roman"/>
          <w:color w:val="000000"/>
          <w:sz w:val="24"/>
          <w:szCs w:val="24"/>
        </w:rPr>
        <w:t>ë</w:t>
      </w:r>
      <w:r w:rsidRPr="007A67FC">
        <w:rPr>
          <w:rFonts w:ascii="Garamond" w:hAnsi="Garamond" w:cs="Times New Roman"/>
          <w:color w:val="000000"/>
          <w:sz w:val="24"/>
          <w:szCs w:val="24"/>
        </w:rPr>
        <w:t>vonesa në bazë të nenit 77, të ligjit 20/2020</w:t>
      </w:r>
      <w:r w:rsidR="00680CD6">
        <w:rPr>
          <w:rFonts w:ascii="Garamond" w:hAnsi="Garamond" w:cs="Times New Roman"/>
          <w:color w:val="000000"/>
          <w:sz w:val="24"/>
          <w:szCs w:val="24"/>
        </w:rPr>
        <w:t>,</w:t>
      </w:r>
      <w:r w:rsidRPr="007A67FC">
        <w:rPr>
          <w:rFonts w:ascii="Garamond" w:hAnsi="Garamond" w:cs="Times New Roman"/>
          <w:color w:val="000000"/>
          <w:sz w:val="24"/>
          <w:szCs w:val="24"/>
        </w:rPr>
        <w:t xml:space="preserve"> “Për përfundimin e proceseve kalimtare të pronësisë në Republikën e Shqipërisë”.</w:t>
      </w:r>
    </w:p>
    <w:p w14:paraId="5992E0DA" w14:textId="7F53C2CA"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Akti paraprak i fitimit të pronësisë</w:t>
      </w:r>
    </w:p>
    <w:p w14:paraId="72C8FDFC" w14:textId="60FD18EF"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a)</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Emërtimi i </w:t>
      </w:r>
      <w:r w:rsidR="00E36916" w:rsidRPr="007A67FC">
        <w:rPr>
          <w:rFonts w:ascii="Garamond" w:hAnsi="Garamond" w:cs="Times New Roman"/>
          <w:b/>
          <w:bCs/>
          <w:color w:val="000000"/>
          <w:sz w:val="24"/>
          <w:szCs w:val="24"/>
        </w:rPr>
        <w:t>dokumenteve</w:t>
      </w:r>
      <w:r w:rsidRPr="007A67FC">
        <w:rPr>
          <w:rFonts w:ascii="Garamond" w:hAnsi="Garamond" w:cs="Times New Roman"/>
          <w:b/>
          <w:bCs/>
          <w:color w:val="000000"/>
          <w:sz w:val="24"/>
          <w:szCs w:val="24"/>
        </w:rPr>
        <w:t xml:space="preserve"> të fitimit të pronësisë</w:t>
      </w:r>
      <w:r w:rsidR="004C048E">
        <w:rPr>
          <w:rFonts w:ascii="Garamond" w:hAnsi="Garamond" w:cs="Times New Roman"/>
          <w:b/>
          <w:bCs/>
          <w:color w:val="000000"/>
          <w:sz w:val="24"/>
          <w:szCs w:val="24"/>
        </w:rPr>
        <w:t>:</w:t>
      </w:r>
    </w:p>
    <w:p w14:paraId="23C490E1" w14:textId="251AFA6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 Kontratë shitje</w:t>
      </w:r>
      <w:r w:rsidR="00680CD6">
        <w:rPr>
          <w:rFonts w:ascii="Garamond" w:hAnsi="Garamond" w:cs="Times New Roman"/>
          <w:color w:val="000000"/>
          <w:sz w:val="24"/>
          <w:szCs w:val="24"/>
        </w:rPr>
        <w:t>je;</w:t>
      </w:r>
      <w:r w:rsidRPr="007A67FC">
        <w:rPr>
          <w:rFonts w:ascii="Garamond" w:hAnsi="Garamond" w:cs="Times New Roman"/>
          <w:color w:val="000000"/>
          <w:sz w:val="24"/>
          <w:szCs w:val="24"/>
        </w:rPr>
        <w:t xml:space="preserve"> </w:t>
      </w:r>
    </w:p>
    <w:p w14:paraId="46F6C39B" w14:textId="6134C08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Kontratë dhurimi</w:t>
      </w:r>
      <w:r w:rsidR="00680CD6">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03BAF02C" w14:textId="601F98C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Kontratë shkëmbimi</w:t>
      </w:r>
      <w:r w:rsidR="00680CD6">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359C79D0" w14:textId="6A785A0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 Kontratë pjes</w:t>
      </w:r>
      <w:r w:rsidR="00E36916" w:rsidRPr="007A67FC">
        <w:rPr>
          <w:rFonts w:ascii="Garamond" w:hAnsi="Garamond" w:cs="Times New Roman"/>
          <w:color w:val="000000"/>
          <w:sz w:val="24"/>
          <w:szCs w:val="24"/>
        </w:rPr>
        <w:t>ë</w:t>
      </w:r>
      <w:r w:rsidRPr="007A67FC">
        <w:rPr>
          <w:rFonts w:ascii="Garamond" w:hAnsi="Garamond" w:cs="Times New Roman"/>
          <w:color w:val="000000"/>
          <w:sz w:val="24"/>
          <w:szCs w:val="24"/>
        </w:rPr>
        <w:t>timi</w:t>
      </w:r>
      <w:r w:rsidR="00680CD6">
        <w:rPr>
          <w:rFonts w:ascii="Garamond" w:hAnsi="Garamond" w:cs="Times New Roman"/>
          <w:color w:val="000000"/>
          <w:sz w:val="24"/>
          <w:szCs w:val="24"/>
        </w:rPr>
        <w:t>;</w:t>
      </w:r>
    </w:p>
    <w:p w14:paraId="4EF9F262" w14:textId="11D642F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Deklaratë noteriale për heqje dorë nga pronësia</w:t>
      </w:r>
      <w:r w:rsidR="00680CD6">
        <w:rPr>
          <w:rFonts w:ascii="Garamond" w:hAnsi="Garamond" w:cs="Times New Roman"/>
          <w:color w:val="000000"/>
          <w:sz w:val="24"/>
          <w:szCs w:val="24"/>
        </w:rPr>
        <w:t>;</w:t>
      </w:r>
    </w:p>
    <w:p w14:paraId="65D480ED" w14:textId="74C231E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 Vendim i gjykatës për fitim/kalim pronësie</w:t>
      </w:r>
      <w:r w:rsidR="00680CD6">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p>
    <w:p w14:paraId="2462F072" w14:textId="5436072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 Vendim i gjykatës me objekt parashkrim fitues</w:t>
      </w:r>
      <w:r w:rsidR="00680CD6">
        <w:rPr>
          <w:rFonts w:ascii="Garamond" w:hAnsi="Garamond" w:cs="Times New Roman"/>
          <w:color w:val="000000"/>
          <w:sz w:val="24"/>
          <w:szCs w:val="24"/>
        </w:rPr>
        <w:t>;</w:t>
      </w:r>
    </w:p>
    <w:p w14:paraId="02AF11EB" w14:textId="582C4F2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viii. Vendim nga përmbaruesi gjyqësor për kalimin e pronësisë</w:t>
      </w:r>
      <w:r w:rsidR="00680CD6">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14F294F" w14:textId="2E6E7CE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ix. Dëshmi trashëgimie ligjore/testamentare</w:t>
      </w:r>
      <w:r w:rsidR="00680CD6">
        <w:rPr>
          <w:rFonts w:ascii="Garamond" w:hAnsi="Garamond" w:cs="Times New Roman"/>
          <w:color w:val="000000"/>
          <w:sz w:val="24"/>
          <w:szCs w:val="24"/>
        </w:rPr>
        <w:t>;</w:t>
      </w:r>
    </w:p>
    <w:p w14:paraId="24F07360" w14:textId="202730D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 Pasqyrim i bashkëpronësisë bashkëshortore në regjistrimet e mëparshme</w:t>
      </w:r>
      <w:r w:rsidR="00680CD6">
        <w:rPr>
          <w:rFonts w:ascii="Garamond" w:hAnsi="Garamond" w:cs="Times New Roman"/>
          <w:color w:val="000000"/>
          <w:sz w:val="24"/>
          <w:szCs w:val="24"/>
        </w:rPr>
        <w:t>;</w:t>
      </w:r>
    </w:p>
    <w:p w14:paraId="3786F2C8" w14:textId="143FF97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 Regjistrim i bashkimit, ose ndarjes të pasurisë së paluajtshme</w:t>
      </w:r>
      <w:r w:rsidR="00680CD6">
        <w:rPr>
          <w:rFonts w:ascii="Garamond" w:hAnsi="Garamond" w:cs="Times New Roman"/>
          <w:color w:val="000000"/>
          <w:sz w:val="24"/>
          <w:szCs w:val="24"/>
        </w:rPr>
        <w:t>;</w:t>
      </w:r>
    </w:p>
    <w:p w14:paraId="4F1CB261" w14:textId="3BBC9B6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 Vendim i gjykatës për pjes</w:t>
      </w:r>
      <w:r w:rsidR="00E36916" w:rsidRPr="007A67FC">
        <w:rPr>
          <w:rFonts w:ascii="Garamond" w:hAnsi="Garamond" w:cs="Times New Roman"/>
          <w:color w:val="000000"/>
          <w:sz w:val="24"/>
          <w:szCs w:val="24"/>
        </w:rPr>
        <w:t>ë</w:t>
      </w:r>
      <w:r w:rsidRPr="007A67FC">
        <w:rPr>
          <w:rFonts w:ascii="Garamond" w:hAnsi="Garamond" w:cs="Times New Roman"/>
          <w:color w:val="000000"/>
          <w:sz w:val="24"/>
          <w:szCs w:val="24"/>
        </w:rPr>
        <w:t>tim pasurie së paluajtshme</w:t>
      </w:r>
      <w:r w:rsidR="00680CD6">
        <w:rPr>
          <w:rFonts w:ascii="Garamond" w:hAnsi="Garamond" w:cs="Times New Roman"/>
          <w:color w:val="000000"/>
          <w:sz w:val="24"/>
          <w:szCs w:val="24"/>
        </w:rPr>
        <w:t>;</w:t>
      </w:r>
    </w:p>
    <w:p w14:paraId="1AF41745" w14:textId="5D8D55E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xiii.</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Marrëveshje noteriale për pjes</w:t>
      </w:r>
      <w:r w:rsidR="00E36916" w:rsidRPr="007A67FC">
        <w:rPr>
          <w:rFonts w:ascii="Garamond" w:hAnsi="Garamond" w:cs="Times New Roman"/>
          <w:color w:val="000000"/>
          <w:sz w:val="24"/>
          <w:szCs w:val="24"/>
        </w:rPr>
        <w:t>ë</w:t>
      </w:r>
      <w:r w:rsidRPr="007A67FC">
        <w:rPr>
          <w:rFonts w:ascii="Garamond" w:hAnsi="Garamond" w:cs="Times New Roman"/>
          <w:color w:val="000000"/>
          <w:sz w:val="24"/>
          <w:szCs w:val="24"/>
        </w:rPr>
        <w:t>tim pasurie së paluajtshme</w:t>
      </w:r>
      <w:r w:rsidR="00680CD6">
        <w:rPr>
          <w:rFonts w:ascii="Garamond" w:hAnsi="Garamond" w:cs="Times New Roman"/>
          <w:color w:val="000000"/>
          <w:sz w:val="24"/>
          <w:szCs w:val="24"/>
        </w:rPr>
        <w:t>;</w:t>
      </w:r>
    </w:p>
    <w:p w14:paraId="212D785A" w14:textId="545118B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xiv. Akti/vendimi i legalizimit të objektit informal</w:t>
      </w:r>
      <w:r w:rsidR="00680CD6">
        <w:rPr>
          <w:rFonts w:ascii="Garamond" w:hAnsi="Garamond" w:cs="Times New Roman"/>
          <w:color w:val="000000"/>
          <w:sz w:val="24"/>
          <w:szCs w:val="24"/>
        </w:rPr>
        <w:t>;</w:t>
      </w:r>
    </w:p>
    <w:p w14:paraId="686ED6B4" w14:textId="21C0A92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xv. Akti i </w:t>
      </w:r>
      <w:r w:rsidR="00680CD6" w:rsidRPr="007A67FC">
        <w:rPr>
          <w:rFonts w:ascii="Garamond" w:hAnsi="Garamond" w:cs="Times New Roman"/>
          <w:color w:val="000000"/>
          <w:sz w:val="24"/>
          <w:szCs w:val="24"/>
        </w:rPr>
        <w:t>marrjes së tokës në pronësi</w:t>
      </w:r>
      <w:r w:rsidR="009457C4">
        <w:rPr>
          <w:rFonts w:ascii="Garamond" w:hAnsi="Garamond" w:cs="Times New Roman"/>
          <w:color w:val="000000"/>
          <w:sz w:val="24"/>
          <w:szCs w:val="24"/>
        </w:rPr>
        <w:t>;</w:t>
      </w:r>
    </w:p>
    <w:p w14:paraId="7F2FB890" w14:textId="6200CCC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xvi. Vendim për kalim pronësie nga ASHK-ja</w:t>
      </w:r>
      <w:r w:rsidR="00680CD6">
        <w:rPr>
          <w:rFonts w:ascii="Garamond" w:hAnsi="Garamond" w:cs="Times New Roman"/>
          <w:color w:val="000000"/>
          <w:sz w:val="24"/>
          <w:szCs w:val="24"/>
        </w:rPr>
        <w:t xml:space="preserve"> </w:t>
      </w:r>
      <w:r w:rsidRPr="007A67FC">
        <w:rPr>
          <w:rFonts w:ascii="Garamond" w:hAnsi="Garamond" w:cs="Times New Roman"/>
          <w:color w:val="000000"/>
          <w:sz w:val="24"/>
          <w:szCs w:val="24"/>
        </w:rPr>
        <w:t>(</w:t>
      </w:r>
      <w:r w:rsidRPr="007A67FC">
        <w:rPr>
          <w:rFonts w:ascii="Garamond" w:hAnsi="Garamond" w:cs="Times New Roman"/>
          <w:i/>
          <w:iCs/>
          <w:color w:val="000000"/>
          <w:sz w:val="24"/>
          <w:szCs w:val="24"/>
        </w:rPr>
        <w:t>vendim: për kalimin e pronësisë mbi trojet shtetërore në përdorim</w:t>
      </w:r>
      <w:r w:rsidR="00680CD6">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për ndërtimet</w:t>
      </w:r>
      <w:r w:rsidR="00E36916" w:rsidRPr="007A67FC">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para vitit 1991 dhe trojet funksionale të tyre</w:t>
      </w:r>
      <w:r w:rsidR="00680CD6">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 xml:space="preserve"> për sipërfaqet e oborreve në përdorim</w:t>
      </w:r>
      <w:r w:rsidR="00680CD6">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 xml:space="preserve"> për kalimin në pronësi pa shpërblim të tokës bujqësore, sipërfaqet e tepërta/prona shërbyese të tokës bujqësore</w:t>
      </w:r>
      <w:r w:rsidR="00680CD6">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për kalimin e pronësisë mbi truallin funksional/të lirë brenda zonës së stimuluar etj</w:t>
      </w:r>
      <w:r w:rsidR="00E36916"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w:t>
      </w:r>
      <w:r w:rsidR="00680CD6">
        <w:rPr>
          <w:rFonts w:ascii="Garamond" w:hAnsi="Garamond" w:cs="Times New Roman"/>
          <w:i/>
          <w:iCs/>
          <w:color w:val="000000"/>
          <w:sz w:val="24"/>
          <w:szCs w:val="24"/>
        </w:rPr>
        <w:t>;</w:t>
      </w:r>
    </w:p>
    <w:p w14:paraId="64C87235" w14:textId="023BCFD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xvii. Vendim për kthimin dhe kompensimin e pronave/ish</w:t>
      </w:r>
      <w:r w:rsidR="00680CD6">
        <w:rPr>
          <w:rFonts w:ascii="Garamond" w:hAnsi="Garamond" w:cs="Times New Roman"/>
          <w:color w:val="000000"/>
          <w:sz w:val="24"/>
          <w:szCs w:val="24"/>
        </w:rPr>
        <w:t>-</w:t>
      </w:r>
      <w:r w:rsidRPr="007A67FC">
        <w:rPr>
          <w:rFonts w:ascii="Garamond" w:hAnsi="Garamond" w:cs="Times New Roman"/>
          <w:color w:val="000000"/>
          <w:sz w:val="24"/>
          <w:szCs w:val="24"/>
        </w:rPr>
        <w:t>ZKKP/ATP</w:t>
      </w:r>
      <w:r w:rsidR="00680CD6">
        <w:rPr>
          <w:rFonts w:ascii="Garamond" w:hAnsi="Garamond" w:cs="Times New Roman"/>
          <w:color w:val="000000"/>
          <w:sz w:val="24"/>
          <w:szCs w:val="24"/>
        </w:rPr>
        <w:t>;</w:t>
      </w:r>
    </w:p>
    <w:p w14:paraId="78D24BDE" w14:textId="0885C00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xviii. Regjistrim i </w:t>
      </w:r>
      <w:r w:rsidR="00680CD6" w:rsidRPr="007A67FC">
        <w:rPr>
          <w:rFonts w:ascii="Garamond" w:hAnsi="Garamond" w:cs="Times New Roman"/>
          <w:color w:val="000000"/>
          <w:sz w:val="24"/>
          <w:szCs w:val="24"/>
        </w:rPr>
        <w:t xml:space="preserve">akteve </w:t>
      </w:r>
      <w:r w:rsidRPr="007A67FC">
        <w:rPr>
          <w:rFonts w:ascii="Garamond" w:hAnsi="Garamond" w:cs="Times New Roman"/>
          <w:color w:val="000000"/>
          <w:sz w:val="24"/>
          <w:szCs w:val="24"/>
        </w:rPr>
        <w:t>me të cilat krijohet një shoqëri tregtare (kur këto kanë pasuri të paluajtshme si kapital themeltar për themelimin e nj</w:t>
      </w:r>
      <w:r w:rsidR="00E36916" w:rsidRPr="007A67FC">
        <w:rPr>
          <w:rFonts w:ascii="Garamond" w:hAnsi="Garamond" w:cs="Times New Roman"/>
          <w:color w:val="000000"/>
          <w:sz w:val="24"/>
          <w:szCs w:val="24"/>
        </w:rPr>
        <w:t>ë</w:t>
      </w:r>
      <w:r w:rsidRPr="007A67FC">
        <w:rPr>
          <w:rFonts w:ascii="Garamond" w:hAnsi="Garamond" w:cs="Times New Roman"/>
          <w:color w:val="000000"/>
          <w:sz w:val="24"/>
          <w:szCs w:val="24"/>
        </w:rPr>
        <w:t xml:space="preserve"> shoqërie tregtare apo tjetërsimit të kapitalit/aksioneve të saj)</w:t>
      </w:r>
      <w:r w:rsidR="00680CD6">
        <w:rPr>
          <w:rFonts w:ascii="Garamond" w:hAnsi="Garamond" w:cs="Times New Roman"/>
          <w:color w:val="000000"/>
          <w:sz w:val="24"/>
          <w:szCs w:val="24"/>
        </w:rPr>
        <w:t>;</w:t>
      </w:r>
    </w:p>
    <w:p w14:paraId="36B58414" w14:textId="6C6EA7F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xix. Akti i </w:t>
      </w:r>
      <w:r w:rsidR="00680CD6" w:rsidRPr="007A67FC">
        <w:rPr>
          <w:rFonts w:ascii="Garamond" w:hAnsi="Garamond" w:cs="Times New Roman"/>
          <w:color w:val="000000"/>
          <w:sz w:val="24"/>
          <w:szCs w:val="24"/>
        </w:rPr>
        <w:t xml:space="preserve">bashkëpronësisë </w:t>
      </w:r>
      <w:r w:rsidRPr="007A67FC">
        <w:rPr>
          <w:rFonts w:ascii="Garamond" w:hAnsi="Garamond" w:cs="Times New Roman"/>
          <w:color w:val="000000"/>
          <w:sz w:val="24"/>
          <w:szCs w:val="24"/>
        </w:rPr>
        <w:t>për objektet në bashkëpronësi të detyrueshme</w:t>
      </w:r>
      <w:r w:rsidR="00680CD6">
        <w:rPr>
          <w:rFonts w:ascii="Garamond" w:hAnsi="Garamond" w:cs="Times New Roman"/>
          <w:color w:val="000000"/>
          <w:sz w:val="24"/>
          <w:szCs w:val="24"/>
        </w:rPr>
        <w:t>;</w:t>
      </w:r>
    </w:p>
    <w:p w14:paraId="6C98B3A0" w14:textId="6E7A589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xx. </w:t>
      </w:r>
      <w:r w:rsidR="00680CD6" w:rsidRPr="007A67FC">
        <w:rPr>
          <w:rFonts w:ascii="Garamond" w:hAnsi="Garamond" w:cs="Times New Roman"/>
          <w:color w:val="000000"/>
          <w:sz w:val="24"/>
          <w:szCs w:val="24"/>
        </w:rPr>
        <w:t xml:space="preserve">Certifikatë </w:t>
      </w:r>
      <w:r w:rsidRPr="007A67FC">
        <w:rPr>
          <w:rFonts w:ascii="Garamond" w:hAnsi="Garamond" w:cs="Times New Roman"/>
          <w:color w:val="000000"/>
          <w:sz w:val="24"/>
          <w:szCs w:val="24"/>
        </w:rPr>
        <w:t>përdorimi objekti për ndërtimet e reja+ dokumentacioni i ndërtimit</w:t>
      </w:r>
      <w:r w:rsidR="00680CD6">
        <w:rPr>
          <w:rFonts w:ascii="Garamond" w:hAnsi="Garamond" w:cs="Times New Roman"/>
          <w:color w:val="000000"/>
          <w:sz w:val="24"/>
          <w:szCs w:val="24"/>
        </w:rPr>
        <w:t>;</w:t>
      </w:r>
    </w:p>
    <w:p w14:paraId="39300274" w14:textId="6D82753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xxi. Vendim i Këshillit të Ministrave (për kalim në pronësi të institucionit të qeverisjes qendrore/njësisë së vetëqeverisjes vendore, apo vendimet e shpronësimit)</w:t>
      </w:r>
      <w:r w:rsidR="00680CD6">
        <w:rPr>
          <w:rFonts w:ascii="Garamond" w:hAnsi="Garamond" w:cs="Times New Roman"/>
          <w:color w:val="000000"/>
          <w:sz w:val="24"/>
          <w:szCs w:val="24"/>
        </w:rPr>
        <w:t>;</w:t>
      </w:r>
    </w:p>
    <w:p w14:paraId="01DAE367" w14:textId="365865D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xxii. Akteve të tjera sipas legjislacionit në fuqi.</w:t>
      </w:r>
    </w:p>
    <w:p w14:paraId="0B686912" w14:textId="3FE642DD" w:rsidR="00A97B9E" w:rsidRPr="007A67FC" w:rsidRDefault="00A97B9E" w:rsidP="00A97B9E">
      <w:pPr>
        <w:autoSpaceDE w:val="0"/>
        <w:autoSpaceDN w:val="0"/>
        <w:adjustRightInd w:val="0"/>
        <w:spacing w:after="0" w:line="240" w:lineRule="auto"/>
        <w:ind w:firstLine="284"/>
        <w:rPr>
          <w:rFonts w:ascii="Garamond" w:hAnsi="Garamond" w:cs="Times New Roman"/>
          <w:b/>
          <w:bCs/>
          <w:color w:val="000000"/>
          <w:sz w:val="24"/>
          <w:szCs w:val="24"/>
        </w:rPr>
      </w:pPr>
      <w:r w:rsidRPr="007A67FC">
        <w:rPr>
          <w:rFonts w:ascii="Garamond" w:hAnsi="Garamond" w:cs="Times New Roman"/>
          <w:b/>
          <w:bCs/>
          <w:color w:val="000000"/>
          <w:sz w:val="24"/>
          <w:szCs w:val="24"/>
        </w:rPr>
        <w:t>Kjo fushë plotësohet duke përzgjedhur emërtimin e aktit të fitimit të pronësisë dhe duke vendosur numrin dhe datën e tij</w:t>
      </w:r>
      <w:r w:rsidR="00E41517">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(aktit).</w:t>
      </w:r>
    </w:p>
    <w:p w14:paraId="1990F268" w14:textId="1E6FDC87"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b) Përshkrimi i objektit të aktit</w:t>
      </w:r>
    </w:p>
    <w:p w14:paraId="68B02E03" w14:textId="77777777"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këtë rubrikë bëhet përshkrimi i objektit të aktit të regjistrimit paraprak të pronësisë. Është e detyrueshme të përshkruhet përveçse akti/titulli i fitimit të pronësisë (edhe pse është regjistrim paraprak dhe pronari nuk ka paguar tarifën e shërbimit/regjistrimit) edhe subjekti që ka përcjellë aktin e fitimit të pronësisë, për regjistrimin paraprak, i cili mund të jetë noteri, përmbaruesi, gjykata apo organe të tjera shtetërore, të cilët kanë përcjellë për regjistrim titullin/aktin e pronësisë.</w:t>
      </w:r>
    </w:p>
    <w:p w14:paraId="7F019158" w14:textId="06A48F13"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c) Regjistruar: nr.________</w:t>
      </w:r>
      <w:r w:rsidR="009457C4">
        <w:rPr>
          <w:rFonts w:ascii="Garamond" w:hAnsi="Garamond" w:cs="Times New Roman"/>
          <w:b/>
          <w:bCs/>
          <w:color w:val="000000"/>
          <w:sz w:val="24"/>
          <w:szCs w:val="24"/>
        </w:rPr>
        <w:t>,</w:t>
      </w:r>
      <w:r w:rsidRPr="007A67FC">
        <w:rPr>
          <w:rFonts w:ascii="Garamond" w:hAnsi="Garamond" w:cs="Times New Roman"/>
          <w:b/>
          <w:bCs/>
          <w:color w:val="000000"/>
          <w:sz w:val="24"/>
          <w:szCs w:val="24"/>
        </w:rPr>
        <w:t xml:space="preserve"> </w:t>
      </w:r>
      <w:r w:rsidR="00CF0F69" w:rsidRPr="007A67FC">
        <w:rPr>
          <w:rFonts w:ascii="Garamond" w:hAnsi="Garamond" w:cs="Times New Roman"/>
          <w:b/>
          <w:bCs/>
          <w:color w:val="000000"/>
          <w:sz w:val="24"/>
          <w:szCs w:val="24"/>
        </w:rPr>
        <w:t>datë</w:t>
      </w:r>
      <w:r w:rsidRPr="007A67FC">
        <w:rPr>
          <w:rFonts w:ascii="Garamond" w:hAnsi="Garamond" w:cs="Times New Roman"/>
          <w:b/>
          <w:bCs/>
          <w:color w:val="000000"/>
          <w:sz w:val="24"/>
          <w:szCs w:val="24"/>
        </w:rPr>
        <w:t xml:space="preserve">__. __.____ </w:t>
      </w:r>
    </w:p>
    <w:p w14:paraId="7A31DDB1" w14:textId="698B9D90" w:rsidR="00A97B9E" w:rsidRPr="006F1280"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 xml:space="preserve"> Regjistrohet numri serial (referenca) që vendos </w:t>
      </w:r>
      <w:r w:rsidR="008C233C" w:rsidRPr="007A67FC">
        <w:rPr>
          <w:rFonts w:ascii="Garamond" w:hAnsi="Garamond" w:cs="Times New Roman"/>
          <w:color w:val="000000"/>
          <w:sz w:val="24"/>
          <w:szCs w:val="24"/>
        </w:rPr>
        <w:t xml:space="preserve">drejtoria vendore </w:t>
      </w:r>
      <w:r w:rsidRPr="007A67FC">
        <w:rPr>
          <w:rFonts w:ascii="Garamond" w:hAnsi="Garamond" w:cs="Times New Roman"/>
          <w:color w:val="000000"/>
          <w:sz w:val="24"/>
          <w:szCs w:val="24"/>
        </w:rPr>
        <w:t>e ASHK-së, mbi çdo dokument që vërteton regjistrimin paraprak të pronësisë (veprimet mbi pronësinë) dhe të ar</w:t>
      </w:r>
      <w:r w:rsidR="00E36916" w:rsidRPr="007A67FC">
        <w:rPr>
          <w:rFonts w:ascii="Garamond" w:hAnsi="Garamond" w:cs="Times New Roman"/>
          <w:color w:val="000000"/>
          <w:sz w:val="24"/>
          <w:szCs w:val="24"/>
        </w:rPr>
        <w:t>k</w:t>
      </w:r>
      <w:r w:rsidRPr="007A67FC">
        <w:rPr>
          <w:rFonts w:ascii="Garamond" w:hAnsi="Garamond" w:cs="Times New Roman"/>
          <w:color w:val="000000"/>
          <w:sz w:val="24"/>
          <w:szCs w:val="24"/>
        </w:rPr>
        <w:t xml:space="preserve">ivuara sipas zonës kadastrale ku ndodhet pasuria. Regjistrohet data e pranimit të kërkesës për regjistrimin paraprak të dokumentacionit të pronësisë në </w:t>
      </w:r>
      <w:r w:rsidR="008C233C" w:rsidRPr="007A67FC">
        <w:rPr>
          <w:rFonts w:ascii="Garamond" w:hAnsi="Garamond" w:cs="Times New Roman"/>
          <w:color w:val="000000"/>
          <w:sz w:val="24"/>
          <w:szCs w:val="24"/>
        </w:rPr>
        <w:t xml:space="preserve">drejtorinë vendore </w:t>
      </w:r>
      <w:r w:rsidRPr="007A67FC">
        <w:rPr>
          <w:rFonts w:ascii="Garamond" w:hAnsi="Garamond" w:cs="Times New Roman"/>
          <w:color w:val="000000"/>
          <w:sz w:val="24"/>
          <w:szCs w:val="24"/>
        </w:rPr>
        <w:t xml:space="preserve">të ASHK-së. Data regjistrohet e plotë </w:t>
      </w:r>
      <w:r w:rsidRPr="006F1280">
        <w:rPr>
          <w:rFonts w:ascii="Garamond" w:hAnsi="Garamond" w:cs="Times New Roman"/>
          <w:color w:val="000000"/>
          <w:sz w:val="24"/>
          <w:szCs w:val="24"/>
        </w:rPr>
        <w:t xml:space="preserve">(për </w:t>
      </w:r>
      <w:r w:rsidR="00B0403E" w:rsidRPr="006F1280">
        <w:rPr>
          <w:rFonts w:ascii="Garamond" w:hAnsi="Garamond" w:cs="Times New Roman"/>
          <w:color w:val="000000"/>
          <w:sz w:val="24"/>
          <w:szCs w:val="24"/>
        </w:rPr>
        <w:t>shembull</w:t>
      </w:r>
      <w:r w:rsidR="006F1280" w:rsidRPr="006F1280">
        <w:rPr>
          <w:rFonts w:ascii="Garamond" w:hAnsi="Garamond" w:cs="Times New Roman"/>
          <w:color w:val="000000"/>
          <w:sz w:val="24"/>
          <w:szCs w:val="24"/>
        </w:rPr>
        <w:t>,</w:t>
      </w:r>
      <w:r w:rsidRPr="006F1280">
        <w:rPr>
          <w:rFonts w:ascii="Garamond" w:hAnsi="Garamond" w:cs="Times New Roman"/>
          <w:color w:val="000000"/>
          <w:sz w:val="24"/>
          <w:szCs w:val="24"/>
        </w:rPr>
        <w:t xml:space="preserve"> 1</w:t>
      </w:r>
      <w:r w:rsidR="00B0403E" w:rsidRPr="006F1280">
        <w:rPr>
          <w:rFonts w:ascii="Garamond" w:hAnsi="Garamond" w:cs="Times New Roman"/>
          <w:color w:val="000000"/>
          <w:sz w:val="24"/>
          <w:szCs w:val="24"/>
        </w:rPr>
        <w:t>.</w:t>
      </w:r>
      <w:r w:rsidRPr="006F1280">
        <w:rPr>
          <w:rFonts w:ascii="Garamond" w:hAnsi="Garamond" w:cs="Times New Roman"/>
          <w:color w:val="000000"/>
          <w:sz w:val="24"/>
          <w:szCs w:val="24"/>
        </w:rPr>
        <w:t>1</w:t>
      </w:r>
      <w:r w:rsidR="00B0403E" w:rsidRPr="006F1280">
        <w:rPr>
          <w:rFonts w:ascii="Garamond" w:hAnsi="Garamond" w:cs="Times New Roman"/>
          <w:color w:val="000000"/>
          <w:sz w:val="24"/>
          <w:szCs w:val="24"/>
        </w:rPr>
        <w:t>.</w:t>
      </w:r>
      <w:r w:rsidRPr="006F1280">
        <w:rPr>
          <w:rFonts w:ascii="Garamond" w:hAnsi="Garamond" w:cs="Times New Roman"/>
          <w:color w:val="000000"/>
          <w:sz w:val="24"/>
          <w:szCs w:val="24"/>
        </w:rPr>
        <w:t>2023).</w:t>
      </w:r>
    </w:p>
    <w:p w14:paraId="6612D1E6" w14:textId="2136357C" w:rsidR="00A97B9E" w:rsidRPr="007A67FC" w:rsidRDefault="00A97B9E" w:rsidP="00A97B9E">
      <w:pPr>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II/C</w:t>
      </w:r>
      <w:r w:rsidR="00E36916"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TË DREJTAT REALE</w:t>
      </w:r>
    </w:p>
    <w:p w14:paraId="7B0B5578" w14:textId="417133A9"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color w:val="000000"/>
          <w:sz w:val="24"/>
          <w:szCs w:val="24"/>
        </w:rPr>
        <w:t>Ky seksion përmban të dhënat për të drejtat e të tretëve mbi pasurinë, sipas shkronjave “dh” dhe “ë”, të pikës 3, të nenit 13, të ligjit nr.</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111/2018, “Për kadastrën”. Këtu pasqyrohen vetëm ato të drejta të të tretëve, që nuk kufizojnë tagrin e disponimit. </w:t>
      </w:r>
    </w:p>
    <w:p w14:paraId="7CDAD287" w14:textId="1A9552C1"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 Numri</w:t>
      </w:r>
      <w:r w:rsidR="00E36916"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i regjistrimit </w:t>
      </w:r>
    </w:p>
    <w:p w14:paraId="71CB81A5" w14:textId="03BBAD8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Regjistrohet numri serial (referenca) që vendos </w:t>
      </w:r>
      <w:r w:rsidR="00AD072E" w:rsidRPr="007A67FC">
        <w:rPr>
          <w:rFonts w:ascii="Garamond" w:hAnsi="Garamond" w:cs="Times New Roman"/>
          <w:color w:val="000000"/>
          <w:sz w:val="24"/>
          <w:szCs w:val="24"/>
        </w:rPr>
        <w:t xml:space="preserve">drejtoria vendore </w:t>
      </w:r>
      <w:r w:rsidRPr="007A67FC">
        <w:rPr>
          <w:rFonts w:ascii="Garamond" w:hAnsi="Garamond" w:cs="Times New Roman"/>
          <w:color w:val="000000"/>
          <w:sz w:val="24"/>
          <w:szCs w:val="24"/>
        </w:rPr>
        <w:t>e ASHK-së, mbi dokumentin që regjistrohet në këtë seksion dhe të ar</w:t>
      </w:r>
      <w:r w:rsidR="00E36916" w:rsidRPr="007A67FC">
        <w:rPr>
          <w:rFonts w:ascii="Garamond" w:hAnsi="Garamond" w:cs="Times New Roman"/>
          <w:color w:val="000000"/>
          <w:sz w:val="24"/>
          <w:szCs w:val="24"/>
        </w:rPr>
        <w:t>k</w:t>
      </w:r>
      <w:r w:rsidRPr="007A67FC">
        <w:rPr>
          <w:rFonts w:ascii="Garamond" w:hAnsi="Garamond" w:cs="Times New Roman"/>
          <w:color w:val="000000"/>
          <w:sz w:val="24"/>
          <w:szCs w:val="24"/>
        </w:rPr>
        <w:t>ivuar sipas zonës kadastrale ku ndodhet pasuria.</w:t>
      </w:r>
      <w:r w:rsidR="00E36916" w:rsidRPr="007A67FC">
        <w:rPr>
          <w:rFonts w:ascii="Garamond" w:hAnsi="Garamond" w:cs="Times New Roman"/>
          <w:color w:val="000000"/>
          <w:sz w:val="24"/>
          <w:szCs w:val="24"/>
        </w:rPr>
        <w:t xml:space="preserve"> </w:t>
      </w:r>
    </w:p>
    <w:p w14:paraId="67CFB388" w14:textId="5856C622"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2.</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Data e </w:t>
      </w:r>
      <w:r w:rsidR="00AD072E" w:rsidRPr="007A67FC">
        <w:rPr>
          <w:rFonts w:ascii="Garamond" w:hAnsi="Garamond" w:cs="Times New Roman"/>
          <w:b/>
          <w:bCs/>
          <w:color w:val="000000"/>
          <w:sz w:val="24"/>
          <w:szCs w:val="24"/>
        </w:rPr>
        <w:t xml:space="preserve">regjistrimit </w:t>
      </w:r>
    </w:p>
    <w:p w14:paraId="26274DDC" w14:textId="300504E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Shënohet data e regjistrimit të </w:t>
      </w:r>
      <w:r w:rsidR="008E2C52" w:rsidRPr="007A67FC">
        <w:rPr>
          <w:rFonts w:ascii="Garamond" w:hAnsi="Garamond" w:cs="Times New Roman"/>
          <w:color w:val="000000"/>
          <w:sz w:val="24"/>
          <w:szCs w:val="24"/>
        </w:rPr>
        <w:t>dokumenteve</w:t>
      </w:r>
      <w:r w:rsidRPr="007A67FC">
        <w:rPr>
          <w:rFonts w:ascii="Garamond" w:hAnsi="Garamond" w:cs="Times New Roman"/>
          <w:color w:val="000000"/>
          <w:sz w:val="24"/>
          <w:szCs w:val="24"/>
        </w:rPr>
        <w:t xml:space="preserve"> të </w:t>
      </w:r>
      <w:r w:rsidR="008E2C52" w:rsidRPr="007A67FC">
        <w:rPr>
          <w:rFonts w:ascii="Garamond" w:hAnsi="Garamond" w:cs="Times New Roman"/>
          <w:color w:val="000000"/>
          <w:sz w:val="24"/>
          <w:szCs w:val="24"/>
        </w:rPr>
        <w:t>s</w:t>
      </w:r>
      <w:r w:rsidRPr="007A67FC">
        <w:rPr>
          <w:rFonts w:ascii="Garamond" w:hAnsi="Garamond" w:cs="Times New Roman"/>
          <w:color w:val="000000"/>
          <w:sz w:val="24"/>
          <w:szCs w:val="24"/>
        </w:rPr>
        <w:t>ë drejt</w:t>
      </w:r>
      <w:r w:rsidR="008E2C52" w:rsidRPr="007A67FC">
        <w:rPr>
          <w:rFonts w:ascii="Garamond" w:hAnsi="Garamond" w:cs="Times New Roman"/>
          <w:color w:val="000000"/>
          <w:sz w:val="24"/>
          <w:szCs w:val="24"/>
        </w:rPr>
        <w:t>ë</w:t>
      </w:r>
      <w:r w:rsidRPr="007A67FC">
        <w:rPr>
          <w:rFonts w:ascii="Garamond" w:hAnsi="Garamond" w:cs="Times New Roman"/>
          <w:color w:val="000000"/>
          <w:sz w:val="24"/>
          <w:szCs w:val="24"/>
        </w:rPr>
        <w:t>s reale që regjistrohen në këtë seksion.</w:t>
      </w:r>
    </w:p>
    <w:p w14:paraId="33333064" w14:textId="428F358E"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3.</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Lloji i </w:t>
      </w:r>
      <w:r w:rsidR="00AD072E">
        <w:rPr>
          <w:rFonts w:ascii="Garamond" w:hAnsi="Garamond" w:cs="Times New Roman"/>
          <w:b/>
          <w:bCs/>
          <w:color w:val="000000"/>
          <w:sz w:val="24"/>
          <w:szCs w:val="24"/>
        </w:rPr>
        <w:t>s</w:t>
      </w:r>
      <w:r w:rsidRPr="007A67FC">
        <w:rPr>
          <w:rFonts w:ascii="Garamond" w:hAnsi="Garamond" w:cs="Times New Roman"/>
          <w:b/>
          <w:bCs/>
          <w:color w:val="000000"/>
          <w:sz w:val="24"/>
          <w:szCs w:val="24"/>
        </w:rPr>
        <w:t xml:space="preserve">ë drejtës </w:t>
      </w:r>
    </w:p>
    <w:p w14:paraId="4DD44E42" w14:textId="3600BDF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Q</w:t>
      </w:r>
      <w:r w:rsidR="00E36916" w:rsidRPr="007A67FC">
        <w:rPr>
          <w:rFonts w:ascii="Garamond" w:hAnsi="Garamond" w:cs="Times New Roman"/>
          <w:color w:val="000000"/>
          <w:sz w:val="24"/>
          <w:szCs w:val="24"/>
        </w:rPr>
        <w:t>i</w:t>
      </w:r>
      <w:r w:rsidRPr="007A67FC">
        <w:rPr>
          <w:rFonts w:ascii="Garamond" w:hAnsi="Garamond" w:cs="Times New Roman"/>
          <w:color w:val="000000"/>
          <w:sz w:val="24"/>
          <w:szCs w:val="24"/>
        </w:rPr>
        <w:t>ra/nënq</w:t>
      </w:r>
      <w:r w:rsidR="00E36916" w:rsidRPr="007A67FC">
        <w:rPr>
          <w:rFonts w:ascii="Garamond" w:hAnsi="Garamond" w:cs="Times New Roman"/>
          <w:color w:val="000000"/>
          <w:sz w:val="24"/>
          <w:szCs w:val="24"/>
        </w:rPr>
        <w:t>i</w:t>
      </w:r>
      <w:r w:rsidRPr="007A67FC">
        <w:rPr>
          <w:rFonts w:ascii="Garamond" w:hAnsi="Garamond" w:cs="Times New Roman"/>
          <w:color w:val="000000"/>
          <w:sz w:val="24"/>
          <w:szCs w:val="24"/>
        </w:rPr>
        <w:t>ra</w:t>
      </w:r>
      <w:r w:rsidR="00AD072E">
        <w:rPr>
          <w:rFonts w:ascii="Garamond" w:hAnsi="Garamond" w:cs="Times New Roman"/>
          <w:color w:val="000000"/>
          <w:sz w:val="24"/>
          <w:szCs w:val="24"/>
        </w:rPr>
        <w:t>;</w:t>
      </w:r>
    </w:p>
    <w:p w14:paraId="64CB2353" w14:textId="50B6B69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Q</w:t>
      </w:r>
      <w:r w:rsidR="00AD072E">
        <w:rPr>
          <w:rFonts w:ascii="Garamond" w:hAnsi="Garamond" w:cs="Times New Roman"/>
          <w:color w:val="000000"/>
          <w:sz w:val="24"/>
          <w:szCs w:val="24"/>
        </w:rPr>
        <w:t>i</w:t>
      </w:r>
      <w:r w:rsidRPr="007A67FC">
        <w:rPr>
          <w:rFonts w:ascii="Garamond" w:hAnsi="Garamond" w:cs="Times New Roman"/>
          <w:color w:val="000000"/>
          <w:sz w:val="24"/>
          <w:szCs w:val="24"/>
        </w:rPr>
        <w:t>ra për pasurinë bujqësore, me afat mbi nëntë vjet</w:t>
      </w:r>
      <w:r w:rsidR="00AD072E">
        <w:rPr>
          <w:rFonts w:ascii="Garamond" w:hAnsi="Garamond" w:cs="Times New Roman"/>
          <w:color w:val="000000"/>
          <w:sz w:val="24"/>
          <w:szCs w:val="24"/>
        </w:rPr>
        <w:t>;</w:t>
      </w:r>
    </w:p>
    <w:p w14:paraId="60170FD3" w14:textId="3F4BE5D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Enfiteozë</w:t>
      </w:r>
      <w:r w:rsidR="00AD072E">
        <w:rPr>
          <w:rFonts w:ascii="Garamond" w:hAnsi="Garamond" w:cs="Times New Roman"/>
          <w:color w:val="000000"/>
          <w:sz w:val="24"/>
          <w:szCs w:val="24"/>
        </w:rPr>
        <w:t>;</w:t>
      </w:r>
    </w:p>
    <w:p w14:paraId="6FC70856" w14:textId="1BDE384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Hipotekë</w:t>
      </w:r>
      <w:r w:rsidR="00AD072E">
        <w:rPr>
          <w:rFonts w:ascii="Garamond" w:hAnsi="Garamond" w:cs="Times New Roman"/>
          <w:color w:val="000000"/>
          <w:sz w:val="24"/>
          <w:szCs w:val="24"/>
        </w:rPr>
        <w:t>;</w:t>
      </w:r>
    </w:p>
    <w:p w14:paraId="4197C0A8" w14:textId="3DADC07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Përdorim</w:t>
      </w:r>
      <w:r w:rsidR="00AD072E">
        <w:rPr>
          <w:rFonts w:ascii="Garamond" w:hAnsi="Garamond" w:cs="Times New Roman"/>
          <w:color w:val="000000"/>
          <w:sz w:val="24"/>
          <w:szCs w:val="24"/>
        </w:rPr>
        <w:t>;</w:t>
      </w:r>
    </w:p>
    <w:p w14:paraId="75C6B8C8" w14:textId="4B92AB9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Përgjegjësi </w:t>
      </w:r>
      <w:r w:rsidR="00AD072E" w:rsidRPr="007A67FC">
        <w:rPr>
          <w:rFonts w:ascii="Garamond" w:hAnsi="Garamond" w:cs="Times New Roman"/>
          <w:color w:val="000000"/>
          <w:sz w:val="24"/>
          <w:szCs w:val="24"/>
        </w:rPr>
        <w:t>administrimi</w:t>
      </w:r>
      <w:r w:rsidR="00AD072E">
        <w:rPr>
          <w:rFonts w:ascii="Garamond" w:hAnsi="Garamond" w:cs="Times New Roman"/>
          <w:color w:val="000000"/>
          <w:sz w:val="24"/>
          <w:szCs w:val="24"/>
        </w:rPr>
        <w:t>;</w:t>
      </w:r>
    </w:p>
    <w:p w14:paraId="63ABC2FF" w14:textId="7196306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Uzufrukt</w:t>
      </w:r>
      <w:r w:rsidR="00AD072E">
        <w:rPr>
          <w:rFonts w:ascii="Garamond" w:hAnsi="Garamond" w:cs="Times New Roman"/>
          <w:color w:val="000000"/>
          <w:sz w:val="24"/>
          <w:szCs w:val="24"/>
        </w:rPr>
        <w:t>;</w:t>
      </w:r>
    </w:p>
    <w:p w14:paraId="4F6491AB" w14:textId="1E76E2E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Servitut</w:t>
      </w:r>
      <w:r w:rsidR="00AD072E">
        <w:rPr>
          <w:rFonts w:ascii="Garamond" w:hAnsi="Garamond" w:cs="Times New Roman"/>
          <w:color w:val="000000"/>
          <w:sz w:val="24"/>
          <w:szCs w:val="24"/>
        </w:rPr>
        <w:t>;</w:t>
      </w:r>
    </w:p>
    <w:p w14:paraId="60352F93" w14:textId="4FAEF16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ix.</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Parablerje</w:t>
      </w:r>
      <w:r w:rsidR="00AD072E">
        <w:rPr>
          <w:rFonts w:ascii="Garamond" w:hAnsi="Garamond" w:cs="Times New Roman"/>
          <w:color w:val="000000"/>
          <w:sz w:val="24"/>
          <w:szCs w:val="24"/>
        </w:rPr>
        <w:t>;</w:t>
      </w:r>
    </w:p>
    <w:p w14:paraId="736F0E2A" w14:textId="72116EE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Renta jetësore</w:t>
      </w:r>
      <w:r w:rsidR="00AD072E">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067F5374" w14:textId="34493DB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Legu</w:t>
      </w:r>
      <w:r w:rsidR="00AD072E">
        <w:rPr>
          <w:rFonts w:ascii="Garamond" w:hAnsi="Garamond" w:cs="Times New Roman"/>
          <w:color w:val="000000"/>
          <w:sz w:val="24"/>
          <w:szCs w:val="24"/>
        </w:rPr>
        <w:t>;</w:t>
      </w:r>
    </w:p>
    <w:p w14:paraId="5DB135B9" w14:textId="59CDD12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Përfaqësim me prokurë.</w:t>
      </w:r>
    </w:p>
    <w:p w14:paraId="7266D6F7" w14:textId="47DCE79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xiii.</w:t>
      </w:r>
      <w:r w:rsidR="00960FA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drejta të tjera sipas legjislacionit në fuqi.</w:t>
      </w:r>
    </w:p>
    <w:p w14:paraId="6E51BCFC" w14:textId="7DCF4989"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 xml:space="preserve">Kjo fushë plotësohet duke përzgjedhur emërtimin e llojit të përfitimit të të drejtave reale në varësi të aktit të </w:t>
      </w:r>
      <w:r w:rsidR="00AD072E" w:rsidRPr="007A67FC">
        <w:rPr>
          <w:rFonts w:ascii="Garamond" w:hAnsi="Garamond" w:cs="Times New Roman"/>
          <w:b/>
          <w:bCs/>
          <w:color w:val="000000"/>
          <w:sz w:val="24"/>
          <w:szCs w:val="24"/>
        </w:rPr>
        <w:t>fitimit</w:t>
      </w:r>
      <w:r w:rsidRPr="007A67FC">
        <w:rPr>
          <w:rFonts w:ascii="Garamond" w:hAnsi="Garamond" w:cs="Times New Roman"/>
          <w:b/>
          <w:bCs/>
          <w:color w:val="000000"/>
          <w:sz w:val="24"/>
          <w:szCs w:val="24"/>
        </w:rPr>
        <w:t xml:space="preserve"> të paraqitur për regjistrim.</w:t>
      </w:r>
    </w:p>
    <w:p w14:paraId="3E5FD7B0" w14:textId="21D81A5D"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4. Të dhënat e aktit (emërtim, nr.____</w:t>
      </w:r>
      <w:r w:rsidR="009457C4">
        <w:rPr>
          <w:rFonts w:ascii="Garamond" w:hAnsi="Garamond" w:cs="Times New Roman"/>
          <w:b/>
          <w:bCs/>
          <w:color w:val="000000"/>
          <w:sz w:val="24"/>
          <w:szCs w:val="24"/>
        </w:rPr>
        <w:t>,</w:t>
      </w:r>
      <w:r w:rsidRPr="007A67FC">
        <w:rPr>
          <w:rFonts w:ascii="Garamond" w:hAnsi="Garamond" w:cs="Times New Roman"/>
          <w:b/>
          <w:bCs/>
          <w:color w:val="000000"/>
          <w:sz w:val="24"/>
          <w:szCs w:val="24"/>
        </w:rPr>
        <w:t xml:space="preserve"> datë:__.___.____.)</w:t>
      </w:r>
    </w:p>
    <w:p w14:paraId="6F95FF8E" w14:textId="06228A2F"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 xml:space="preserve">a) Emërtimi i </w:t>
      </w:r>
      <w:r w:rsidR="008E2C52" w:rsidRPr="007A67FC">
        <w:rPr>
          <w:rFonts w:ascii="Garamond" w:hAnsi="Garamond" w:cs="Times New Roman"/>
          <w:b/>
          <w:bCs/>
          <w:color w:val="000000"/>
          <w:sz w:val="24"/>
          <w:szCs w:val="24"/>
        </w:rPr>
        <w:t>dokumenteve</w:t>
      </w:r>
      <w:r w:rsidRPr="007A67FC">
        <w:rPr>
          <w:rFonts w:ascii="Garamond" w:hAnsi="Garamond" w:cs="Times New Roman"/>
          <w:b/>
          <w:bCs/>
          <w:color w:val="000000"/>
          <w:sz w:val="24"/>
          <w:szCs w:val="24"/>
        </w:rPr>
        <w:t xml:space="preserve"> për regjistrim të të drejtave reale.</w:t>
      </w:r>
    </w:p>
    <w:p w14:paraId="6879EB16" w14:textId="35D0981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 Kontratë </w:t>
      </w:r>
      <w:r w:rsidR="008E2C52" w:rsidRPr="007A67FC">
        <w:rPr>
          <w:rFonts w:ascii="Garamond" w:hAnsi="Garamond" w:cs="Times New Roman"/>
          <w:color w:val="000000"/>
          <w:sz w:val="24"/>
          <w:szCs w:val="24"/>
        </w:rPr>
        <w:t>qiraje</w:t>
      </w:r>
      <w:r w:rsidRPr="007A67FC">
        <w:rPr>
          <w:rFonts w:ascii="Garamond" w:hAnsi="Garamond" w:cs="Times New Roman"/>
          <w:color w:val="000000"/>
          <w:sz w:val="24"/>
          <w:szCs w:val="24"/>
        </w:rPr>
        <w:t>/nënq</w:t>
      </w:r>
      <w:r w:rsidR="008E2C52" w:rsidRPr="007A67FC">
        <w:rPr>
          <w:rFonts w:ascii="Garamond" w:hAnsi="Garamond" w:cs="Times New Roman"/>
          <w:color w:val="000000"/>
          <w:sz w:val="24"/>
          <w:szCs w:val="24"/>
        </w:rPr>
        <w:t>i</w:t>
      </w:r>
      <w:r w:rsidRPr="007A67FC">
        <w:rPr>
          <w:rFonts w:ascii="Garamond" w:hAnsi="Garamond" w:cs="Times New Roman"/>
          <w:color w:val="000000"/>
          <w:sz w:val="24"/>
          <w:szCs w:val="24"/>
        </w:rPr>
        <w:t>raje</w:t>
      </w:r>
      <w:r w:rsidR="00AD072E">
        <w:rPr>
          <w:rFonts w:ascii="Garamond" w:hAnsi="Garamond" w:cs="Times New Roman"/>
          <w:color w:val="000000"/>
          <w:sz w:val="24"/>
          <w:szCs w:val="24"/>
        </w:rPr>
        <w:t>;</w:t>
      </w:r>
    </w:p>
    <w:p w14:paraId="283C989D" w14:textId="658BC5C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Kontratë q</w:t>
      </w:r>
      <w:r w:rsidR="008E2C52" w:rsidRPr="007A67FC">
        <w:rPr>
          <w:rFonts w:ascii="Garamond" w:hAnsi="Garamond" w:cs="Times New Roman"/>
          <w:color w:val="000000"/>
          <w:sz w:val="24"/>
          <w:szCs w:val="24"/>
        </w:rPr>
        <w:t>i</w:t>
      </w:r>
      <w:r w:rsidRPr="007A67FC">
        <w:rPr>
          <w:rFonts w:ascii="Garamond" w:hAnsi="Garamond" w:cs="Times New Roman"/>
          <w:color w:val="000000"/>
          <w:sz w:val="24"/>
          <w:szCs w:val="24"/>
        </w:rPr>
        <w:t>raje për pasurinë bujqësore, me afat mbi nëntë vjet</w:t>
      </w:r>
      <w:r w:rsidR="00AD072E">
        <w:rPr>
          <w:rFonts w:ascii="Garamond" w:hAnsi="Garamond" w:cs="Times New Roman"/>
          <w:color w:val="000000"/>
          <w:sz w:val="24"/>
          <w:szCs w:val="24"/>
        </w:rPr>
        <w:t>;</w:t>
      </w:r>
    </w:p>
    <w:p w14:paraId="37B78EE9" w14:textId="11D86FE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iii. Kontratë për krijim/mbarim të </w:t>
      </w:r>
      <w:r w:rsidR="00AD072E" w:rsidRPr="007A67FC">
        <w:rPr>
          <w:rFonts w:ascii="Garamond" w:hAnsi="Garamond" w:cs="Times New Roman"/>
          <w:color w:val="000000"/>
          <w:sz w:val="24"/>
          <w:szCs w:val="24"/>
        </w:rPr>
        <w:t>enfiteozës</w:t>
      </w:r>
      <w:r w:rsidR="00AD072E">
        <w:rPr>
          <w:rFonts w:ascii="Garamond" w:hAnsi="Garamond" w:cs="Times New Roman"/>
          <w:color w:val="000000"/>
          <w:sz w:val="24"/>
          <w:szCs w:val="24"/>
        </w:rPr>
        <w:t>;</w:t>
      </w:r>
    </w:p>
    <w:p w14:paraId="17F24C40" w14:textId="6435666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iv. Kontratë për krijim/mbarim të </w:t>
      </w:r>
      <w:r w:rsidR="00AD072E" w:rsidRPr="007A67FC">
        <w:rPr>
          <w:rFonts w:ascii="Garamond" w:hAnsi="Garamond" w:cs="Times New Roman"/>
          <w:color w:val="000000"/>
          <w:sz w:val="24"/>
          <w:szCs w:val="24"/>
        </w:rPr>
        <w:t>uzufruktit</w:t>
      </w:r>
      <w:r w:rsidR="00AD072E">
        <w:rPr>
          <w:rFonts w:ascii="Garamond" w:hAnsi="Garamond" w:cs="Times New Roman"/>
          <w:color w:val="000000"/>
          <w:sz w:val="24"/>
          <w:szCs w:val="24"/>
        </w:rPr>
        <w:t>;</w:t>
      </w:r>
    </w:p>
    <w:p w14:paraId="4563F14A" w14:textId="51FFBD4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Kontratë për vendosje e hipotekës për garantimin e kredisë së dhënë nga banka apo institucion tjetër kredidhënës, sipas vlerave të kredisë</w:t>
      </w:r>
      <w:r w:rsidR="00AD072E">
        <w:rPr>
          <w:rFonts w:ascii="Garamond" w:hAnsi="Garamond" w:cs="Times New Roman"/>
          <w:color w:val="000000"/>
          <w:sz w:val="24"/>
          <w:szCs w:val="24"/>
        </w:rPr>
        <w:t>;</w:t>
      </w:r>
    </w:p>
    <w:p w14:paraId="262C8D02" w14:textId="0A473F6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 Vendim gjyqësor për garantimin e vlerës së detyrimit</w:t>
      </w:r>
      <w:r w:rsidR="00AD072E">
        <w:rPr>
          <w:rFonts w:ascii="Garamond" w:hAnsi="Garamond" w:cs="Times New Roman"/>
          <w:color w:val="000000"/>
          <w:sz w:val="24"/>
          <w:szCs w:val="24"/>
        </w:rPr>
        <w:t xml:space="preserve"> </w:t>
      </w:r>
      <w:r w:rsidRPr="007A67FC">
        <w:rPr>
          <w:rFonts w:ascii="Garamond" w:hAnsi="Garamond" w:cs="Times New Roman"/>
          <w:color w:val="000000"/>
          <w:sz w:val="24"/>
          <w:szCs w:val="24"/>
        </w:rPr>
        <w:t>(regjistrimi i hipotekës gjyqësore)</w:t>
      </w:r>
      <w:r w:rsidR="00AD072E">
        <w:rPr>
          <w:rFonts w:ascii="Garamond" w:hAnsi="Garamond" w:cs="Times New Roman"/>
          <w:color w:val="000000"/>
          <w:sz w:val="24"/>
          <w:szCs w:val="24"/>
        </w:rPr>
        <w:t>;</w:t>
      </w:r>
    </w:p>
    <w:p w14:paraId="162A5980" w14:textId="586C5AA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vii. Vendim gjykate për krijim/mbarim të </w:t>
      </w:r>
      <w:r w:rsidR="008E2C52" w:rsidRPr="007A67FC">
        <w:rPr>
          <w:rFonts w:ascii="Garamond" w:hAnsi="Garamond" w:cs="Times New Roman"/>
          <w:color w:val="000000"/>
          <w:sz w:val="24"/>
          <w:szCs w:val="24"/>
        </w:rPr>
        <w:t>uzufruktit</w:t>
      </w:r>
      <w:r w:rsidR="00AD072E">
        <w:rPr>
          <w:rFonts w:ascii="Garamond" w:hAnsi="Garamond" w:cs="Times New Roman"/>
          <w:color w:val="000000"/>
          <w:sz w:val="24"/>
          <w:szCs w:val="24"/>
        </w:rPr>
        <w:t>;</w:t>
      </w:r>
    </w:p>
    <w:p w14:paraId="71B839D2" w14:textId="18DA412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viii. Kontratë për krijim/ndryshim/shuarje </w:t>
      </w:r>
      <w:r w:rsidR="00AD072E" w:rsidRPr="007A67FC">
        <w:rPr>
          <w:rFonts w:ascii="Garamond" w:hAnsi="Garamond" w:cs="Times New Roman"/>
          <w:color w:val="000000"/>
          <w:sz w:val="24"/>
          <w:szCs w:val="24"/>
        </w:rPr>
        <w:t>servituti</w:t>
      </w:r>
      <w:r w:rsidR="00AD072E">
        <w:rPr>
          <w:rFonts w:ascii="Garamond" w:hAnsi="Garamond" w:cs="Times New Roman"/>
          <w:color w:val="000000"/>
          <w:sz w:val="24"/>
          <w:szCs w:val="24"/>
        </w:rPr>
        <w:t>;</w:t>
      </w:r>
    </w:p>
    <w:p w14:paraId="438F2194" w14:textId="31D6AAE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ix. Vendim gjykate për krijim/ndryshim/mbarim </w:t>
      </w:r>
      <w:r w:rsidR="00AD072E" w:rsidRPr="007A67FC">
        <w:rPr>
          <w:rFonts w:ascii="Garamond" w:hAnsi="Garamond" w:cs="Times New Roman"/>
          <w:color w:val="000000"/>
          <w:sz w:val="24"/>
          <w:szCs w:val="24"/>
        </w:rPr>
        <w:t>servituti</w:t>
      </w:r>
      <w:r w:rsidR="00AD072E">
        <w:rPr>
          <w:rFonts w:ascii="Garamond" w:hAnsi="Garamond" w:cs="Times New Roman"/>
          <w:color w:val="000000"/>
          <w:sz w:val="24"/>
          <w:szCs w:val="24"/>
        </w:rPr>
        <w:t>;</w:t>
      </w:r>
    </w:p>
    <w:p w14:paraId="65080102" w14:textId="6AB4393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x. Akt </w:t>
      </w:r>
      <w:r w:rsidR="00AD072E" w:rsidRPr="007A67FC">
        <w:rPr>
          <w:rFonts w:ascii="Garamond" w:hAnsi="Garamond" w:cs="Times New Roman"/>
          <w:color w:val="000000"/>
          <w:sz w:val="24"/>
          <w:szCs w:val="24"/>
        </w:rPr>
        <w:t xml:space="preserve">administrativ </w:t>
      </w:r>
      <w:r w:rsidRPr="007A67FC">
        <w:rPr>
          <w:rFonts w:ascii="Garamond" w:hAnsi="Garamond" w:cs="Times New Roman"/>
          <w:color w:val="000000"/>
          <w:sz w:val="24"/>
          <w:szCs w:val="24"/>
        </w:rPr>
        <w:t>për të drejtën e parablerjes</w:t>
      </w:r>
      <w:r w:rsidR="00AD072E">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7F1B862F" w14:textId="6DBF58C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 Akti i marrjes së tokës në përdorim</w:t>
      </w:r>
      <w:r w:rsidR="00AD072E">
        <w:rPr>
          <w:rFonts w:ascii="Garamond" w:hAnsi="Garamond" w:cs="Times New Roman"/>
          <w:color w:val="000000"/>
          <w:sz w:val="24"/>
          <w:szCs w:val="24"/>
        </w:rPr>
        <w:t>;</w:t>
      </w:r>
    </w:p>
    <w:p w14:paraId="5DF7BED2" w14:textId="05DEB2A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 Kontratë për rentën jetësore</w:t>
      </w:r>
      <w:r w:rsidR="00AD072E">
        <w:rPr>
          <w:rFonts w:ascii="Garamond" w:hAnsi="Garamond" w:cs="Times New Roman"/>
          <w:color w:val="000000"/>
          <w:sz w:val="24"/>
          <w:szCs w:val="24"/>
        </w:rPr>
        <w:t>;</w:t>
      </w:r>
    </w:p>
    <w:p w14:paraId="046060F9" w14:textId="2FA6018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xiii. Cedim</w:t>
      </w:r>
      <w:r w:rsidR="00AD072E">
        <w:rPr>
          <w:rFonts w:ascii="Garamond" w:hAnsi="Garamond" w:cs="Times New Roman"/>
          <w:color w:val="000000"/>
          <w:sz w:val="24"/>
          <w:szCs w:val="24"/>
        </w:rPr>
        <w:t xml:space="preserve"> </w:t>
      </w:r>
      <w:r w:rsidRPr="007A67FC">
        <w:rPr>
          <w:rFonts w:ascii="Garamond" w:hAnsi="Garamond" w:cs="Times New Roman"/>
          <w:color w:val="000000"/>
          <w:sz w:val="24"/>
          <w:szCs w:val="24"/>
        </w:rPr>
        <w:t>(kalim i kredisë)</w:t>
      </w:r>
      <w:r w:rsidR="00AD072E">
        <w:rPr>
          <w:rFonts w:ascii="Garamond" w:hAnsi="Garamond" w:cs="Times New Roman"/>
          <w:color w:val="000000"/>
          <w:sz w:val="24"/>
          <w:szCs w:val="24"/>
        </w:rPr>
        <w:t>;</w:t>
      </w:r>
    </w:p>
    <w:p w14:paraId="0074EC67" w14:textId="1974D7C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xiv. Testament për rentën jetësore</w:t>
      </w:r>
      <w:r w:rsidR="00AD072E">
        <w:rPr>
          <w:rFonts w:ascii="Garamond" w:hAnsi="Garamond" w:cs="Times New Roman"/>
          <w:color w:val="000000"/>
          <w:sz w:val="24"/>
          <w:szCs w:val="24"/>
        </w:rPr>
        <w:t>;</w:t>
      </w:r>
    </w:p>
    <w:p w14:paraId="209DEAE2" w14:textId="04989F0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xv. VKM</w:t>
      </w:r>
      <w:r w:rsidR="008E2C52" w:rsidRPr="007A67FC">
        <w:rPr>
          <w:rFonts w:ascii="Garamond" w:hAnsi="Garamond" w:cs="Times New Roman"/>
          <w:color w:val="000000"/>
          <w:sz w:val="24"/>
          <w:szCs w:val="24"/>
        </w:rPr>
        <w:t>-ja</w:t>
      </w:r>
      <w:r w:rsidRPr="007A67FC">
        <w:rPr>
          <w:rFonts w:ascii="Garamond" w:hAnsi="Garamond" w:cs="Times New Roman"/>
          <w:color w:val="000000"/>
          <w:sz w:val="24"/>
          <w:szCs w:val="24"/>
        </w:rPr>
        <w:t xml:space="preserve"> për të drejtën e përgjegjësisë së administrimit/përdorimit</w:t>
      </w:r>
      <w:r w:rsidR="00AD072E">
        <w:rPr>
          <w:rFonts w:ascii="Garamond" w:hAnsi="Garamond" w:cs="Times New Roman"/>
          <w:color w:val="000000"/>
          <w:sz w:val="24"/>
          <w:szCs w:val="24"/>
        </w:rPr>
        <w:t>;</w:t>
      </w:r>
    </w:p>
    <w:p w14:paraId="6548B42C" w14:textId="49331A7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xvi. Akt noterial për të drejtën e huapërdorjes/përdorimit</w:t>
      </w:r>
      <w:r w:rsidR="00AD072E">
        <w:rPr>
          <w:rFonts w:ascii="Garamond" w:hAnsi="Garamond" w:cs="Times New Roman"/>
          <w:color w:val="000000"/>
          <w:sz w:val="24"/>
          <w:szCs w:val="24"/>
        </w:rPr>
        <w:t>;</w:t>
      </w:r>
    </w:p>
    <w:p w14:paraId="3134D9AF" w14:textId="28DA72F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xvii. Prokurë</w:t>
      </w:r>
      <w:r w:rsidR="00AD072E">
        <w:rPr>
          <w:rFonts w:ascii="Garamond" w:hAnsi="Garamond" w:cs="Times New Roman"/>
          <w:color w:val="000000"/>
          <w:sz w:val="24"/>
          <w:szCs w:val="24"/>
        </w:rPr>
        <w:t>;</w:t>
      </w:r>
    </w:p>
    <w:p w14:paraId="538FDAB3" w14:textId="38798FF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xviii. Testamenti për legun</w:t>
      </w:r>
      <w:r w:rsidR="00AD072E">
        <w:rPr>
          <w:rFonts w:ascii="Garamond" w:hAnsi="Garamond" w:cs="Times New Roman"/>
          <w:color w:val="000000"/>
          <w:sz w:val="24"/>
          <w:szCs w:val="24"/>
        </w:rPr>
        <w:t>;</w:t>
      </w:r>
    </w:p>
    <w:p w14:paraId="50C5F3D8" w14:textId="561647C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xix. Regjistrimi i hipotekës ligjore</w:t>
      </w:r>
      <w:r w:rsidR="00AD072E">
        <w:rPr>
          <w:rFonts w:ascii="Garamond" w:hAnsi="Garamond" w:cs="Times New Roman"/>
          <w:color w:val="000000"/>
          <w:sz w:val="24"/>
          <w:szCs w:val="24"/>
        </w:rPr>
        <w:t>;</w:t>
      </w:r>
    </w:p>
    <w:p w14:paraId="5528981C" w14:textId="2EE9794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xx. Akt për fshirjen e hipotekës</w:t>
      </w:r>
      <w:r w:rsidR="008E2C5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(kontraktore, ligjore, gjyqësore)</w:t>
      </w:r>
      <w:r w:rsidR="00AD072E">
        <w:rPr>
          <w:rFonts w:ascii="Garamond" w:hAnsi="Garamond" w:cs="Times New Roman"/>
          <w:color w:val="000000"/>
          <w:sz w:val="24"/>
          <w:szCs w:val="24"/>
        </w:rPr>
        <w:t>;</w:t>
      </w:r>
    </w:p>
    <w:p w14:paraId="11604091" w14:textId="46A8DCB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xxi. Akte të tjera sipas ligjit.</w:t>
      </w:r>
    </w:p>
    <w:p w14:paraId="3499BEB6" w14:textId="0C9A54CC"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 xml:space="preserve">Kjo fushë plotësohet duke përzgjedhur emërtimin e aktit të fitimit të </w:t>
      </w:r>
      <w:r w:rsidR="00AD072E">
        <w:rPr>
          <w:rFonts w:ascii="Garamond" w:hAnsi="Garamond" w:cs="Times New Roman"/>
          <w:b/>
          <w:bCs/>
          <w:color w:val="000000"/>
          <w:sz w:val="24"/>
          <w:szCs w:val="24"/>
        </w:rPr>
        <w:t>s</w:t>
      </w:r>
      <w:r w:rsidRPr="007A67FC">
        <w:rPr>
          <w:rFonts w:ascii="Garamond" w:hAnsi="Garamond" w:cs="Times New Roman"/>
          <w:b/>
          <w:bCs/>
          <w:color w:val="000000"/>
          <w:sz w:val="24"/>
          <w:szCs w:val="24"/>
        </w:rPr>
        <w:t>ë drejtës reale dhe duke vendosur numrin dhe datën e tij</w:t>
      </w:r>
      <w:r w:rsidR="00DD500F">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(aktit).</w:t>
      </w:r>
    </w:p>
    <w:p w14:paraId="7CF37E54" w14:textId="00AD1DFE"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b)</w:t>
      </w:r>
      <w:r w:rsidR="00960FA3"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Afati i vlefshmërisë</w:t>
      </w:r>
    </w:p>
    <w:p w14:paraId="2442572D" w14:textId="06B6D22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Në këtë rubrikë shënohet afati kohor i kohëzgjatjes/vlefshmërisë të </w:t>
      </w:r>
      <w:r w:rsidR="008449B0">
        <w:rPr>
          <w:rFonts w:ascii="Garamond" w:hAnsi="Garamond" w:cs="Times New Roman"/>
          <w:color w:val="000000"/>
          <w:sz w:val="24"/>
          <w:szCs w:val="24"/>
        </w:rPr>
        <w:t>s</w:t>
      </w:r>
      <w:r w:rsidRPr="007A67FC">
        <w:rPr>
          <w:rFonts w:ascii="Garamond" w:hAnsi="Garamond" w:cs="Times New Roman"/>
          <w:color w:val="000000"/>
          <w:sz w:val="24"/>
          <w:szCs w:val="24"/>
        </w:rPr>
        <w:t xml:space="preserve">ë drejtës reale, të përcaktuar në aktin ligjor të përfitimit të kësaj të drejte reale, apo përshkrimi i ngjarjes përkatëse që lidhet me realizimin e së drejtës. Afati është periudha që fillon, në ditën efektive të dokumentit për regjistrimin e </w:t>
      </w:r>
      <w:r w:rsidR="008449B0">
        <w:rPr>
          <w:rFonts w:ascii="Garamond" w:hAnsi="Garamond" w:cs="Times New Roman"/>
          <w:color w:val="000000"/>
          <w:sz w:val="24"/>
          <w:szCs w:val="24"/>
        </w:rPr>
        <w:t>s</w:t>
      </w:r>
      <w:r w:rsidRPr="007A67FC">
        <w:rPr>
          <w:rFonts w:ascii="Garamond" w:hAnsi="Garamond" w:cs="Times New Roman"/>
          <w:color w:val="000000"/>
          <w:sz w:val="24"/>
          <w:szCs w:val="24"/>
        </w:rPr>
        <w:t xml:space="preserve">ë drejtës reale, dhe përfundon në përfundim të periudhës të së drejtës reale, apo në një datë të mëvonshme, e caktuar në marrëveshje mes palëve ose si pasojë e një shtyrje konform dispozitave ligjore në fuqi. </w:t>
      </w:r>
      <w:r w:rsidR="008449B0" w:rsidRPr="007A67FC">
        <w:rPr>
          <w:rFonts w:ascii="Garamond" w:hAnsi="Garamond" w:cs="Times New Roman"/>
          <w:color w:val="000000"/>
          <w:sz w:val="24"/>
          <w:szCs w:val="24"/>
        </w:rPr>
        <w:t>Gjithashtu</w:t>
      </w:r>
      <w:r w:rsidRPr="007A67FC">
        <w:rPr>
          <w:rFonts w:ascii="Garamond" w:hAnsi="Garamond" w:cs="Times New Roman"/>
          <w:color w:val="000000"/>
          <w:sz w:val="24"/>
          <w:szCs w:val="24"/>
        </w:rPr>
        <w:t>, afati mund të lidhet edhe me ndodhjen e një ngjarje të caktuar, në këto raste shënimi nuk lidhet me një datë konkrete, por me përshkrimin e ngjarjes përkatëse që lidhet me realizimin e së drejtës.</w:t>
      </w:r>
    </w:p>
    <w:p w14:paraId="20171A2A" w14:textId="5DAA6CAA"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c)</w:t>
      </w:r>
      <w:r w:rsidR="008E2C5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Përfituesi (</w:t>
      </w:r>
      <w:r w:rsidR="008E2C52" w:rsidRPr="007A67FC">
        <w:rPr>
          <w:rFonts w:ascii="Garamond" w:hAnsi="Garamond" w:cs="Times New Roman"/>
          <w:b/>
          <w:bCs/>
          <w:color w:val="000000"/>
          <w:sz w:val="24"/>
          <w:szCs w:val="24"/>
        </w:rPr>
        <w:t>emër, atësi, mbiemër ose emri i personit juridik</w:t>
      </w:r>
      <w:r w:rsidRPr="007A67FC">
        <w:rPr>
          <w:rFonts w:ascii="Garamond" w:hAnsi="Garamond" w:cs="Times New Roman"/>
          <w:b/>
          <w:bCs/>
          <w:color w:val="000000"/>
          <w:sz w:val="24"/>
          <w:szCs w:val="24"/>
        </w:rPr>
        <w:t>)</w:t>
      </w:r>
    </w:p>
    <w:p w14:paraId="3153754E" w14:textId="2FC4A69B"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Emri, </w:t>
      </w:r>
      <w:r w:rsidR="008449B0" w:rsidRPr="007A67FC">
        <w:rPr>
          <w:rFonts w:ascii="Garamond" w:hAnsi="Garamond" w:cs="Times New Roman"/>
          <w:color w:val="000000"/>
          <w:sz w:val="24"/>
          <w:szCs w:val="24"/>
        </w:rPr>
        <w:t>atësia, mbiemri</w:t>
      </w:r>
      <w:r w:rsidRPr="007A67FC">
        <w:rPr>
          <w:rFonts w:ascii="Garamond" w:hAnsi="Garamond" w:cs="Times New Roman"/>
          <w:color w:val="000000"/>
          <w:sz w:val="24"/>
          <w:szCs w:val="24"/>
        </w:rPr>
        <w:t>/ose emri i personit juridik/</w:t>
      </w:r>
      <w:r w:rsidR="008E2C52" w:rsidRPr="007A67FC">
        <w:rPr>
          <w:rFonts w:ascii="Garamond" w:hAnsi="Garamond" w:cs="Times New Roman"/>
          <w:color w:val="000000"/>
          <w:sz w:val="24"/>
          <w:szCs w:val="24"/>
        </w:rPr>
        <w:t xml:space="preserve">enti </w:t>
      </w:r>
      <w:r w:rsidRPr="007A67FC">
        <w:rPr>
          <w:rFonts w:ascii="Garamond" w:hAnsi="Garamond" w:cs="Times New Roman"/>
          <w:color w:val="000000"/>
          <w:sz w:val="24"/>
          <w:szCs w:val="24"/>
        </w:rPr>
        <w:t xml:space="preserve">shtetëror. </w:t>
      </w:r>
    </w:p>
    <w:p w14:paraId="69C80614" w14:textId="5DD5385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Regjistrohen të dhënat e përfituesit të </w:t>
      </w:r>
      <w:r w:rsidR="0090601A">
        <w:rPr>
          <w:rFonts w:ascii="Garamond" w:hAnsi="Garamond" w:cs="Times New Roman"/>
          <w:color w:val="000000"/>
          <w:sz w:val="24"/>
          <w:szCs w:val="24"/>
        </w:rPr>
        <w:t>s</w:t>
      </w:r>
      <w:r w:rsidRPr="007A67FC">
        <w:rPr>
          <w:rFonts w:ascii="Garamond" w:hAnsi="Garamond" w:cs="Times New Roman"/>
          <w:color w:val="000000"/>
          <w:sz w:val="24"/>
          <w:szCs w:val="24"/>
        </w:rPr>
        <w:t xml:space="preserve">ë drejtës reale, i cili mund të jetë person fizik/juridik apo </w:t>
      </w:r>
      <w:r w:rsidR="0090601A" w:rsidRPr="007A67FC">
        <w:rPr>
          <w:rFonts w:ascii="Garamond" w:hAnsi="Garamond" w:cs="Times New Roman"/>
          <w:color w:val="000000"/>
          <w:sz w:val="24"/>
          <w:szCs w:val="24"/>
        </w:rPr>
        <w:t>ent shtetëror</w:t>
      </w:r>
      <w:r w:rsidRPr="007A67FC">
        <w:rPr>
          <w:rFonts w:ascii="Garamond" w:hAnsi="Garamond" w:cs="Times New Roman"/>
          <w:color w:val="000000"/>
          <w:sz w:val="24"/>
          <w:szCs w:val="24"/>
        </w:rPr>
        <w:t xml:space="preserve">. </w:t>
      </w:r>
    </w:p>
    <w:p w14:paraId="399E17D0" w14:textId="5D163FA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Numër identifikimi/NIPT-NUIS. Është e detyrueshme të regjistrohet numri i ID</w:t>
      </w:r>
      <w:r w:rsidR="0090601A">
        <w:rPr>
          <w:rFonts w:ascii="Garamond" w:hAnsi="Garamond" w:cs="Times New Roman"/>
          <w:color w:val="000000"/>
          <w:sz w:val="24"/>
          <w:szCs w:val="24"/>
        </w:rPr>
        <w:t>-së</w:t>
      </w:r>
      <w:r w:rsidRPr="007A67FC">
        <w:rPr>
          <w:rFonts w:ascii="Garamond" w:hAnsi="Garamond" w:cs="Times New Roman"/>
          <w:color w:val="000000"/>
          <w:sz w:val="24"/>
          <w:szCs w:val="24"/>
        </w:rPr>
        <w:t>/</w:t>
      </w:r>
      <w:r w:rsidR="0090601A" w:rsidRPr="007A67FC">
        <w:rPr>
          <w:rFonts w:ascii="Garamond" w:hAnsi="Garamond" w:cs="Times New Roman"/>
          <w:color w:val="000000"/>
          <w:sz w:val="24"/>
          <w:szCs w:val="24"/>
        </w:rPr>
        <w:t xml:space="preserve">pasaportës </w:t>
      </w:r>
      <w:r w:rsidRPr="007A67FC">
        <w:rPr>
          <w:rFonts w:ascii="Garamond" w:hAnsi="Garamond" w:cs="Times New Roman"/>
          <w:color w:val="000000"/>
          <w:sz w:val="24"/>
          <w:szCs w:val="24"/>
        </w:rPr>
        <w:t xml:space="preserve">të përfituesit të </w:t>
      </w:r>
      <w:r w:rsidR="0090601A">
        <w:rPr>
          <w:rFonts w:ascii="Garamond" w:hAnsi="Garamond" w:cs="Times New Roman"/>
          <w:color w:val="000000"/>
          <w:sz w:val="24"/>
          <w:szCs w:val="24"/>
        </w:rPr>
        <w:t>s</w:t>
      </w:r>
      <w:r w:rsidRPr="007A67FC">
        <w:rPr>
          <w:rFonts w:ascii="Garamond" w:hAnsi="Garamond" w:cs="Times New Roman"/>
          <w:color w:val="000000"/>
          <w:sz w:val="24"/>
          <w:szCs w:val="24"/>
        </w:rPr>
        <w:t>ë drejtës reale kur është person fizik/apo numri i NIPT/NUISIT</w:t>
      </w:r>
      <w:r w:rsidR="0090601A">
        <w:rPr>
          <w:rFonts w:ascii="Garamond" w:hAnsi="Garamond" w:cs="Times New Roman"/>
          <w:color w:val="000000"/>
          <w:sz w:val="24"/>
          <w:szCs w:val="24"/>
        </w:rPr>
        <w:t>-it,</w:t>
      </w:r>
      <w:r w:rsidRPr="007A67FC">
        <w:rPr>
          <w:rFonts w:ascii="Garamond" w:hAnsi="Garamond" w:cs="Times New Roman"/>
          <w:color w:val="000000"/>
          <w:sz w:val="24"/>
          <w:szCs w:val="24"/>
        </w:rPr>
        <w:t xml:space="preserve"> nëse është person juridik. </w:t>
      </w:r>
    </w:p>
    <w:p w14:paraId="21A24DB1" w14:textId="0199847B" w:rsidR="00A97B9E" w:rsidRPr="00B951AF"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B951AF">
        <w:rPr>
          <w:rFonts w:ascii="Garamond" w:hAnsi="Garamond" w:cs="Times New Roman"/>
          <w:color w:val="000000"/>
          <w:sz w:val="24"/>
          <w:szCs w:val="24"/>
        </w:rPr>
        <w:t>II/D</w:t>
      </w:r>
      <w:r w:rsidR="008E2C52" w:rsidRPr="00B951AF">
        <w:rPr>
          <w:rFonts w:ascii="Garamond" w:hAnsi="Garamond" w:cs="Times New Roman"/>
          <w:color w:val="000000"/>
          <w:sz w:val="24"/>
          <w:szCs w:val="24"/>
        </w:rPr>
        <w:t xml:space="preserve">. </w:t>
      </w:r>
      <w:r w:rsidR="00B951AF" w:rsidRPr="00B951AF">
        <w:rPr>
          <w:rFonts w:ascii="Garamond" w:hAnsi="Garamond" w:cs="Times New Roman"/>
          <w:color w:val="000000"/>
          <w:sz w:val="24"/>
          <w:szCs w:val="24"/>
        </w:rPr>
        <w:t>KUFIZIMET</w:t>
      </w:r>
      <w:r w:rsidRPr="00B951AF">
        <w:rPr>
          <w:rFonts w:ascii="Garamond" w:hAnsi="Garamond" w:cs="Times New Roman"/>
          <w:color w:val="000000"/>
          <w:sz w:val="24"/>
          <w:szCs w:val="24"/>
        </w:rPr>
        <w:t xml:space="preserve"> E PRONËSISË</w:t>
      </w:r>
    </w:p>
    <w:p w14:paraId="6A8B5458" w14:textId="08119082"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color w:val="000000"/>
          <w:sz w:val="24"/>
          <w:szCs w:val="24"/>
        </w:rPr>
        <w:t>Ky seksion përmban të dhënat për të drejtat e të tretëve mbi pasurinë, sipas shkronjës “dh”, të pikës 3, të nenit 13, të ligjit nr. 111/2018, “Për kadastrën”, që kufizojnë tagrin e disponimit. Këtu pasqyrohen edhe të dhënat për çdo akt tjetër që kufizon tagrin e pronësisë, siç janë kufizimet e përcaktuara në nen</w:t>
      </w:r>
      <w:r w:rsidR="0092593C">
        <w:rPr>
          <w:rFonts w:ascii="Garamond" w:hAnsi="Garamond" w:cs="Times New Roman"/>
          <w:color w:val="000000"/>
          <w:sz w:val="24"/>
          <w:szCs w:val="24"/>
        </w:rPr>
        <w:t>et</w:t>
      </w:r>
      <w:r w:rsidRPr="007A67FC">
        <w:rPr>
          <w:rFonts w:ascii="Garamond" w:hAnsi="Garamond" w:cs="Times New Roman"/>
          <w:color w:val="000000"/>
          <w:sz w:val="24"/>
          <w:szCs w:val="24"/>
        </w:rPr>
        <w:t xml:space="preserve"> 27, 56 të ligjit nr.</w:t>
      </w:r>
      <w:r w:rsidR="008E2C5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111/2018, “Për kadastrën”, apo në ligje të tjera sipas legjislacionit në fuqi. </w:t>
      </w:r>
    </w:p>
    <w:p w14:paraId="7E2F9F86" w14:textId="1E82835B" w:rsidR="00A97B9E" w:rsidRPr="007A67FC" w:rsidRDefault="00A97B9E" w:rsidP="00A97B9E">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Numri i regjistrimit</w:t>
      </w:r>
    </w:p>
    <w:p w14:paraId="0407E141" w14:textId="75118B83" w:rsidR="00A97B9E" w:rsidRPr="007A67FC" w:rsidRDefault="00A97B9E" w:rsidP="00A97B9E">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Regjistrohet numri serial (referenca) që vendos </w:t>
      </w:r>
      <w:r w:rsidR="0092593C" w:rsidRPr="007A67FC">
        <w:rPr>
          <w:rFonts w:ascii="Garamond" w:hAnsi="Garamond" w:cs="Times New Roman"/>
          <w:color w:val="000000"/>
          <w:sz w:val="24"/>
          <w:szCs w:val="24"/>
        </w:rPr>
        <w:t xml:space="preserve">drejtoria vendore </w:t>
      </w:r>
      <w:r w:rsidRPr="007A67FC">
        <w:rPr>
          <w:rFonts w:ascii="Garamond" w:hAnsi="Garamond" w:cs="Times New Roman"/>
          <w:color w:val="000000"/>
          <w:sz w:val="24"/>
          <w:szCs w:val="24"/>
        </w:rPr>
        <w:t>e ASHK-së, mbi dokumentin që regjistrohet në këtë seksion dhe të ar</w:t>
      </w:r>
      <w:r w:rsidR="008E2C52" w:rsidRPr="007A67FC">
        <w:rPr>
          <w:rFonts w:ascii="Garamond" w:hAnsi="Garamond" w:cs="Times New Roman"/>
          <w:color w:val="000000"/>
          <w:sz w:val="24"/>
          <w:szCs w:val="24"/>
        </w:rPr>
        <w:t>k</w:t>
      </w:r>
      <w:r w:rsidRPr="007A67FC">
        <w:rPr>
          <w:rFonts w:ascii="Garamond" w:hAnsi="Garamond" w:cs="Times New Roman"/>
          <w:color w:val="000000"/>
          <w:sz w:val="24"/>
          <w:szCs w:val="24"/>
        </w:rPr>
        <w:t>ivuar sipas zonës kadastrale ku ndodhet pasuria.</w:t>
      </w:r>
      <w:r w:rsidR="00E36916" w:rsidRPr="007A67FC">
        <w:rPr>
          <w:rFonts w:ascii="Garamond" w:hAnsi="Garamond" w:cs="Times New Roman"/>
          <w:color w:val="000000"/>
          <w:sz w:val="24"/>
          <w:szCs w:val="24"/>
        </w:rPr>
        <w:t xml:space="preserve"> </w:t>
      </w:r>
    </w:p>
    <w:p w14:paraId="1E5E9BA8" w14:textId="5EAE73FA"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2.</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Data e </w:t>
      </w:r>
      <w:r w:rsidR="00A15190" w:rsidRPr="007A67FC">
        <w:rPr>
          <w:rFonts w:ascii="Garamond" w:hAnsi="Garamond" w:cs="Times New Roman"/>
          <w:b/>
          <w:bCs/>
          <w:color w:val="000000"/>
          <w:sz w:val="24"/>
          <w:szCs w:val="24"/>
        </w:rPr>
        <w:t xml:space="preserve">regjistrimit </w:t>
      </w:r>
    </w:p>
    <w:p w14:paraId="6C60A554" w14:textId="64FB4B3E" w:rsidR="00A97B9E" w:rsidRPr="007A67FC" w:rsidRDefault="00A97B9E" w:rsidP="00A15190">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Shënohet data e regjistrimit të </w:t>
      </w:r>
      <w:r w:rsidR="008E2C52" w:rsidRPr="007A67FC">
        <w:rPr>
          <w:rFonts w:ascii="Garamond" w:hAnsi="Garamond" w:cs="Times New Roman"/>
          <w:color w:val="000000"/>
          <w:sz w:val="24"/>
          <w:szCs w:val="24"/>
        </w:rPr>
        <w:t>dokumenteve</w:t>
      </w:r>
      <w:r w:rsidRPr="007A67FC">
        <w:rPr>
          <w:rFonts w:ascii="Garamond" w:hAnsi="Garamond" w:cs="Times New Roman"/>
          <w:color w:val="000000"/>
          <w:sz w:val="24"/>
          <w:szCs w:val="24"/>
        </w:rPr>
        <w:t xml:space="preserve"> mbi kufizimin e pasurisë që regjistrohen në këtë</w:t>
      </w:r>
      <w:r w:rsidR="00A15190">
        <w:rPr>
          <w:rFonts w:ascii="Garamond" w:hAnsi="Garamond" w:cs="Times New Roman"/>
          <w:color w:val="000000"/>
          <w:sz w:val="24"/>
          <w:szCs w:val="24"/>
        </w:rPr>
        <w:t xml:space="preserve"> </w:t>
      </w:r>
      <w:r w:rsidRPr="007A67FC">
        <w:rPr>
          <w:rFonts w:ascii="Garamond" w:hAnsi="Garamond" w:cs="Times New Roman"/>
          <w:color w:val="000000"/>
          <w:sz w:val="24"/>
          <w:szCs w:val="24"/>
        </w:rPr>
        <w:t>seksion.</w:t>
      </w:r>
    </w:p>
    <w:p w14:paraId="498A90B3" w14:textId="5A59FE86"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3.</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Lloji i kufizimit</w:t>
      </w:r>
    </w:p>
    <w:p w14:paraId="63DDF034" w14:textId="04272A8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 Kufizim në zbatim të nenit 27 të ligjit nr.</w:t>
      </w:r>
      <w:r w:rsidR="008E2C5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8E2C52"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8E2C52" w:rsidRPr="007A67FC">
        <w:rPr>
          <w:rFonts w:ascii="Garamond" w:hAnsi="Garamond" w:cs="Times New Roman"/>
          <w:color w:val="000000"/>
          <w:sz w:val="24"/>
          <w:szCs w:val="24"/>
        </w:rPr>
        <w:t>kadastrën</w:t>
      </w:r>
      <w:r w:rsidRPr="007A67FC">
        <w:rPr>
          <w:rFonts w:ascii="Garamond" w:hAnsi="Garamond" w:cs="Times New Roman"/>
          <w:color w:val="000000"/>
          <w:sz w:val="24"/>
          <w:szCs w:val="24"/>
        </w:rPr>
        <w:t>”</w:t>
      </w:r>
      <w:r w:rsidR="00A15190">
        <w:rPr>
          <w:rFonts w:ascii="Garamond" w:hAnsi="Garamond" w:cs="Times New Roman"/>
          <w:color w:val="000000"/>
          <w:sz w:val="24"/>
          <w:szCs w:val="24"/>
        </w:rPr>
        <w:t>;</w:t>
      </w:r>
    </w:p>
    <w:p w14:paraId="5454D82D" w14:textId="7DD40C6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Pezullim i ekzekutimit të vendimit gjyqësor të formës së prerë</w:t>
      </w:r>
      <w:r w:rsidR="00A15190">
        <w:rPr>
          <w:rFonts w:ascii="Garamond" w:hAnsi="Garamond" w:cs="Times New Roman"/>
          <w:color w:val="000000"/>
          <w:sz w:val="24"/>
          <w:szCs w:val="24"/>
        </w:rPr>
        <w:t>;</w:t>
      </w:r>
    </w:p>
    <w:p w14:paraId="55F615A8" w14:textId="6E11E5D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Barrë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në favor të administratës tatimore </w:t>
      </w:r>
      <w:r w:rsidR="008E2C52" w:rsidRPr="007A67FC">
        <w:rPr>
          <w:rFonts w:ascii="Garamond" w:hAnsi="Garamond" w:cs="Times New Roman"/>
          <w:color w:val="000000"/>
          <w:sz w:val="24"/>
          <w:szCs w:val="24"/>
        </w:rPr>
        <w:t>qendrore</w:t>
      </w:r>
      <w:r w:rsidRPr="007A67FC">
        <w:rPr>
          <w:rFonts w:ascii="Garamond" w:hAnsi="Garamond" w:cs="Times New Roman"/>
          <w:color w:val="000000"/>
          <w:sz w:val="24"/>
          <w:szCs w:val="24"/>
        </w:rPr>
        <w:t>/lokale, ose administratës doganore</w:t>
      </w:r>
      <w:r w:rsidR="00A15190">
        <w:rPr>
          <w:rFonts w:ascii="Garamond" w:hAnsi="Garamond" w:cs="Times New Roman"/>
          <w:color w:val="000000"/>
          <w:sz w:val="24"/>
          <w:szCs w:val="24"/>
        </w:rPr>
        <w:t>;</w:t>
      </w:r>
    </w:p>
    <w:p w14:paraId="5CA9A9AB" w14:textId="201B8CF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 Sigurim padie</w:t>
      </w:r>
      <w:r w:rsidR="00A15190">
        <w:rPr>
          <w:rFonts w:ascii="Garamond" w:hAnsi="Garamond" w:cs="Times New Roman"/>
          <w:color w:val="000000"/>
          <w:sz w:val="24"/>
          <w:szCs w:val="24"/>
        </w:rPr>
        <w:t>;</w:t>
      </w:r>
    </w:p>
    <w:p w14:paraId="73DEE494" w14:textId="78E78BE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Sekuestro</w:t>
      </w:r>
      <w:r w:rsidR="00A15190">
        <w:rPr>
          <w:rFonts w:ascii="Garamond" w:hAnsi="Garamond" w:cs="Times New Roman"/>
          <w:color w:val="000000"/>
          <w:sz w:val="24"/>
          <w:szCs w:val="24"/>
        </w:rPr>
        <w:t>;</w:t>
      </w:r>
    </w:p>
    <w:p w14:paraId="48F3EB57" w14:textId="2BCDE63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 Pengu</w:t>
      </w:r>
      <w:r w:rsidR="00A15190">
        <w:rPr>
          <w:rFonts w:ascii="Garamond" w:hAnsi="Garamond" w:cs="Times New Roman"/>
          <w:color w:val="000000"/>
          <w:sz w:val="24"/>
          <w:szCs w:val="24"/>
        </w:rPr>
        <w:t>;</w:t>
      </w:r>
    </w:p>
    <w:p w14:paraId="50983FE5" w14:textId="1506885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 Kalim pronësie me rezervë/kusht</w:t>
      </w:r>
      <w:r w:rsidR="00A15190">
        <w:rPr>
          <w:rFonts w:ascii="Garamond" w:hAnsi="Garamond" w:cs="Times New Roman"/>
          <w:color w:val="000000"/>
          <w:sz w:val="24"/>
          <w:szCs w:val="24"/>
        </w:rPr>
        <w:t>;</w:t>
      </w:r>
    </w:p>
    <w:p w14:paraId="7BD8257B" w14:textId="36A8D40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viii. Pezullim veprimesh regjistrimi</w:t>
      </w:r>
      <w:r w:rsidR="00A15190">
        <w:rPr>
          <w:rFonts w:ascii="Garamond" w:hAnsi="Garamond" w:cs="Times New Roman"/>
          <w:color w:val="000000"/>
          <w:sz w:val="24"/>
          <w:szCs w:val="24"/>
        </w:rPr>
        <w:t>;</w:t>
      </w:r>
    </w:p>
    <w:p w14:paraId="2E22D21A" w14:textId="533F66A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ix. Kontratë sipërmarrje/porosie/ premtim shitje midis zhvilluesit të pronës dhe pronarëve të truallit apo blerësve/porositësve për njësinë.</w:t>
      </w:r>
    </w:p>
    <w:p w14:paraId="0544B119" w14:textId="69675873"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4.</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Të dhënat e aktit </w:t>
      </w:r>
      <w:r w:rsidRPr="007A67FC">
        <w:rPr>
          <w:rFonts w:ascii="Garamond" w:hAnsi="Garamond" w:cs="Times New Roman"/>
          <w:color w:val="000000"/>
          <w:sz w:val="24"/>
          <w:szCs w:val="24"/>
        </w:rPr>
        <w:t>(emërtim, nr. ___</w:t>
      </w:r>
      <w:r w:rsidR="00C01846">
        <w:rPr>
          <w:rFonts w:ascii="Garamond" w:hAnsi="Garamond" w:cs="Times New Roman"/>
          <w:color w:val="000000"/>
          <w:sz w:val="24"/>
          <w:szCs w:val="24"/>
        </w:rPr>
        <w:t>,</w:t>
      </w:r>
      <w:r w:rsidRPr="007A67FC">
        <w:rPr>
          <w:rFonts w:ascii="Garamond" w:hAnsi="Garamond" w:cs="Times New Roman"/>
          <w:color w:val="000000"/>
          <w:sz w:val="24"/>
          <w:szCs w:val="24"/>
        </w:rPr>
        <w:t xml:space="preserve"> datë:__.___.____.)</w:t>
      </w:r>
    </w:p>
    <w:p w14:paraId="4872F054" w14:textId="3C7FA16B"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 xml:space="preserve">a) Emërtimi i </w:t>
      </w:r>
      <w:r w:rsidR="00097570" w:rsidRPr="007A67FC">
        <w:rPr>
          <w:rFonts w:ascii="Garamond" w:hAnsi="Garamond" w:cs="Times New Roman"/>
          <w:b/>
          <w:bCs/>
          <w:color w:val="000000"/>
          <w:sz w:val="24"/>
          <w:szCs w:val="24"/>
        </w:rPr>
        <w:t>dokumenteve</w:t>
      </w:r>
      <w:r w:rsidRPr="007A67FC">
        <w:rPr>
          <w:rFonts w:ascii="Garamond" w:hAnsi="Garamond" w:cs="Times New Roman"/>
          <w:b/>
          <w:bCs/>
          <w:color w:val="000000"/>
          <w:sz w:val="24"/>
          <w:szCs w:val="24"/>
        </w:rPr>
        <w:t xml:space="preserve"> për regjistrim kufizimi</w:t>
      </w:r>
      <w:r w:rsidR="00CF66A3">
        <w:rPr>
          <w:rFonts w:ascii="Garamond" w:hAnsi="Garamond" w:cs="Times New Roman"/>
          <w:b/>
          <w:bCs/>
          <w:color w:val="000000"/>
          <w:sz w:val="24"/>
          <w:szCs w:val="24"/>
        </w:rPr>
        <w:t>:</w:t>
      </w:r>
    </w:p>
    <w:p w14:paraId="7C7AAEBD" w14:textId="1BF008B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i. Urdhër i drejtorit për kufizim e veprimeve mbi pasurinë</w:t>
      </w:r>
      <w:r w:rsidR="00A15190">
        <w:rPr>
          <w:rFonts w:ascii="Garamond" w:hAnsi="Garamond" w:cs="Times New Roman"/>
          <w:color w:val="000000"/>
          <w:sz w:val="24"/>
          <w:szCs w:val="24"/>
        </w:rPr>
        <w:t xml:space="preserve"> </w:t>
      </w:r>
      <w:r w:rsidRPr="007A67FC">
        <w:rPr>
          <w:rFonts w:ascii="Garamond" w:hAnsi="Garamond" w:cs="Times New Roman"/>
          <w:color w:val="000000"/>
          <w:sz w:val="24"/>
          <w:szCs w:val="24"/>
        </w:rPr>
        <w:t>(neni 27 i ligjit nr.</w:t>
      </w:r>
      <w:r w:rsidR="00097570"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A15190">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A15190">
        <w:rPr>
          <w:rFonts w:ascii="Garamond" w:hAnsi="Garamond" w:cs="Times New Roman"/>
          <w:color w:val="000000"/>
          <w:sz w:val="24"/>
          <w:szCs w:val="24"/>
        </w:rPr>
        <w:t>“</w:t>
      </w:r>
      <w:r w:rsidRPr="007A67FC">
        <w:rPr>
          <w:rFonts w:ascii="Garamond" w:hAnsi="Garamond" w:cs="Times New Roman"/>
          <w:color w:val="000000"/>
          <w:sz w:val="24"/>
          <w:szCs w:val="24"/>
        </w:rPr>
        <w:t xml:space="preserve">Për </w:t>
      </w:r>
      <w:r w:rsidR="00A15190" w:rsidRPr="007A67FC">
        <w:rPr>
          <w:rFonts w:ascii="Garamond" w:hAnsi="Garamond" w:cs="Times New Roman"/>
          <w:color w:val="000000"/>
          <w:sz w:val="24"/>
          <w:szCs w:val="24"/>
        </w:rPr>
        <w:t>kadastrën</w:t>
      </w:r>
      <w:r w:rsidRPr="007A67FC">
        <w:rPr>
          <w:rFonts w:ascii="Garamond" w:hAnsi="Garamond" w:cs="Times New Roman"/>
          <w:color w:val="000000"/>
          <w:sz w:val="24"/>
          <w:szCs w:val="24"/>
        </w:rPr>
        <w:t>”</w:t>
      </w:r>
      <w:r w:rsidR="00A15190">
        <w:rPr>
          <w:rFonts w:ascii="Garamond" w:hAnsi="Garamond" w:cs="Times New Roman"/>
          <w:color w:val="000000"/>
          <w:sz w:val="24"/>
          <w:szCs w:val="24"/>
        </w:rPr>
        <w:t>;</w:t>
      </w:r>
    </w:p>
    <w:p w14:paraId="098E7BE7" w14:textId="10FAE73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Vendimit gjykate për pezullim veprimesh</w:t>
      </w:r>
      <w:r w:rsidR="00A15190">
        <w:rPr>
          <w:rFonts w:ascii="Garamond" w:hAnsi="Garamond" w:cs="Times New Roman"/>
          <w:color w:val="000000"/>
          <w:sz w:val="24"/>
          <w:szCs w:val="24"/>
        </w:rPr>
        <w:t>;</w:t>
      </w:r>
    </w:p>
    <w:p w14:paraId="3A340E7B" w14:textId="19758A2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Vendim i prokurorisë për bllokim/mostjetërsim/sekuestro mbi pasurinë</w:t>
      </w:r>
      <w:r w:rsidR="00A15190">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p>
    <w:p w14:paraId="7A1C5C0C" w14:textId="4FD9853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iv. Vendim gjyqësor i formës së prerë për fshirjen e barrës </w:t>
      </w:r>
      <w:r w:rsidR="00097570" w:rsidRPr="007A67FC">
        <w:rPr>
          <w:rFonts w:ascii="Garamond" w:hAnsi="Garamond" w:cs="Times New Roman"/>
          <w:color w:val="000000"/>
          <w:sz w:val="24"/>
          <w:szCs w:val="24"/>
        </w:rPr>
        <w:t>hipotekare</w:t>
      </w:r>
      <w:r w:rsidR="00A15190">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2D04309F" w14:textId="1320E12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Vendim gjyqësor për vendosjen e masës së sigurimit të padisë</w:t>
      </w:r>
      <w:r w:rsidR="00A15190">
        <w:rPr>
          <w:rFonts w:ascii="Garamond" w:hAnsi="Garamond" w:cs="Times New Roman"/>
          <w:color w:val="000000"/>
          <w:sz w:val="24"/>
          <w:szCs w:val="24"/>
        </w:rPr>
        <w:t>;</w:t>
      </w:r>
    </w:p>
    <w:p w14:paraId="14CA0BC5" w14:textId="7392FDB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 Vendim për pezullimin e ekzekutimit të vendimit gjyqësor të formës së prerë</w:t>
      </w:r>
      <w:r w:rsidR="00A15190">
        <w:rPr>
          <w:rFonts w:ascii="Garamond" w:hAnsi="Garamond" w:cs="Times New Roman"/>
          <w:color w:val="000000"/>
          <w:sz w:val="24"/>
          <w:szCs w:val="24"/>
        </w:rPr>
        <w:t>;</w:t>
      </w:r>
    </w:p>
    <w:p w14:paraId="26324D66" w14:textId="57A0B28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 Urdhër përmbaruesi për vendosjen e sekuestros mbi pasurinë</w:t>
      </w:r>
      <w:r w:rsidR="00A15190">
        <w:rPr>
          <w:rFonts w:ascii="Garamond" w:hAnsi="Garamond" w:cs="Times New Roman"/>
          <w:color w:val="000000"/>
          <w:sz w:val="24"/>
          <w:szCs w:val="24"/>
        </w:rPr>
        <w:t>;</w:t>
      </w:r>
    </w:p>
    <w:p w14:paraId="72D00ACF" w14:textId="4AED362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viii. Vendim gjykate për vendosjen e sekuestros mbi pasurinë</w:t>
      </w:r>
      <w:r w:rsidR="00A15190">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323B8F5A" w14:textId="611163D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ix. Urdhër i organeve të administratës tatimore </w:t>
      </w:r>
      <w:r w:rsidR="00097570" w:rsidRPr="007A67FC">
        <w:rPr>
          <w:rFonts w:ascii="Garamond" w:hAnsi="Garamond" w:cs="Times New Roman"/>
          <w:color w:val="000000"/>
          <w:sz w:val="24"/>
          <w:szCs w:val="24"/>
        </w:rPr>
        <w:t>qendrore</w:t>
      </w:r>
      <w:r w:rsidRPr="007A67FC">
        <w:rPr>
          <w:rFonts w:ascii="Garamond" w:hAnsi="Garamond" w:cs="Times New Roman"/>
          <w:color w:val="000000"/>
          <w:sz w:val="24"/>
          <w:szCs w:val="24"/>
        </w:rPr>
        <w:t>/lokale, ose administratës doganore për vendosjen e sekuestros apo heqjen e saj</w:t>
      </w:r>
      <w:r w:rsidR="00A15190">
        <w:rPr>
          <w:rFonts w:ascii="Garamond" w:hAnsi="Garamond" w:cs="Times New Roman"/>
          <w:color w:val="000000"/>
          <w:sz w:val="24"/>
          <w:szCs w:val="24"/>
        </w:rPr>
        <w:t>;</w:t>
      </w:r>
    </w:p>
    <w:p w14:paraId="31F735C1" w14:textId="30DABAC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 Kontratë pengu</w:t>
      </w:r>
      <w:r w:rsidR="00A15190">
        <w:rPr>
          <w:rFonts w:ascii="Garamond" w:hAnsi="Garamond" w:cs="Times New Roman"/>
          <w:color w:val="000000"/>
          <w:sz w:val="24"/>
          <w:szCs w:val="24"/>
        </w:rPr>
        <w:t>;</w:t>
      </w:r>
    </w:p>
    <w:p w14:paraId="73D60095" w14:textId="7CA4322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 Kontratë sipërmarrje/akt marrëveshje ndërmjet zhvilluesit të pronës dhe pronarëve të truallit apo bler</w:t>
      </w:r>
      <w:r w:rsidR="00097570" w:rsidRPr="007A67FC">
        <w:rPr>
          <w:rFonts w:ascii="Garamond" w:hAnsi="Garamond" w:cs="Times New Roman"/>
          <w:color w:val="000000"/>
          <w:sz w:val="24"/>
          <w:szCs w:val="24"/>
        </w:rPr>
        <w:t>ë</w:t>
      </w:r>
      <w:r w:rsidRPr="007A67FC">
        <w:rPr>
          <w:rFonts w:ascii="Garamond" w:hAnsi="Garamond" w:cs="Times New Roman"/>
          <w:color w:val="000000"/>
          <w:sz w:val="24"/>
          <w:szCs w:val="24"/>
        </w:rPr>
        <w:t>sve/porosit</w:t>
      </w:r>
      <w:r w:rsidR="00097570" w:rsidRPr="007A67FC">
        <w:rPr>
          <w:rFonts w:ascii="Garamond" w:hAnsi="Garamond" w:cs="Times New Roman"/>
          <w:color w:val="000000"/>
          <w:sz w:val="24"/>
          <w:szCs w:val="24"/>
        </w:rPr>
        <w:t>ë</w:t>
      </w:r>
      <w:r w:rsidRPr="007A67FC">
        <w:rPr>
          <w:rFonts w:ascii="Garamond" w:hAnsi="Garamond" w:cs="Times New Roman"/>
          <w:color w:val="000000"/>
          <w:sz w:val="24"/>
          <w:szCs w:val="24"/>
        </w:rPr>
        <w:t>sve</w:t>
      </w:r>
      <w:r w:rsidR="00A15190">
        <w:rPr>
          <w:rFonts w:ascii="Garamond" w:hAnsi="Garamond" w:cs="Times New Roman"/>
          <w:color w:val="000000"/>
          <w:sz w:val="24"/>
          <w:szCs w:val="24"/>
        </w:rPr>
        <w:t>;</w:t>
      </w:r>
    </w:p>
    <w:p w14:paraId="73E13B4D" w14:textId="3986EC00"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color w:val="000000"/>
          <w:sz w:val="24"/>
          <w:szCs w:val="24"/>
        </w:rPr>
        <w:t>xii. Kontrata e shitjes, shkëmbimit, ose dhurimit, me rezervë/kusht të pasurisë së paluajtshme</w:t>
      </w:r>
      <w:r w:rsidR="00A15190">
        <w:rPr>
          <w:rFonts w:ascii="Garamond" w:hAnsi="Garamond" w:cs="Times New Roman"/>
          <w:color w:val="000000"/>
          <w:sz w:val="24"/>
          <w:szCs w:val="24"/>
        </w:rPr>
        <w:t>;</w:t>
      </w:r>
    </w:p>
    <w:p w14:paraId="22ACFDD3" w14:textId="57C97F37"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color w:val="000000"/>
          <w:sz w:val="24"/>
          <w:szCs w:val="24"/>
        </w:rPr>
        <w:t>xiii. Akte të tjera sipas legjislacionit në fuqi.</w:t>
      </w:r>
    </w:p>
    <w:p w14:paraId="61923D13" w14:textId="2F4889ED"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Kjo fushë plotësohet duke përzgjedhur emërtimin e aktit për vendosjen e kufizimit mbi pasurinë dhe duke vendosur numrin dhe datën e tij</w:t>
      </w:r>
      <w:r w:rsidR="00242791">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(aktit).</w:t>
      </w:r>
    </w:p>
    <w:p w14:paraId="5D1217F1" w14:textId="4F533CD5"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5.</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Afati i kufizimit</w:t>
      </w:r>
    </w:p>
    <w:p w14:paraId="1A2D5085" w14:textId="0A328D9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këtë fushë shënohet afati kohor i kohëzgjatjes të të drejtave të të tretëve që kufizojnë tagrin e disponimit mbi pasurinë, apo i kufizimeve të vendosura mbi pasurinë sipas nen</w:t>
      </w:r>
      <w:r w:rsidR="00772733">
        <w:rPr>
          <w:rFonts w:ascii="Garamond" w:hAnsi="Garamond" w:cs="Times New Roman"/>
          <w:color w:val="000000"/>
          <w:sz w:val="24"/>
          <w:szCs w:val="24"/>
        </w:rPr>
        <w:t>eve</w:t>
      </w:r>
      <w:r w:rsidRPr="007A67FC">
        <w:rPr>
          <w:rFonts w:ascii="Garamond" w:hAnsi="Garamond" w:cs="Times New Roman"/>
          <w:color w:val="000000"/>
          <w:sz w:val="24"/>
          <w:szCs w:val="24"/>
        </w:rPr>
        <w:t xml:space="preserve"> 27, 56 të ligjit nr.</w:t>
      </w:r>
      <w:r w:rsidR="00772733">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772733">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772733" w:rsidRPr="007A67FC">
        <w:rPr>
          <w:rFonts w:ascii="Garamond" w:hAnsi="Garamond" w:cs="Times New Roman"/>
          <w:color w:val="000000"/>
          <w:sz w:val="24"/>
          <w:szCs w:val="24"/>
        </w:rPr>
        <w:t>kadastrën</w:t>
      </w:r>
      <w:r w:rsidRPr="007A67FC">
        <w:rPr>
          <w:rFonts w:ascii="Garamond" w:hAnsi="Garamond" w:cs="Times New Roman"/>
          <w:color w:val="000000"/>
          <w:sz w:val="24"/>
          <w:szCs w:val="24"/>
        </w:rPr>
        <w:t>” apo ligjeve të tjera në fuqi. Afati i kufizimit është periudha që fillon, në ditën efektive të dokumentit për regjistrimin e të drejtave të të tretëve që kufizojnë tagrin e disponimit mbi pasurinë, apo i kufizimeve të vendosura sipas nen</w:t>
      </w:r>
      <w:r w:rsidR="00772733">
        <w:rPr>
          <w:rFonts w:ascii="Garamond" w:hAnsi="Garamond" w:cs="Times New Roman"/>
          <w:color w:val="000000"/>
          <w:sz w:val="24"/>
          <w:szCs w:val="24"/>
        </w:rPr>
        <w:t>eve</w:t>
      </w:r>
      <w:r w:rsidRPr="007A67FC">
        <w:rPr>
          <w:rFonts w:ascii="Garamond" w:hAnsi="Garamond" w:cs="Times New Roman"/>
          <w:color w:val="000000"/>
          <w:sz w:val="24"/>
          <w:szCs w:val="24"/>
        </w:rPr>
        <w:t xml:space="preserve"> 27, 56 të ligjit nr.</w:t>
      </w:r>
      <w:r w:rsidR="00097570"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 dhe përfundon në përfundim të periudhës të të drejtave të të tretëve që kufizojnë tagrin e disponimit mbi pasurinë/të përfundimit të afatit të vendosjes së kufizimit, apo në një datë të mëvonshme, e caktuar në aktin administrativ, ose si pasojë e një shtyrje</w:t>
      </w:r>
      <w:r w:rsidR="00772733">
        <w:rPr>
          <w:rFonts w:ascii="Garamond" w:hAnsi="Garamond" w:cs="Times New Roman"/>
          <w:color w:val="000000"/>
          <w:sz w:val="24"/>
          <w:szCs w:val="24"/>
        </w:rPr>
        <w:t>je</w:t>
      </w:r>
      <w:r w:rsidRPr="007A67FC">
        <w:rPr>
          <w:rFonts w:ascii="Garamond" w:hAnsi="Garamond" w:cs="Times New Roman"/>
          <w:color w:val="000000"/>
          <w:sz w:val="24"/>
          <w:szCs w:val="24"/>
        </w:rPr>
        <w:t xml:space="preserve"> konform dispozitave ligjore në fuqi. Gjithashtu, kufizimi mund të lidhet edhe me ndodhjen e një ngjarje të caktuar, në këto raste shënimi nuk lidhet me një datë konkrete, por me përshkrimin e ngjarjes përkatëse që lidhet me </w:t>
      </w:r>
      <w:r w:rsidR="00097570" w:rsidRPr="007A67FC">
        <w:rPr>
          <w:rFonts w:ascii="Garamond" w:hAnsi="Garamond" w:cs="Times New Roman"/>
          <w:color w:val="000000"/>
          <w:sz w:val="24"/>
          <w:szCs w:val="24"/>
        </w:rPr>
        <w:t>kufizimin</w:t>
      </w:r>
      <w:r w:rsidRPr="007A67FC">
        <w:rPr>
          <w:rFonts w:ascii="Garamond" w:hAnsi="Garamond" w:cs="Times New Roman"/>
          <w:color w:val="000000"/>
          <w:sz w:val="24"/>
          <w:szCs w:val="24"/>
        </w:rPr>
        <w:t xml:space="preserve"> e së drejtës.</w:t>
      </w:r>
    </w:p>
    <w:p w14:paraId="5776BB3B" w14:textId="1D225BD5"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6.</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Përfitues/</w:t>
      </w:r>
      <w:r w:rsidR="00097570" w:rsidRPr="007A67FC">
        <w:rPr>
          <w:rFonts w:ascii="Garamond" w:hAnsi="Garamond" w:cs="Times New Roman"/>
          <w:b/>
          <w:bCs/>
          <w:color w:val="000000"/>
          <w:sz w:val="24"/>
          <w:szCs w:val="24"/>
        </w:rPr>
        <w:t>kërkues</w:t>
      </w:r>
    </w:p>
    <w:p w14:paraId="00F9BA21" w14:textId="4BBD171C"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Emri, </w:t>
      </w:r>
      <w:r w:rsidR="00EE61F0" w:rsidRPr="007A67FC">
        <w:rPr>
          <w:rFonts w:ascii="Garamond" w:hAnsi="Garamond" w:cs="Times New Roman"/>
          <w:color w:val="000000"/>
          <w:sz w:val="24"/>
          <w:szCs w:val="24"/>
        </w:rPr>
        <w:t>atësia, mbiemri</w:t>
      </w:r>
      <w:r w:rsidRPr="007A67FC">
        <w:rPr>
          <w:rFonts w:ascii="Garamond" w:hAnsi="Garamond" w:cs="Times New Roman"/>
          <w:color w:val="000000"/>
          <w:sz w:val="24"/>
          <w:szCs w:val="24"/>
        </w:rPr>
        <w:t>/ose emri i personit juridik/</w:t>
      </w:r>
      <w:r w:rsidR="00EE61F0" w:rsidRPr="007A67FC">
        <w:rPr>
          <w:rFonts w:ascii="Garamond" w:hAnsi="Garamond" w:cs="Times New Roman"/>
          <w:color w:val="000000"/>
          <w:sz w:val="24"/>
          <w:szCs w:val="24"/>
        </w:rPr>
        <w:t xml:space="preserve">enti </w:t>
      </w:r>
      <w:r w:rsidRPr="007A67FC">
        <w:rPr>
          <w:rFonts w:ascii="Garamond" w:hAnsi="Garamond" w:cs="Times New Roman"/>
          <w:color w:val="000000"/>
          <w:sz w:val="24"/>
          <w:szCs w:val="24"/>
        </w:rPr>
        <w:t xml:space="preserve">shtetëror. </w:t>
      </w:r>
    </w:p>
    <w:p w14:paraId="0766227D" w14:textId="168A474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këtë rubrikë regjistrohen të dhënat e kërkuesit/përfituesit të të drejtave të të tretëve që kufizojnë tagrin e disponimit mbi pasurinë, apo i kufizimeve të vendosura sipas ligjit nr.</w:t>
      </w:r>
      <w:r w:rsidR="00EE61F0">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EE61F0">
        <w:rPr>
          <w:rFonts w:ascii="Garamond" w:hAnsi="Garamond" w:cs="Times New Roman"/>
          <w:color w:val="000000"/>
          <w:sz w:val="24"/>
          <w:szCs w:val="24"/>
        </w:rPr>
        <w:t>,</w:t>
      </w:r>
      <w:r w:rsidRPr="007A67FC">
        <w:rPr>
          <w:rFonts w:ascii="Garamond" w:hAnsi="Garamond" w:cs="Times New Roman"/>
          <w:color w:val="000000"/>
          <w:sz w:val="24"/>
          <w:szCs w:val="24"/>
        </w:rPr>
        <w:t xml:space="preserve"> “Për Kadastrën”</w:t>
      </w:r>
      <w:r w:rsidR="00FD479E">
        <w:rPr>
          <w:rFonts w:ascii="Garamond" w:hAnsi="Garamond" w:cs="Times New Roman"/>
          <w:color w:val="000000"/>
          <w:sz w:val="24"/>
          <w:szCs w:val="24"/>
        </w:rPr>
        <w:t>,</w:t>
      </w:r>
      <w:r w:rsidRPr="007A67FC">
        <w:rPr>
          <w:rFonts w:ascii="Garamond" w:hAnsi="Garamond" w:cs="Times New Roman"/>
          <w:color w:val="000000"/>
          <w:sz w:val="24"/>
          <w:szCs w:val="24"/>
        </w:rPr>
        <w:t xml:space="preserve"> apo ligjeve të tjera, i cili mund të jetë person fizik/juridik apo </w:t>
      </w:r>
      <w:r w:rsidR="00FD479E" w:rsidRPr="007A67FC">
        <w:rPr>
          <w:rFonts w:ascii="Garamond" w:hAnsi="Garamond" w:cs="Times New Roman"/>
          <w:color w:val="000000"/>
          <w:sz w:val="24"/>
          <w:szCs w:val="24"/>
        </w:rPr>
        <w:t xml:space="preserve">ent shtetëror. </w:t>
      </w:r>
    </w:p>
    <w:p w14:paraId="33CE2E6D" w14:textId="2F161576" w:rsidR="00A97B9E" w:rsidRPr="007A67FC" w:rsidRDefault="00A97B9E" w:rsidP="00FD479E">
      <w:pPr>
        <w:tabs>
          <w:tab w:val="left" w:pos="260"/>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Nr. identifikimi/NIPT-NUIS. Është e detyrueshme të regjistrohet numri i ID/ </w:t>
      </w:r>
      <w:r w:rsidR="00FD479E" w:rsidRPr="007A67FC">
        <w:rPr>
          <w:rFonts w:ascii="Garamond" w:hAnsi="Garamond" w:cs="Times New Roman"/>
          <w:color w:val="000000"/>
          <w:sz w:val="24"/>
          <w:szCs w:val="24"/>
        </w:rPr>
        <w:t xml:space="preserve">pasaportës </w:t>
      </w:r>
      <w:r w:rsidRPr="007A67FC">
        <w:rPr>
          <w:rFonts w:ascii="Garamond" w:hAnsi="Garamond" w:cs="Times New Roman"/>
          <w:color w:val="000000"/>
          <w:sz w:val="24"/>
          <w:szCs w:val="24"/>
        </w:rPr>
        <w:t>të</w:t>
      </w:r>
      <w:r w:rsidR="00FD479E">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përfituesit/ kërkuesit kur është person fizik, apo të personit juridik NIPT/NUIS. </w:t>
      </w:r>
    </w:p>
    <w:p w14:paraId="7CC9B68D" w14:textId="2D7E96C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II/E</w:t>
      </w:r>
      <w:r w:rsidR="003B0339"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INFORMACIONE TË TJERA PËR PRONËN</w:t>
      </w:r>
    </w:p>
    <w:p w14:paraId="616D3A54" w14:textId="6D32E2D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Ky seksion përmban çdo të dhënë tjetër me karakter informues dhe jothelbësor apo kufizues mbi pronësinë, pavarësisht natyrës së aktit ose dokumentacionit ligjor që shërben si burim i këtij informacioni, sipas kuptimit të shkronjës “f”, të pikës 3, të nenit 13, të ligjit nr. 111/2018, “Për kadastrën”.</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Ky seksion përfshin të dhënat e pasurisë së paluajtshme, të cilat nuk kanë pa</w:t>
      </w:r>
      <w:r w:rsidR="00FD479E">
        <w:rPr>
          <w:rFonts w:ascii="Garamond" w:hAnsi="Garamond" w:cs="Times New Roman"/>
          <w:color w:val="000000"/>
          <w:sz w:val="24"/>
          <w:szCs w:val="24"/>
        </w:rPr>
        <w:t>s</w:t>
      </w:r>
      <w:r w:rsidRPr="007A67FC">
        <w:rPr>
          <w:rFonts w:ascii="Garamond" w:hAnsi="Garamond" w:cs="Times New Roman"/>
          <w:color w:val="000000"/>
          <w:sz w:val="24"/>
          <w:szCs w:val="24"/>
        </w:rPr>
        <w:t>ur karakter kufizues për pronësinë, por ishin thjesht informues, përshkrues dhe që nuk mund të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regjistrohen në seksionet e tjera të kartelës të pasurisë së paluajtshme. </w:t>
      </w:r>
    </w:p>
    <w:p w14:paraId="36639324" w14:textId="21C3A5EB"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Lloji i informacionit</w:t>
      </w:r>
    </w:p>
    <w:p w14:paraId="251091C3" w14:textId="542501D7" w:rsidR="00A97B9E" w:rsidRPr="007A67FC" w:rsidRDefault="00A97B9E" w:rsidP="00A97B9E">
      <w:pPr>
        <w:autoSpaceDE w:val="0"/>
        <w:autoSpaceDN w:val="0"/>
        <w:adjustRightInd w:val="0"/>
        <w:spacing w:after="0" w:line="240" w:lineRule="auto"/>
        <w:ind w:firstLine="284"/>
        <w:rPr>
          <w:rFonts w:ascii="Garamond" w:hAnsi="Garamond" w:cs="Times New Roman"/>
          <w:b/>
          <w:bCs/>
          <w:color w:val="000000"/>
          <w:sz w:val="24"/>
          <w:szCs w:val="24"/>
        </w:rPr>
      </w:pPr>
      <w:r w:rsidRPr="007A67FC">
        <w:rPr>
          <w:rFonts w:ascii="Garamond" w:hAnsi="Garamond" w:cs="Times New Roman"/>
          <w:b/>
          <w:bCs/>
          <w:color w:val="000000"/>
          <w:sz w:val="24"/>
          <w:szCs w:val="24"/>
        </w:rPr>
        <w:t>a) Llojet e informacioneve te seksioni E</w:t>
      </w:r>
      <w:r w:rsidR="007E06C9">
        <w:rPr>
          <w:rFonts w:ascii="Garamond" w:hAnsi="Garamond" w:cs="Times New Roman"/>
          <w:b/>
          <w:bCs/>
          <w:color w:val="000000"/>
          <w:sz w:val="24"/>
          <w:szCs w:val="24"/>
        </w:rPr>
        <w:t>:</w:t>
      </w:r>
    </w:p>
    <w:p w14:paraId="07B4BCD6" w14:textId="7FFE248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 Kërkesëpadi</w:t>
      </w:r>
      <w:r w:rsidR="007E06C9">
        <w:rPr>
          <w:rFonts w:ascii="Garamond" w:hAnsi="Garamond" w:cs="Times New Roman"/>
          <w:color w:val="000000"/>
          <w:sz w:val="24"/>
          <w:szCs w:val="24"/>
        </w:rPr>
        <w:t>;</w:t>
      </w:r>
    </w:p>
    <w:p w14:paraId="3BBD0CCC" w14:textId="53A0A49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Shënim mbi refuzimin e veprimeve të regjistrimit</w:t>
      </w:r>
      <w:r w:rsidR="007E06C9">
        <w:rPr>
          <w:rFonts w:ascii="Garamond" w:hAnsi="Garamond" w:cs="Times New Roman"/>
          <w:color w:val="000000"/>
          <w:sz w:val="24"/>
          <w:szCs w:val="24"/>
        </w:rPr>
        <w:t>;</w:t>
      </w:r>
    </w:p>
    <w:p w14:paraId="5EA0CAA5" w14:textId="7C27A38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Informacion mbi ekzistencën e ndërtimet pa leje mbi pronën</w:t>
      </w:r>
      <w:r w:rsidR="007E06C9">
        <w:rPr>
          <w:rFonts w:ascii="Garamond" w:hAnsi="Garamond" w:cs="Times New Roman"/>
          <w:color w:val="000000"/>
          <w:sz w:val="24"/>
          <w:szCs w:val="24"/>
        </w:rPr>
        <w:t>;</w:t>
      </w:r>
    </w:p>
    <w:p w14:paraId="598B024B" w14:textId="6360797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iv. Informacioni përshkruese mbi pasurinë (numri i kateve,</w:t>
      </w:r>
      <w:r w:rsidR="003B0339"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ballkon,</w:t>
      </w:r>
      <w:r w:rsidR="003B0339"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verande, shënimet e lidhjes truall-ndërtesë etj</w:t>
      </w:r>
      <w:r w:rsidR="003B0339" w:rsidRPr="007A67FC">
        <w:rPr>
          <w:rFonts w:ascii="Garamond" w:hAnsi="Garamond" w:cs="Times New Roman"/>
          <w:color w:val="000000"/>
          <w:sz w:val="24"/>
          <w:szCs w:val="24"/>
        </w:rPr>
        <w:t>.</w:t>
      </w:r>
      <w:r w:rsidRPr="007A67FC">
        <w:rPr>
          <w:rFonts w:ascii="Garamond" w:hAnsi="Garamond" w:cs="Times New Roman"/>
          <w:color w:val="000000"/>
          <w:sz w:val="24"/>
          <w:szCs w:val="24"/>
        </w:rPr>
        <w:t>)</w:t>
      </w:r>
      <w:r w:rsidR="007E06C9">
        <w:rPr>
          <w:rFonts w:ascii="Garamond" w:hAnsi="Garamond" w:cs="Times New Roman"/>
          <w:color w:val="000000"/>
          <w:sz w:val="24"/>
          <w:szCs w:val="24"/>
        </w:rPr>
        <w:t>;</w:t>
      </w:r>
    </w:p>
    <w:p w14:paraId="44E3D5BB" w14:textId="742736D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Shënim mbi posedim</w:t>
      </w:r>
      <w:r w:rsidR="007E06C9">
        <w:rPr>
          <w:rFonts w:ascii="Garamond" w:hAnsi="Garamond" w:cs="Times New Roman"/>
          <w:color w:val="000000"/>
          <w:sz w:val="24"/>
          <w:szCs w:val="24"/>
        </w:rPr>
        <w:t>;</w:t>
      </w:r>
    </w:p>
    <w:p w14:paraId="738B42A5" w14:textId="631BEA9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 Të tjera.</w:t>
      </w:r>
    </w:p>
    <w:p w14:paraId="40889A5E"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Kjo fushë plotësohet duke përzgjedhur emërtimin e llojit të informacionit që regjistrohet në këtë seksion.</w:t>
      </w:r>
    </w:p>
    <w:p w14:paraId="6028E468" w14:textId="2EDFA0B5" w:rsidR="00A97B9E" w:rsidRPr="007A67FC" w:rsidRDefault="00A97B9E" w:rsidP="00A97B9E">
      <w:pPr>
        <w:tabs>
          <w:tab w:val="left" w:pos="62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 xml:space="preserve">b) Emërtimi i </w:t>
      </w:r>
      <w:r w:rsidR="003B0339" w:rsidRPr="007A67FC">
        <w:rPr>
          <w:rFonts w:ascii="Garamond" w:hAnsi="Garamond" w:cs="Times New Roman"/>
          <w:b/>
          <w:bCs/>
          <w:color w:val="000000"/>
          <w:sz w:val="24"/>
          <w:szCs w:val="24"/>
        </w:rPr>
        <w:t>dokumenteve</w:t>
      </w:r>
      <w:r w:rsidRPr="007A67FC">
        <w:rPr>
          <w:rFonts w:ascii="Garamond" w:hAnsi="Garamond" w:cs="Times New Roman"/>
          <w:b/>
          <w:bCs/>
          <w:color w:val="000000"/>
          <w:sz w:val="24"/>
          <w:szCs w:val="24"/>
        </w:rPr>
        <w:t xml:space="preserve"> për informacione të tjera për pronën</w:t>
      </w:r>
      <w:r w:rsidR="007E06C9">
        <w:rPr>
          <w:rFonts w:ascii="Garamond" w:hAnsi="Garamond" w:cs="Times New Roman"/>
          <w:b/>
          <w:bCs/>
          <w:color w:val="000000"/>
          <w:sz w:val="24"/>
          <w:szCs w:val="24"/>
        </w:rPr>
        <w:t>:</w:t>
      </w:r>
    </w:p>
    <w:p w14:paraId="1BCF4C77" w14:textId="4E11BDE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 Kërkesë padi</w:t>
      </w:r>
      <w:r w:rsidR="007E06C9">
        <w:rPr>
          <w:rFonts w:ascii="Garamond" w:hAnsi="Garamond" w:cs="Times New Roman"/>
          <w:color w:val="000000"/>
          <w:sz w:val="24"/>
          <w:szCs w:val="24"/>
        </w:rPr>
        <w:t>;</w:t>
      </w:r>
    </w:p>
    <w:p w14:paraId="7AB52D2B" w14:textId="49BFABD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Urdhër/</w:t>
      </w:r>
      <w:r w:rsidR="003B0339" w:rsidRPr="007A67FC">
        <w:rPr>
          <w:rFonts w:ascii="Garamond" w:hAnsi="Garamond" w:cs="Times New Roman"/>
          <w:color w:val="000000"/>
          <w:sz w:val="24"/>
          <w:szCs w:val="24"/>
        </w:rPr>
        <w:t xml:space="preserve">vendim </w:t>
      </w:r>
      <w:r w:rsidRPr="007A67FC">
        <w:rPr>
          <w:rFonts w:ascii="Garamond" w:hAnsi="Garamond" w:cs="Times New Roman"/>
          <w:color w:val="000000"/>
          <w:sz w:val="24"/>
          <w:szCs w:val="24"/>
        </w:rPr>
        <w:t>i refuzimit</w:t>
      </w:r>
      <w:r w:rsidR="007E06C9">
        <w:rPr>
          <w:rFonts w:ascii="Garamond" w:hAnsi="Garamond" w:cs="Times New Roman"/>
          <w:color w:val="000000"/>
          <w:sz w:val="24"/>
          <w:szCs w:val="24"/>
        </w:rPr>
        <w:t>;</w:t>
      </w:r>
    </w:p>
    <w:p w14:paraId="1392D6D1" w14:textId="0B84172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Akti i verifikimit në terren/</w:t>
      </w:r>
      <w:r w:rsidR="003B0339" w:rsidRPr="007A67FC">
        <w:rPr>
          <w:rFonts w:ascii="Garamond" w:hAnsi="Garamond" w:cs="Times New Roman"/>
          <w:color w:val="000000"/>
          <w:sz w:val="24"/>
          <w:szCs w:val="24"/>
        </w:rPr>
        <w:t xml:space="preserve">libri </w:t>
      </w:r>
      <w:r w:rsidRPr="007A67FC">
        <w:rPr>
          <w:rFonts w:ascii="Garamond" w:hAnsi="Garamond" w:cs="Times New Roman"/>
          <w:color w:val="000000"/>
          <w:sz w:val="24"/>
          <w:szCs w:val="24"/>
        </w:rPr>
        <w:t>i ngastrave</w:t>
      </w:r>
      <w:r w:rsidR="007E06C9">
        <w:rPr>
          <w:rFonts w:ascii="Garamond" w:hAnsi="Garamond" w:cs="Times New Roman"/>
          <w:color w:val="000000"/>
          <w:sz w:val="24"/>
          <w:szCs w:val="24"/>
        </w:rPr>
        <w:t>;</w:t>
      </w:r>
    </w:p>
    <w:p w14:paraId="0347BDB6" w14:textId="49C78F1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 Akti i fitimit të pronësisë</w:t>
      </w:r>
      <w:r w:rsidR="007E06C9">
        <w:rPr>
          <w:rFonts w:ascii="Garamond" w:hAnsi="Garamond" w:cs="Times New Roman"/>
          <w:color w:val="000000"/>
          <w:sz w:val="24"/>
          <w:szCs w:val="24"/>
        </w:rPr>
        <w:t>;</w:t>
      </w:r>
    </w:p>
    <w:p w14:paraId="7245A1EA" w14:textId="66D0DB3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Informacion mbi posedimin e pronës</w:t>
      </w:r>
      <w:r w:rsidR="007E06C9">
        <w:rPr>
          <w:rFonts w:ascii="Garamond" w:hAnsi="Garamond" w:cs="Times New Roman"/>
          <w:color w:val="000000"/>
          <w:sz w:val="24"/>
          <w:szCs w:val="24"/>
        </w:rPr>
        <w:t>;</w:t>
      </w:r>
    </w:p>
    <w:p w14:paraId="7461940E" w14:textId="2AE92D4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 Akte të tjera sipas legjislacionit në fuqi.</w:t>
      </w:r>
    </w:p>
    <w:p w14:paraId="5E79CC34" w14:textId="75775CBE"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Kjo fushë plotësohet duke përzgjedhur emërtimin e aktit për regjistrimet e informacioneve të tjera për pronën dhe duke vendosur numrin dhe datën e tij</w:t>
      </w:r>
      <w:r w:rsidR="007E06C9">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(aktit). </w:t>
      </w:r>
    </w:p>
    <w:p w14:paraId="51657EC6" w14:textId="54C4FE9C"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c) Regjistruar: nr._____</w:t>
      </w:r>
      <w:r w:rsidR="00CF1BEE">
        <w:rPr>
          <w:rFonts w:ascii="Garamond" w:hAnsi="Garamond" w:cs="Times New Roman"/>
          <w:b/>
          <w:bCs/>
          <w:color w:val="000000"/>
          <w:sz w:val="24"/>
          <w:szCs w:val="24"/>
        </w:rPr>
        <w:t>,</w:t>
      </w:r>
      <w:r w:rsidRPr="007A67FC">
        <w:rPr>
          <w:rFonts w:ascii="Garamond" w:hAnsi="Garamond" w:cs="Times New Roman"/>
          <w:b/>
          <w:bCs/>
          <w:color w:val="000000"/>
          <w:sz w:val="24"/>
          <w:szCs w:val="24"/>
        </w:rPr>
        <w:t xml:space="preserve"> </w:t>
      </w:r>
      <w:r w:rsidR="007E06C9" w:rsidRPr="007A67FC">
        <w:rPr>
          <w:rFonts w:ascii="Garamond" w:hAnsi="Garamond" w:cs="Times New Roman"/>
          <w:b/>
          <w:bCs/>
          <w:color w:val="000000"/>
          <w:sz w:val="24"/>
          <w:szCs w:val="24"/>
        </w:rPr>
        <w:t>d</w:t>
      </w:r>
      <w:r w:rsidR="009457C4">
        <w:rPr>
          <w:rFonts w:ascii="Garamond" w:hAnsi="Garamond" w:cs="Times New Roman"/>
          <w:b/>
          <w:bCs/>
          <w:color w:val="000000"/>
          <w:sz w:val="24"/>
          <w:szCs w:val="24"/>
        </w:rPr>
        <w:t>ata</w:t>
      </w:r>
      <w:r w:rsidRPr="007A67FC">
        <w:rPr>
          <w:rFonts w:ascii="Garamond" w:hAnsi="Garamond" w:cs="Times New Roman"/>
          <w:b/>
          <w:bCs/>
          <w:color w:val="000000"/>
          <w:sz w:val="24"/>
          <w:szCs w:val="24"/>
        </w:rPr>
        <w:t xml:space="preserve"> e regjistrimit__.___._____.</w:t>
      </w:r>
    </w:p>
    <w:p w14:paraId="3DBD59B5" w14:textId="092B7401" w:rsidR="00A97B9E" w:rsidRPr="007A67FC" w:rsidRDefault="00A97B9E" w:rsidP="00A97B9E">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Regjistrohet numri serial (referenca) që vendos Drejtoria Vendore e ASHK-së, mbi dokumentin</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që regjistrohet në këtë seksion dhe të ar</w:t>
      </w:r>
      <w:r w:rsidR="003B0339" w:rsidRPr="007A67FC">
        <w:rPr>
          <w:rFonts w:ascii="Garamond" w:hAnsi="Garamond" w:cs="Times New Roman"/>
          <w:color w:val="000000"/>
          <w:sz w:val="24"/>
          <w:szCs w:val="24"/>
        </w:rPr>
        <w:t>k</w:t>
      </w:r>
      <w:r w:rsidRPr="007A67FC">
        <w:rPr>
          <w:rFonts w:ascii="Garamond" w:hAnsi="Garamond" w:cs="Times New Roman"/>
          <w:color w:val="000000"/>
          <w:sz w:val="24"/>
          <w:szCs w:val="24"/>
        </w:rPr>
        <w:t>ivuar sipas zonës kadastrale ku ndodhet pasuria.</w:t>
      </w:r>
      <w:r w:rsidR="00E36916" w:rsidRPr="007A67FC">
        <w:rPr>
          <w:rFonts w:ascii="Garamond" w:hAnsi="Garamond" w:cs="Times New Roman"/>
          <w:color w:val="000000"/>
          <w:sz w:val="24"/>
          <w:szCs w:val="24"/>
        </w:rPr>
        <w:t xml:space="preserve"> </w:t>
      </w:r>
    </w:p>
    <w:p w14:paraId="242749A6" w14:textId="2DE66F37" w:rsidR="00A97B9E" w:rsidRPr="007A67FC" w:rsidRDefault="00A97B9E" w:rsidP="00A97B9E">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Shënohet data e regjistrimit të </w:t>
      </w:r>
      <w:r w:rsidR="003B0339" w:rsidRPr="007A67FC">
        <w:rPr>
          <w:rFonts w:ascii="Garamond" w:hAnsi="Garamond" w:cs="Times New Roman"/>
          <w:color w:val="000000"/>
          <w:sz w:val="24"/>
          <w:szCs w:val="24"/>
        </w:rPr>
        <w:t>dokumenteve</w:t>
      </w:r>
      <w:r w:rsidRPr="007A67FC">
        <w:rPr>
          <w:rFonts w:ascii="Garamond" w:hAnsi="Garamond" w:cs="Times New Roman"/>
          <w:color w:val="000000"/>
          <w:sz w:val="24"/>
          <w:szCs w:val="24"/>
        </w:rPr>
        <w:t xml:space="preserve"> që regjistrohen në këtë seksion. </w:t>
      </w:r>
    </w:p>
    <w:p w14:paraId="1241376E" w14:textId="0D0966C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II/F</w:t>
      </w:r>
      <w:r w:rsidR="003B0339"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VEPRIME ME KARTELËN E PASURISË</w:t>
      </w:r>
    </w:p>
    <w:p w14:paraId="6AF82D6E"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Ky seksion përmban të dhëna identifikuese për punonjësit që kanë kryer veprime në kartelën e pasurisë së paluajtshme.</w:t>
      </w:r>
    </w:p>
    <w:p w14:paraId="1E931A97" w14:textId="60175139" w:rsidR="00A97B9E" w:rsidRPr="007A67FC" w:rsidRDefault="00A97B9E" w:rsidP="00A97B9E">
      <w:pPr>
        <w:tabs>
          <w:tab w:val="left" w:pos="44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Veprimet me kartelën kryer nga/</w:t>
      </w:r>
      <w:r w:rsidR="00CF1BEE" w:rsidRPr="007A67FC">
        <w:rPr>
          <w:rFonts w:ascii="Garamond" w:hAnsi="Garamond" w:cs="Times New Roman"/>
          <w:b/>
          <w:bCs/>
          <w:color w:val="000000"/>
          <w:sz w:val="24"/>
          <w:szCs w:val="24"/>
        </w:rPr>
        <w:t xml:space="preserve">veprimi </w:t>
      </w:r>
      <w:r w:rsidRPr="007A67FC">
        <w:rPr>
          <w:rFonts w:ascii="Garamond" w:hAnsi="Garamond" w:cs="Times New Roman"/>
          <w:b/>
          <w:bCs/>
          <w:color w:val="000000"/>
          <w:sz w:val="24"/>
          <w:szCs w:val="24"/>
        </w:rPr>
        <w:t>me nr. regjistrimi____</w:t>
      </w:r>
      <w:r w:rsidR="00CF1BEE">
        <w:rPr>
          <w:rFonts w:ascii="Garamond" w:hAnsi="Garamond" w:cs="Times New Roman"/>
          <w:b/>
          <w:bCs/>
          <w:color w:val="000000"/>
          <w:sz w:val="24"/>
          <w:szCs w:val="24"/>
        </w:rPr>
        <w:t>,</w:t>
      </w:r>
      <w:r w:rsidR="003B0339" w:rsidRPr="007A67FC">
        <w:rPr>
          <w:rFonts w:ascii="Garamond" w:hAnsi="Garamond" w:cs="Times New Roman"/>
          <w:b/>
          <w:bCs/>
          <w:color w:val="000000"/>
          <w:sz w:val="24"/>
          <w:szCs w:val="24"/>
        </w:rPr>
        <w:t xml:space="preserve"> datë</w:t>
      </w:r>
      <w:r w:rsidRPr="007A67FC">
        <w:rPr>
          <w:rFonts w:ascii="Garamond" w:hAnsi="Garamond" w:cs="Times New Roman"/>
          <w:b/>
          <w:bCs/>
          <w:color w:val="000000"/>
          <w:sz w:val="24"/>
          <w:szCs w:val="24"/>
        </w:rPr>
        <w:t xml:space="preserve"> __.___.</w:t>
      </w:r>
    </w:p>
    <w:p w14:paraId="0C6FD7A5" w14:textId="77777777" w:rsidR="00A97B9E" w:rsidRPr="007A67FC" w:rsidRDefault="00A97B9E" w:rsidP="00A97B9E">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Në këtë rubrikë, automatikisht nga sistemi gjenerohen të dhënat identifikuese për çdo punonjës që ka kryer veprime me kartelën e pasurisë së paluajtshme, duke e lidhur me veprimin konkret që ky punonjës ka kryer në kartelën digjitale të pasurisë së paluajtshme. Ky seksion i modelit të kartelës është pjesë e sistemit digjital të pasurive të paluajtshme, por nuk është publik dhe nuk përfshihet në dokumentin elektronik që u vendoset në dispozicion të tretëve. Krahas të dhënave, sipas seksioneve të mësipërme, kartela përmban rubrikat për identifikimin e titullarit (drejtor), që lëshon dokumentin, së bashku me nënshkrimin elektronik, vulën elektronike dhe kodin QR </w:t>
      </w:r>
      <w:r w:rsidRPr="007A67FC">
        <w:rPr>
          <w:rFonts w:ascii="Garamond" w:hAnsi="Garamond" w:cs="Times New Roman"/>
          <w:i/>
          <w:iCs/>
          <w:color w:val="000000"/>
          <w:sz w:val="24"/>
          <w:szCs w:val="24"/>
        </w:rPr>
        <w:t>(Quick Response),</w:t>
      </w:r>
      <w:r w:rsidRPr="007A67FC">
        <w:rPr>
          <w:rFonts w:ascii="Garamond" w:hAnsi="Garamond" w:cs="Times New Roman"/>
          <w:color w:val="000000"/>
          <w:sz w:val="24"/>
          <w:szCs w:val="24"/>
        </w:rPr>
        <w:t xml:space="preserve"> të dhëna të cilat gjenerohen automatikisht nga sistemi në momentin e printimit të kartelës digjitale. </w:t>
      </w:r>
    </w:p>
    <w:p w14:paraId="42F8935B"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III. PLOTËSIMI I CERTIFIKATËS SË REGJISTRIMIT TË PRONËSISË DHE TË TË DREJTAVE REALE </w:t>
      </w:r>
    </w:p>
    <w:p w14:paraId="28A3C355" w14:textId="727B0EF0" w:rsidR="00A97B9E" w:rsidRPr="007A67FC" w:rsidRDefault="00A97B9E" w:rsidP="00A97B9E">
      <w:pPr>
        <w:autoSpaceDE w:val="0"/>
        <w:autoSpaceDN w:val="0"/>
        <w:adjustRightInd w:val="0"/>
        <w:spacing w:after="0" w:line="240" w:lineRule="auto"/>
        <w:ind w:firstLine="284"/>
        <w:jc w:val="both"/>
        <w:rPr>
          <w:rFonts w:ascii="Garamond" w:hAnsi="Garamond" w:cs="Times New Roman"/>
          <w:sz w:val="24"/>
          <w:szCs w:val="24"/>
        </w:rPr>
      </w:pPr>
      <w:r w:rsidRPr="007A67FC">
        <w:rPr>
          <w:rFonts w:ascii="Garamond" w:hAnsi="Garamond" w:cs="Times New Roman"/>
          <w:color w:val="000000"/>
          <w:sz w:val="24"/>
          <w:szCs w:val="24"/>
        </w:rPr>
        <w:t>1.</w:t>
      </w:r>
      <w:r w:rsidR="00716B82" w:rsidRPr="007A67FC">
        <w:rPr>
          <w:rFonts w:ascii="Garamond" w:hAnsi="Garamond" w:cs="Times New Roman"/>
          <w:color w:val="000000"/>
          <w:sz w:val="24"/>
          <w:szCs w:val="24"/>
        </w:rPr>
        <w:t xml:space="preserve"> </w:t>
      </w:r>
      <w:r w:rsidR="003B0339" w:rsidRPr="007A67FC">
        <w:rPr>
          <w:rFonts w:ascii="Garamond" w:hAnsi="Garamond" w:cs="Times New Roman"/>
          <w:color w:val="000000"/>
          <w:sz w:val="24"/>
          <w:szCs w:val="24"/>
        </w:rPr>
        <w:t>Certifikata</w:t>
      </w:r>
      <w:r w:rsidRPr="007A67FC">
        <w:rPr>
          <w:rFonts w:ascii="Garamond" w:hAnsi="Garamond" w:cs="Times New Roman"/>
          <w:color w:val="000000"/>
          <w:sz w:val="24"/>
          <w:szCs w:val="24"/>
        </w:rPr>
        <w:t xml:space="preserve"> ka për qëllim të vërtetojë faktin e regjistrimit të titullit të pronësisë, apo të së drejtës reale, në bazë të nenit 17, të ligjit nr. 111/2018, “Për kadastrën”. </w:t>
      </w:r>
    </w:p>
    <w:p w14:paraId="2D895D16" w14:textId="7F11E06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sz w:val="24"/>
          <w:szCs w:val="24"/>
        </w:rPr>
        <w:t>2.</w:t>
      </w:r>
      <w:r w:rsidR="00716B82" w:rsidRPr="007A67FC">
        <w:rPr>
          <w:rFonts w:ascii="Garamond" w:hAnsi="Garamond" w:cs="Times New Roman"/>
          <w:sz w:val="24"/>
          <w:szCs w:val="24"/>
        </w:rPr>
        <w:t xml:space="preserve"> </w:t>
      </w:r>
      <w:r w:rsidRPr="007A67FC">
        <w:rPr>
          <w:rFonts w:ascii="Garamond" w:hAnsi="Garamond" w:cs="Times New Roman"/>
          <w:sz w:val="24"/>
          <w:szCs w:val="24"/>
        </w:rPr>
        <w:t xml:space="preserve">Drejtoria vendore e ASHK-së, </w:t>
      </w:r>
      <w:r w:rsidRPr="007A67FC">
        <w:rPr>
          <w:rFonts w:ascii="Garamond" w:hAnsi="Garamond" w:cs="Times New Roman"/>
          <w:color w:val="000000"/>
          <w:sz w:val="24"/>
          <w:szCs w:val="24"/>
        </w:rPr>
        <w:t>lëshon mbi bazën e kërkesës së subjektit të interesuar certifikatën e pronësisë/bashkëpronësisë, në rastet sa vijon:</w:t>
      </w:r>
    </w:p>
    <w:p w14:paraId="09C4DA3B" w14:textId="4D8D4FA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Në përfundim të regjistrimit fillestar</w:t>
      </w:r>
      <w:r w:rsidR="00CF1BEE">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ose </w:t>
      </w:r>
    </w:p>
    <w:p w14:paraId="5FF4B69D" w14:textId="7B4FC41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Pas çdo ndryshimi/kalimi pronësie mbi pasurinë</w:t>
      </w:r>
      <w:r w:rsidR="00CF1BEE">
        <w:rPr>
          <w:rFonts w:ascii="Garamond" w:hAnsi="Garamond" w:cs="Times New Roman"/>
          <w:color w:val="000000"/>
          <w:sz w:val="24"/>
          <w:szCs w:val="24"/>
        </w:rPr>
        <w:t>;</w:t>
      </w:r>
      <w:r w:rsidRPr="007A67FC">
        <w:rPr>
          <w:rFonts w:ascii="Garamond" w:hAnsi="Garamond" w:cs="Times New Roman"/>
          <w:color w:val="000000"/>
          <w:sz w:val="24"/>
          <w:szCs w:val="24"/>
        </w:rPr>
        <w:t xml:space="preserve"> ose</w:t>
      </w:r>
    </w:p>
    <w:p w14:paraId="4A0E932E" w14:textId="4A9B05D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Bashkimi/ndarje të saj</w:t>
      </w:r>
      <w:r w:rsidR="00CF1BEE">
        <w:rPr>
          <w:rFonts w:ascii="Garamond" w:hAnsi="Garamond" w:cs="Times New Roman"/>
          <w:color w:val="000000"/>
          <w:sz w:val="24"/>
          <w:szCs w:val="24"/>
        </w:rPr>
        <w:t>;</w:t>
      </w:r>
      <w:r w:rsidR="00036245">
        <w:rPr>
          <w:rFonts w:ascii="Garamond" w:hAnsi="Garamond" w:cs="Times New Roman"/>
          <w:color w:val="000000"/>
          <w:sz w:val="24"/>
          <w:szCs w:val="24"/>
        </w:rPr>
        <w:t xml:space="preserve"> </w:t>
      </w:r>
      <w:r w:rsidRPr="007A67FC">
        <w:rPr>
          <w:rFonts w:ascii="Garamond" w:hAnsi="Garamond" w:cs="Times New Roman"/>
          <w:color w:val="000000"/>
          <w:sz w:val="24"/>
          <w:szCs w:val="24"/>
        </w:rPr>
        <w:t>ose</w:t>
      </w:r>
    </w:p>
    <w:p w14:paraId="2C312600" w14:textId="511B841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Në rast dëmtimi/humbje të saj</w:t>
      </w:r>
      <w:r w:rsidR="00036245">
        <w:rPr>
          <w:rFonts w:ascii="Garamond" w:hAnsi="Garamond" w:cs="Times New Roman"/>
          <w:color w:val="000000"/>
          <w:sz w:val="24"/>
          <w:szCs w:val="24"/>
        </w:rPr>
        <w:t xml:space="preserve"> </w:t>
      </w:r>
      <w:r w:rsidRPr="007A67FC">
        <w:rPr>
          <w:rFonts w:ascii="Garamond" w:hAnsi="Garamond" w:cs="Times New Roman"/>
          <w:color w:val="000000"/>
          <w:sz w:val="24"/>
          <w:szCs w:val="24"/>
        </w:rPr>
        <w:t>(lëshohet dublikatë)</w:t>
      </w:r>
      <w:r w:rsidR="004450E6">
        <w:rPr>
          <w:rFonts w:ascii="Garamond" w:hAnsi="Garamond" w:cs="Times New Roman"/>
          <w:color w:val="000000"/>
          <w:sz w:val="24"/>
          <w:szCs w:val="24"/>
        </w:rPr>
        <w:t>.</w:t>
      </w:r>
    </w:p>
    <w:p w14:paraId="748BA31E"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Në çdo rast certifikata e pronësisë/bashkëpronësisë shoqërohet nga kartela dhe harta përkatëse kadastrale.</w:t>
      </w:r>
    </w:p>
    <w:p w14:paraId="3B7A00A5" w14:textId="27A81957" w:rsidR="00A97B9E" w:rsidRPr="007A67FC" w:rsidRDefault="00A97B9E" w:rsidP="00A97B9E">
      <w:pPr>
        <w:autoSpaceDE w:val="0"/>
        <w:autoSpaceDN w:val="0"/>
        <w:adjustRightInd w:val="0"/>
        <w:spacing w:after="0" w:line="240" w:lineRule="auto"/>
        <w:ind w:firstLine="284"/>
        <w:jc w:val="both"/>
        <w:rPr>
          <w:rFonts w:ascii="Garamond" w:hAnsi="Garamond" w:cs="Times New Roman"/>
          <w:sz w:val="24"/>
          <w:szCs w:val="24"/>
        </w:rPr>
      </w:pPr>
      <w:r w:rsidRPr="007A67FC">
        <w:rPr>
          <w:rFonts w:ascii="Garamond" w:hAnsi="Garamond" w:cs="Times New Roman"/>
          <w:color w:val="000000"/>
          <w:sz w:val="24"/>
          <w:szCs w:val="24"/>
        </w:rPr>
        <w:t>3.</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Në referim të pikës 3, të nenit 17, të ligjit 111/2018, </w:t>
      </w:r>
      <w:r w:rsidR="00791DAB" w:rsidRPr="007A67FC">
        <w:rPr>
          <w:rFonts w:ascii="Garamond" w:hAnsi="Garamond" w:cs="Times New Roman"/>
          <w:color w:val="000000"/>
          <w:sz w:val="24"/>
          <w:szCs w:val="24"/>
        </w:rPr>
        <w:t>certifikata</w:t>
      </w:r>
      <w:r w:rsidRPr="007A67FC">
        <w:rPr>
          <w:rFonts w:ascii="Garamond" w:hAnsi="Garamond" w:cs="Times New Roman"/>
          <w:color w:val="000000"/>
          <w:sz w:val="24"/>
          <w:szCs w:val="24"/>
        </w:rPr>
        <w:t xml:space="preserve"> e pronësisë i lëshohet vetëm personit pronar ose bashkëpronarëve. Në rastin e bashkëpronësisë </w:t>
      </w:r>
      <w:r w:rsidR="00791DAB" w:rsidRPr="007A67FC">
        <w:rPr>
          <w:rFonts w:ascii="Garamond" w:hAnsi="Garamond" w:cs="Times New Roman"/>
          <w:color w:val="000000"/>
          <w:sz w:val="24"/>
          <w:szCs w:val="24"/>
        </w:rPr>
        <w:t>certifikata</w:t>
      </w:r>
      <w:r w:rsidRPr="007A67FC">
        <w:rPr>
          <w:rFonts w:ascii="Garamond" w:hAnsi="Garamond" w:cs="Times New Roman"/>
          <w:color w:val="000000"/>
          <w:sz w:val="24"/>
          <w:szCs w:val="24"/>
        </w:rPr>
        <w:t xml:space="preserve"> hartohet në aq kopje sa është numri i bashkëpronarëve. </w:t>
      </w:r>
      <w:r w:rsidR="00791DAB" w:rsidRPr="007A67FC">
        <w:rPr>
          <w:rFonts w:ascii="Garamond" w:hAnsi="Garamond" w:cs="Times New Roman"/>
          <w:color w:val="000000"/>
          <w:sz w:val="24"/>
          <w:szCs w:val="24"/>
        </w:rPr>
        <w:t>Certifikata</w:t>
      </w:r>
      <w:r w:rsidRPr="007A67FC">
        <w:rPr>
          <w:rFonts w:ascii="Garamond" w:hAnsi="Garamond" w:cs="Times New Roman"/>
          <w:color w:val="000000"/>
          <w:sz w:val="24"/>
          <w:szCs w:val="24"/>
        </w:rPr>
        <w:t xml:space="preserve"> e pronësisë gjenerohet</w:t>
      </w:r>
      <w:r w:rsidR="004450E6">
        <w:rPr>
          <w:rFonts w:ascii="Garamond" w:hAnsi="Garamond" w:cs="Times New Roman"/>
          <w:color w:val="000000"/>
          <w:sz w:val="24"/>
          <w:szCs w:val="24"/>
        </w:rPr>
        <w:t>,</w:t>
      </w:r>
      <w:r w:rsidRPr="007A67FC">
        <w:rPr>
          <w:rFonts w:ascii="Garamond" w:hAnsi="Garamond" w:cs="Times New Roman"/>
          <w:color w:val="000000"/>
          <w:sz w:val="24"/>
          <w:szCs w:val="24"/>
        </w:rPr>
        <w:t xml:space="preserve"> sipas kërkesës të njërit bashkëpronar, me pjesën përkatëse të bashkëpronësisë, e cila do të përbëjë edhe kopjen e </w:t>
      </w:r>
      <w:r w:rsidR="00791DAB" w:rsidRPr="007A67FC">
        <w:rPr>
          <w:rFonts w:ascii="Garamond" w:hAnsi="Garamond" w:cs="Times New Roman"/>
          <w:color w:val="000000"/>
          <w:sz w:val="24"/>
          <w:szCs w:val="24"/>
        </w:rPr>
        <w:t>certifikatës</w:t>
      </w:r>
      <w:r w:rsidRPr="007A67FC">
        <w:rPr>
          <w:rFonts w:ascii="Garamond" w:hAnsi="Garamond" w:cs="Times New Roman"/>
          <w:color w:val="000000"/>
          <w:sz w:val="24"/>
          <w:szCs w:val="24"/>
        </w:rPr>
        <w:t xml:space="preserve"> së pronësisë në kuptim të pikës 3, të nenit 17, të ligjit 111/2018 dhe që shoqërohet me kartelën dhe hartën kadastrale sipas gjendjes së përditësuar. </w:t>
      </w:r>
    </w:p>
    <w:p w14:paraId="52779DE5" w14:textId="2CD7DD0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4.</w:t>
      </w:r>
      <w:r w:rsidR="00716B82" w:rsidRPr="007A67FC">
        <w:rPr>
          <w:rFonts w:ascii="Garamond" w:hAnsi="Garamond" w:cs="Times New Roman"/>
          <w:color w:val="000000"/>
          <w:sz w:val="24"/>
          <w:szCs w:val="24"/>
        </w:rPr>
        <w:t xml:space="preserve"> </w:t>
      </w:r>
      <w:r w:rsidR="00791DAB" w:rsidRPr="007A67FC">
        <w:rPr>
          <w:rFonts w:ascii="Garamond" w:hAnsi="Garamond" w:cs="Times New Roman"/>
          <w:color w:val="000000"/>
          <w:sz w:val="24"/>
          <w:szCs w:val="24"/>
        </w:rPr>
        <w:t>Certifikata</w:t>
      </w:r>
      <w:r w:rsidRPr="007A67FC">
        <w:rPr>
          <w:rFonts w:ascii="Garamond" w:hAnsi="Garamond" w:cs="Times New Roman"/>
          <w:color w:val="000000"/>
          <w:sz w:val="24"/>
          <w:szCs w:val="24"/>
        </w:rPr>
        <w:t xml:space="preserve"> e regjistrimit të pronësisë, plotësohet vetëm në format elektronik, në regjistrin digjital të pasurive të paluajtshme, sipas modelit të miratuar në </w:t>
      </w:r>
      <w:r w:rsidR="004450E6" w:rsidRPr="007A67FC">
        <w:rPr>
          <w:rFonts w:ascii="Garamond" w:hAnsi="Garamond" w:cs="Times New Roman"/>
          <w:color w:val="000000"/>
          <w:sz w:val="24"/>
          <w:szCs w:val="24"/>
        </w:rPr>
        <w:t xml:space="preserve">aneksin </w:t>
      </w:r>
      <w:r w:rsidRPr="007A67FC">
        <w:rPr>
          <w:rFonts w:ascii="Garamond" w:hAnsi="Garamond" w:cs="Times New Roman"/>
          <w:color w:val="000000"/>
          <w:sz w:val="24"/>
          <w:szCs w:val="24"/>
        </w:rPr>
        <w:t>5, të VKM</w:t>
      </w:r>
      <w:r w:rsidR="004450E6">
        <w:rPr>
          <w:rFonts w:ascii="Garamond" w:hAnsi="Garamond" w:cs="Times New Roman"/>
          <w:color w:val="000000"/>
          <w:sz w:val="24"/>
          <w:szCs w:val="24"/>
        </w:rPr>
        <w:t xml:space="preserve">-së </w:t>
      </w:r>
      <w:r w:rsidRPr="007A67FC">
        <w:rPr>
          <w:rFonts w:ascii="Garamond" w:hAnsi="Garamond" w:cs="Times New Roman"/>
          <w:color w:val="000000"/>
          <w:sz w:val="24"/>
          <w:szCs w:val="24"/>
        </w:rPr>
        <w:t xml:space="preserve">nr. 782, datë 7.10.2020 “Për miratimin e modeleve të akteve kadastrale dhe të dhënave në përmbajtje të hartës kadastrale”, </w:t>
      </w:r>
      <w:r w:rsidR="00006E11">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dhe me të dhënat e</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parashikuara në pikën 20, të </w:t>
      </w:r>
      <w:r w:rsidR="004450E6" w:rsidRPr="007A67FC">
        <w:rPr>
          <w:rFonts w:ascii="Garamond" w:hAnsi="Garamond" w:cs="Times New Roman"/>
          <w:color w:val="000000"/>
          <w:sz w:val="24"/>
          <w:szCs w:val="24"/>
        </w:rPr>
        <w:t xml:space="preserve">kreut </w:t>
      </w:r>
      <w:r w:rsidRPr="007A67FC">
        <w:rPr>
          <w:rFonts w:ascii="Garamond" w:hAnsi="Garamond" w:cs="Times New Roman"/>
          <w:color w:val="000000"/>
          <w:sz w:val="24"/>
          <w:szCs w:val="24"/>
        </w:rPr>
        <w:t>IV të VKM</w:t>
      </w:r>
      <w:r w:rsidR="004450E6">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006E11">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006E11">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sipas titullit/aktit të fitimit të pronësisë të paraqitur për regjistrim.</w:t>
      </w:r>
    </w:p>
    <w:p w14:paraId="51F13FDE" w14:textId="0B35FE4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5.</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Certifikata e regjistrimit të të drejtave reale, plotësohet vetëm në format elektronik, në regjistrin digjital të pasurive të paluajtshme, sipas modelit të miratuar në </w:t>
      </w:r>
      <w:r w:rsidR="00BD01F0" w:rsidRPr="007A67FC">
        <w:rPr>
          <w:rFonts w:ascii="Garamond" w:hAnsi="Garamond" w:cs="Times New Roman"/>
          <w:color w:val="000000"/>
          <w:sz w:val="24"/>
          <w:szCs w:val="24"/>
        </w:rPr>
        <w:t xml:space="preserve">aneksin </w:t>
      </w:r>
      <w:r w:rsidRPr="007A67FC">
        <w:rPr>
          <w:rFonts w:ascii="Garamond" w:hAnsi="Garamond" w:cs="Times New Roman"/>
          <w:color w:val="000000"/>
          <w:sz w:val="24"/>
          <w:szCs w:val="24"/>
        </w:rPr>
        <w:t>e 6, të VKM</w:t>
      </w:r>
      <w:r w:rsidR="00791DAB"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BD01F0">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 miratimin e modeleve të akteve kadastrale dhe të dhënave në përmbajtje të hartës kadastrale”, </w:t>
      </w:r>
      <w:r w:rsidR="00BD01F0">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dhe me të dhënat e parashikuara në pikën 21, të </w:t>
      </w:r>
      <w:r w:rsidR="00791DAB" w:rsidRPr="007A67FC">
        <w:rPr>
          <w:rFonts w:ascii="Garamond" w:hAnsi="Garamond" w:cs="Times New Roman"/>
          <w:color w:val="000000"/>
          <w:sz w:val="24"/>
          <w:szCs w:val="24"/>
        </w:rPr>
        <w:t xml:space="preserve">kreut </w:t>
      </w:r>
      <w:r w:rsidRPr="007A67FC">
        <w:rPr>
          <w:rFonts w:ascii="Garamond" w:hAnsi="Garamond" w:cs="Times New Roman"/>
          <w:color w:val="000000"/>
          <w:sz w:val="24"/>
          <w:szCs w:val="24"/>
        </w:rPr>
        <w:t>IV të VKM</w:t>
      </w:r>
      <w:r w:rsidR="00791DAB"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BD01F0">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BD01F0">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sipas titullit/aktit të fitimit të të drejtave reale të paraqitur për regjistrim.</w:t>
      </w:r>
    </w:p>
    <w:p w14:paraId="2F2C1425" w14:textId="07F84C6A"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IV. PLOTËSIMI I HARTËS KADASTRALE DHE </w:t>
      </w:r>
      <w:r w:rsidR="00BD01F0">
        <w:rPr>
          <w:rFonts w:ascii="Garamond" w:hAnsi="Garamond" w:cs="Times New Roman"/>
          <w:color w:val="000000"/>
          <w:sz w:val="24"/>
          <w:szCs w:val="24"/>
        </w:rPr>
        <w:t xml:space="preserve">I </w:t>
      </w:r>
      <w:r w:rsidRPr="007A67FC">
        <w:rPr>
          <w:rFonts w:ascii="Garamond" w:hAnsi="Garamond" w:cs="Times New Roman"/>
          <w:color w:val="000000"/>
          <w:sz w:val="24"/>
          <w:szCs w:val="24"/>
        </w:rPr>
        <w:t>PLANIT TË RILEVIMIT</w:t>
      </w:r>
    </w:p>
    <w:p w14:paraId="490DA9E1" w14:textId="1C1FD06F"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Plotësimi i hartës kadastrale në zonat që ka përfunduar regjistrimit fillestar;</w:t>
      </w:r>
    </w:p>
    <w:p w14:paraId="2C3AFFCC" w14:textId="4F463F53"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w:t>
      </w:r>
      <w:r w:rsidR="00791DAB"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Pasqyrimi në modulin e </w:t>
      </w:r>
      <w:r w:rsidR="00791DAB"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për zonat që nuk ka përfunduar regjistrimi fillestar;</w:t>
      </w:r>
    </w:p>
    <w:p w14:paraId="6E73ED87" w14:textId="23DF044B"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791DAB"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Plotësimi i planit të rivelimit.</w:t>
      </w:r>
    </w:p>
    <w:p w14:paraId="059E356F" w14:textId="51D197E4"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Calibri"/>
          <w:color w:val="000000"/>
          <w:sz w:val="24"/>
          <w:szCs w:val="24"/>
        </w:rPr>
      </w:pPr>
      <w:r w:rsidRPr="007A67FC">
        <w:rPr>
          <w:rFonts w:ascii="Garamond" w:hAnsi="Garamond" w:cs="Times New Roman"/>
          <w:color w:val="000000"/>
          <w:sz w:val="24"/>
          <w:szCs w:val="24"/>
        </w:rPr>
        <w:t>IV/A</w:t>
      </w:r>
      <w:r w:rsidR="00791DAB"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PLOTËSIMI I HARTËS KADASTRALE NË ZONAT QË KA PËRFUNDUAR REGJISTRIMI FILLESTAR </w:t>
      </w:r>
    </w:p>
    <w:p w14:paraId="12C3F163" w14:textId="77777777"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Përmbajtja e hartës kadastrale</w:t>
      </w:r>
    </w:p>
    <w:p w14:paraId="3EB2794B" w14:textId="2A6F620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Harta Kadastrale tregon kufijtë e pasurisë së paluajtshme, pozicionin gjeografik (konfigurimin/gjeometrinë e parcelës/ve), numrin e pasurisë, numrin e zonës kadastrale, kufijtë. Në një zonë kadastrale, lidhja e HK</w:t>
      </w:r>
      <w:r w:rsidR="00B41AD9">
        <w:rPr>
          <w:rFonts w:ascii="Garamond" w:hAnsi="Garamond" w:cs="Times New Roman"/>
          <w:color w:val="000000"/>
          <w:sz w:val="24"/>
          <w:szCs w:val="24"/>
        </w:rPr>
        <w:t>-së</w:t>
      </w:r>
      <w:r w:rsidRPr="007A67FC">
        <w:rPr>
          <w:rFonts w:ascii="Garamond" w:hAnsi="Garamond" w:cs="Times New Roman"/>
          <w:color w:val="000000"/>
          <w:sz w:val="24"/>
          <w:szCs w:val="24"/>
        </w:rPr>
        <w:t xml:space="preserve"> me KPP</w:t>
      </w:r>
      <w:r w:rsidR="00B41AD9">
        <w:rPr>
          <w:rFonts w:ascii="Garamond" w:hAnsi="Garamond" w:cs="Times New Roman"/>
          <w:color w:val="000000"/>
          <w:sz w:val="24"/>
          <w:szCs w:val="24"/>
        </w:rPr>
        <w:t>-në</w:t>
      </w:r>
      <w:r w:rsidRPr="007A67FC">
        <w:rPr>
          <w:rFonts w:ascii="Garamond" w:hAnsi="Garamond" w:cs="Times New Roman"/>
          <w:color w:val="000000"/>
          <w:sz w:val="24"/>
          <w:szCs w:val="24"/>
        </w:rPr>
        <w:t xml:space="preserve"> për çdo pasuri bëhet nëpërmjet kodit unik të pasurisë të regjistruar. Në fletëhartën (planshetën) paraqiten dhe </w:t>
      </w:r>
      <w:r w:rsidR="002E094F" w:rsidRPr="007A67FC">
        <w:rPr>
          <w:rFonts w:ascii="Garamond" w:hAnsi="Garamond" w:cs="Times New Roman"/>
          <w:color w:val="000000"/>
          <w:sz w:val="24"/>
          <w:szCs w:val="24"/>
        </w:rPr>
        <w:t xml:space="preserve">indeksi </w:t>
      </w:r>
      <w:r w:rsidRPr="007A67FC">
        <w:rPr>
          <w:rFonts w:ascii="Garamond" w:hAnsi="Garamond" w:cs="Times New Roman"/>
          <w:color w:val="000000"/>
          <w:sz w:val="24"/>
          <w:szCs w:val="24"/>
        </w:rPr>
        <w:t>i hartës dhe shkalla e hartës.</w:t>
      </w:r>
    </w:p>
    <w:p w14:paraId="5FE3F801" w14:textId="4573564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Harta kadastrale përmban të dhënat e përcaktuara në </w:t>
      </w:r>
      <w:r w:rsidR="002E094F" w:rsidRPr="007A67FC">
        <w:rPr>
          <w:rFonts w:ascii="Garamond" w:hAnsi="Garamond" w:cs="Times New Roman"/>
          <w:color w:val="000000"/>
          <w:sz w:val="24"/>
          <w:szCs w:val="24"/>
        </w:rPr>
        <w:t xml:space="preserve">kreun </w:t>
      </w:r>
      <w:r w:rsidRPr="007A67FC">
        <w:rPr>
          <w:rFonts w:ascii="Garamond" w:hAnsi="Garamond" w:cs="Times New Roman"/>
          <w:color w:val="000000"/>
          <w:sz w:val="24"/>
          <w:szCs w:val="24"/>
        </w:rPr>
        <w:t>III, të VKM</w:t>
      </w:r>
      <w:r w:rsidR="002E094F">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 datë 7.10.2020,</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 miratimin e modeleve të akteve kadastrale dhe të dhënave në përmbajtje të hartës kadastrale”, </w:t>
      </w:r>
      <w:r w:rsidR="002E094F">
        <w:rPr>
          <w:rFonts w:ascii="Garamond" w:hAnsi="Garamond" w:cs="Times New Roman"/>
          <w:color w:val="000000"/>
          <w:sz w:val="24"/>
          <w:szCs w:val="24"/>
        </w:rPr>
        <w:t xml:space="preserve">të </w:t>
      </w:r>
      <w:r w:rsidRPr="007A67FC">
        <w:rPr>
          <w:rFonts w:ascii="Garamond" w:hAnsi="Garamond" w:cs="Times New Roman"/>
          <w:color w:val="000000"/>
          <w:sz w:val="24"/>
          <w:szCs w:val="24"/>
        </w:rPr>
        <w:t>ndryshuar. Ajo administrohet sipas zonave kadastrale dhe plotësohet dhe ruhet në format elektronik në sistemin digjital të pasurive të paluajtshme që administron ASHK</w:t>
      </w:r>
      <w:r w:rsidR="00EF7546">
        <w:rPr>
          <w:rFonts w:ascii="Garamond" w:hAnsi="Garamond" w:cs="Times New Roman"/>
          <w:color w:val="000000"/>
          <w:sz w:val="24"/>
          <w:szCs w:val="24"/>
        </w:rPr>
        <w:t>-ja</w:t>
      </w:r>
      <w:r w:rsidRPr="007A67FC">
        <w:rPr>
          <w:rFonts w:ascii="Garamond" w:hAnsi="Garamond" w:cs="Times New Roman"/>
          <w:color w:val="000000"/>
          <w:sz w:val="24"/>
          <w:szCs w:val="24"/>
        </w:rPr>
        <w:t>.</w:t>
      </w:r>
    </w:p>
    <w:p w14:paraId="47AE3354" w14:textId="6112641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 zonat kadastrale ku ka përfunduar regjistrimi fillestar, por harta kadastrale nuk është administruar në sistemin digjital të pasurive për efekt të shërbimit kadastral veprimet do të kryhen në planshetat manuale të krijuara përpara hyrjes në fuqi të këtij vendimi, deri në përmirësimin ose digjitalizimin e tyre.</w:t>
      </w:r>
    </w:p>
    <w:p w14:paraId="00F3E5C0" w14:textId="492B8DD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Kufijtë dhe pozicioni gjeografik i pasurive në hartën kadastrale kryhet sipas Kornizës Referuese Gjeodezike Shqiptare. Korniza Referuese Gjeodezike Shqiptare që përdoret në Republikën e Shqipërisë është miratuar me </w:t>
      </w:r>
      <w:r w:rsidR="00CD7146" w:rsidRPr="007A67FC">
        <w:rPr>
          <w:rFonts w:ascii="Garamond" w:hAnsi="Garamond" w:cs="Times New Roman"/>
          <w:color w:val="000000"/>
          <w:sz w:val="24"/>
          <w:szCs w:val="24"/>
        </w:rPr>
        <w:t xml:space="preserve">vendimin </w:t>
      </w:r>
      <w:r w:rsidRPr="007A67FC">
        <w:rPr>
          <w:rFonts w:ascii="Garamond" w:hAnsi="Garamond" w:cs="Times New Roman"/>
          <w:color w:val="000000"/>
          <w:sz w:val="24"/>
          <w:szCs w:val="24"/>
        </w:rPr>
        <w:t>e Këshillit të Ministrave nr.</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669, datë 7.8.2013</w:t>
      </w:r>
      <w:r w:rsidR="00CD7146">
        <w:rPr>
          <w:rFonts w:ascii="Garamond" w:hAnsi="Garamond" w:cs="Times New Roman"/>
          <w:color w:val="000000"/>
          <w:sz w:val="24"/>
          <w:szCs w:val="24"/>
        </w:rPr>
        <w:t>,</w:t>
      </w:r>
      <w:r w:rsidRPr="007A67FC">
        <w:rPr>
          <w:rFonts w:ascii="Garamond" w:hAnsi="Garamond" w:cs="Times New Roman"/>
          <w:color w:val="000000"/>
          <w:sz w:val="24"/>
          <w:szCs w:val="24"/>
        </w:rPr>
        <w:t xml:space="preserve"> i përditësuar, dhe quhet: “Korniza Referuese Gjeodezike Shqiptare” ose shkurt (KRGJSH).</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KRGJSH</w:t>
      </w:r>
      <w:r w:rsidR="00791DAB" w:rsidRPr="007A67FC">
        <w:rPr>
          <w:rFonts w:ascii="Garamond" w:hAnsi="Garamond" w:cs="Times New Roman"/>
          <w:color w:val="000000"/>
          <w:sz w:val="24"/>
          <w:szCs w:val="24"/>
        </w:rPr>
        <w:t>-ja</w:t>
      </w:r>
      <w:r w:rsidRPr="007A67FC">
        <w:rPr>
          <w:rFonts w:ascii="Garamond" w:hAnsi="Garamond" w:cs="Times New Roman"/>
          <w:color w:val="000000"/>
          <w:sz w:val="24"/>
          <w:szCs w:val="24"/>
        </w:rPr>
        <w:t xml:space="preserve"> do të përcaktohet duke u mbështetur në Kornizën Referues Gjeodezike Europiane. KRGJSH</w:t>
      </w:r>
      <w:r w:rsidR="00791DAB" w:rsidRPr="007A67FC">
        <w:rPr>
          <w:rFonts w:ascii="Garamond" w:hAnsi="Garamond" w:cs="Times New Roman"/>
          <w:color w:val="000000"/>
          <w:sz w:val="24"/>
          <w:szCs w:val="24"/>
        </w:rPr>
        <w:t>-ja</w:t>
      </w:r>
      <w:r w:rsidRPr="007A67FC">
        <w:rPr>
          <w:rFonts w:ascii="Garamond" w:hAnsi="Garamond" w:cs="Times New Roman"/>
          <w:color w:val="000000"/>
          <w:sz w:val="24"/>
          <w:szCs w:val="24"/>
        </w:rPr>
        <w:t xml:space="preserve"> përdoret për të gjitha aplikacionet që lidhen me përdorimin e koordinatave në territorin e vendit. Lidhja midis KRGJSH</w:t>
      </w:r>
      <w:r w:rsidR="00CD7146">
        <w:rPr>
          <w:rFonts w:ascii="Garamond" w:hAnsi="Garamond" w:cs="Times New Roman"/>
          <w:color w:val="000000"/>
          <w:sz w:val="24"/>
          <w:szCs w:val="24"/>
        </w:rPr>
        <w:t>-së</w:t>
      </w:r>
      <w:r w:rsidRPr="007A67FC">
        <w:rPr>
          <w:rFonts w:ascii="Garamond" w:hAnsi="Garamond" w:cs="Times New Roman"/>
          <w:color w:val="000000"/>
          <w:sz w:val="24"/>
          <w:szCs w:val="24"/>
        </w:rPr>
        <w:t xml:space="preserve"> dhe sistemeve të </w:t>
      </w:r>
      <w:r w:rsidR="00791DAB" w:rsidRPr="007A67FC">
        <w:rPr>
          <w:rFonts w:ascii="Garamond" w:hAnsi="Garamond" w:cs="Times New Roman"/>
          <w:color w:val="000000"/>
          <w:sz w:val="24"/>
          <w:szCs w:val="24"/>
        </w:rPr>
        <w:t>referencës</w:t>
      </w:r>
      <w:r w:rsidRPr="007A67FC">
        <w:rPr>
          <w:rFonts w:ascii="Garamond" w:hAnsi="Garamond" w:cs="Times New Roman"/>
          <w:color w:val="000000"/>
          <w:sz w:val="24"/>
          <w:szCs w:val="24"/>
        </w:rPr>
        <w:t xml:space="preserve"> koordinative klasike të përdorura në vendin tonë, deri në momentin e hyrjes në fuqi të KRGJSH</w:t>
      </w:r>
      <w:r w:rsidR="00D318AA">
        <w:rPr>
          <w:rFonts w:ascii="Garamond" w:hAnsi="Garamond" w:cs="Times New Roman"/>
          <w:color w:val="000000"/>
          <w:sz w:val="24"/>
          <w:szCs w:val="24"/>
        </w:rPr>
        <w:t>-së</w:t>
      </w:r>
      <w:r w:rsidRPr="007A67FC">
        <w:rPr>
          <w:rFonts w:ascii="Garamond" w:hAnsi="Garamond" w:cs="Times New Roman"/>
          <w:color w:val="000000"/>
          <w:sz w:val="24"/>
          <w:szCs w:val="24"/>
        </w:rPr>
        <w:t>, bëhet duke përdorur parametrat e transformimit. Çdo ndryshim në të ardhmen i rrjetit ko</w:t>
      </w:r>
      <w:r w:rsidR="00D318AA">
        <w:rPr>
          <w:rFonts w:ascii="Garamond" w:hAnsi="Garamond" w:cs="Times New Roman"/>
          <w:color w:val="000000"/>
          <w:sz w:val="24"/>
          <w:szCs w:val="24"/>
        </w:rPr>
        <w:t>o</w:t>
      </w:r>
      <w:r w:rsidRPr="007A67FC">
        <w:rPr>
          <w:rFonts w:ascii="Garamond" w:hAnsi="Garamond" w:cs="Times New Roman"/>
          <w:color w:val="000000"/>
          <w:sz w:val="24"/>
          <w:szCs w:val="24"/>
        </w:rPr>
        <w:t>rdinativ, vendoset sipas përcaktimeve të Këshillit të Ministrave.</w:t>
      </w:r>
    </w:p>
    <w:p w14:paraId="27C1AE20" w14:textId="401DA33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5. Shkalla e ofrimit të shërbimit të hartës kadastrale do të jetë në një nga shkallët 1:500, 1:1000 dhe 1:2500, por </w:t>
      </w:r>
      <w:r w:rsidR="00791DAB" w:rsidRPr="007A67FC">
        <w:rPr>
          <w:rFonts w:ascii="Garamond" w:hAnsi="Garamond" w:cs="Times New Roman"/>
          <w:color w:val="000000"/>
          <w:sz w:val="24"/>
          <w:szCs w:val="24"/>
        </w:rPr>
        <w:t>gjithmonë</w:t>
      </w:r>
      <w:r w:rsidRPr="007A67FC">
        <w:rPr>
          <w:rFonts w:ascii="Garamond" w:hAnsi="Garamond" w:cs="Times New Roman"/>
          <w:color w:val="000000"/>
          <w:sz w:val="24"/>
          <w:szCs w:val="24"/>
        </w:rPr>
        <w:t xml:space="preserve"> jo më e madhe se saktësia e materialit që është përpiluar harta.</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Shkalla dhe indeksi i HK</w:t>
      </w:r>
      <w:r w:rsidR="009B1597">
        <w:rPr>
          <w:rFonts w:ascii="Garamond" w:hAnsi="Garamond" w:cs="Times New Roman"/>
          <w:color w:val="000000"/>
          <w:sz w:val="24"/>
          <w:szCs w:val="24"/>
        </w:rPr>
        <w:t>-së</w:t>
      </w:r>
      <w:r w:rsidRPr="007A67FC">
        <w:rPr>
          <w:rFonts w:ascii="Garamond" w:hAnsi="Garamond" w:cs="Times New Roman"/>
          <w:color w:val="000000"/>
          <w:sz w:val="24"/>
          <w:szCs w:val="24"/>
        </w:rPr>
        <w:t xml:space="preserve"> përgatit</w:t>
      </w:r>
      <w:r w:rsidR="009B1597">
        <w:rPr>
          <w:rFonts w:ascii="Garamond" w:hAnsi="Garamond" w:cs="Times New Roman"/>
          <w:color w:val="000000"/>
          <w:sz w:val="24"/>
          <w:szCs w:val="24"/>
        </w:rPr>
        <w:t>e</w:t>
      </w:r>
      <w:r w:rsidRPr="007A67FC">
        <w:rPr>
          <w:rFonts w:ascii="Garamond" w:hAnsi="Garamond" w:cs="Times New Roman"/>
          <w:color w:val="000000"/>
          <w:sz w:val="24"/>
          <w:szCs w:val="24"/>
        </w:rPr>
        <w:t>n në bazë të indeksimit të hartave topografike të mbështetura në sistemin shtetëror të koordinatave. Shkallët e HK</w:t>
      </w:r>
      <w:r w:rsidR="00AF4440">
        <w:rPr>
          <w:rFonts w:ascii="Garamond" w:hAnsi="Garamond" w:cs="Times New Roman"/>
          <w:color w:val="000000"/>
          <w:sz w:val="24"/>
          <w:szCs w:val="24"/>
        </w:rPr>
        <w:t>-së</w:t>
      </w:r>
      <w:r w:rsidRPr="007A67FC">
        <w:rPr>
          <w:rFonts w:ascii="Garamond" w:hAnsi="Garamond" w:cs="Times New Roman"/>
          <w:color w:val="000000"/>
          <w:sz w:val="24"/>
          <w:szCs w:val="24"/>
        </w:rPr>
        <w:t xml:space="preserve"> dhe indekset përkatëse (shembuj) janë:</w:t>
      </w:r>
      <w:r w:rsidR="00E36916" w:rsidRPr="007A67FC">
        <w:rPr>
          <w:rFonts w:ascii="Garamond" w:hAnsi="Garamond" w:cs="Times New Roman"/>
          <w:color w:val="000000"/>
          <w:sz w:val="24"/>
          <w:szCs w:val="24"/>
        </w:rPr>
        <w:t xml:space="preserve"> </w:t>
      </w:r>
    </w:p>
    <w:p w14:paraId="4C41BE05" w14:textId="41134A2A" w:rsidR="00A97B9E" w:rsidRPr="007A67FC" w:rsidRDefault="00A97B9E" w:rsidP="00A97B9E">
      <w:pPr>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a) Për zonën urbane të qyteteve: 1:500-TR - A1</w:t>
      </w:r>
      <w:r w:rsidR="00AF4440">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123943B" w14:textId="51E5D74D" w:rsidR="00A97B9E" w:rsidRPr="007A67FC" w:rsidRDefault="00A97B9E" w:rsidP="00A97B9E">
      <w:pPr>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b)</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 zonat suburbane: 1:1000-TR-NDRO-55</w:t>
      </w:r>
      <w:r w:rsidR="00AF4440">
        <w:rPr>
          <w:rFonts w:ascii="Garamond" w:hAnsi="Garamond" w:cs="Times New Roman"/>
          <w:color w:val="000000"/>
          <w:sz w:val="24"/>
          <w:szCs w:val="24"/>
        </w:rPr>
        <w:t>;</w:t>
      </w:r>
    </w:p>
    <w:p w14:paraId="1CFA6577" w14:textId="2281137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 zonat bujqësore, pyjore dhe kullosore: 1:2500</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K-34-100-(256-D).</w:t>
      </w:r>
      <w:r w:rsidR="00E36916" w:rsidRPr="007A67FC">
        <w:rPr>
          <w:rFonts w:ascii="Garamond" w:hAnsi="Garamond" w:cs="Times New Roman"/>
          <w:color w:val="000000"/>
          <w:sz w:val="24"/>
          <w:szCs w:val="24"/>
        </w:rPr>
        <w:t xml:space="preserve"> </w:t>
      </w:r>
    </w:p>
    <w:p w14:paraId="784007E7" w14:textId="4941180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6.</w:t>
      </w:r>
      <w:r w:rsidRPr="007A67FC">
        <w:rPr>
          <w:rFonts w:ascii="Garamond" w:hAnsi="Garamond" w:cs="Times New Roman"/>
          <w:color w:val="00B0F0"/>
          <w:sz w:val="24"/>
          <w:szCs w:val="24"/>
        </w:rPr>
        <w:t xml:space="preserve"> </w:t>
      </w:r>
      <w:r w:rsidRPr="007A67FC">
        <w:rPr>
          <w:rFonts w:ascii="Garamond" w:hAnsi="Garamond" w:cs="Times New Roman"/>
          <w:color w:val="000000"/>
          <w:sz w:val="24"/>
          <w:szCs w:val="24"/>
        </w:rPr>
        <w:t>Harta kadastrale, për efekt arkivimi, për çdo veprim që kryhet, printohet nga sistemi digjital një kopje dhe ruhet fizikisht në arkiv. Me përfundimin e digjitalizimit të hartës ose përmirësimit, dhe ngarkimin e saj në sistemin digjital, plansheta fizike nuk do të shërbej më për punime kadastrale. Ajo do t</w:t>
      </w:r>
      <w:r w:rsidR="00AF4440">
        <w:rPr>
          <w:rFonts w:ascii="Garamond" w:hAnsi="Garamond" w:cs="Times New Roman"/>
          <w:color w:val="000000"/>
          <w:sz w:val="24"/>
          <w:szCs w:val="24"/>
        </w:rPr>
        <w:t>ë</w:t>
      </w:r>
      <w:r w:rsidRPr="007A67FC">
        <w:rPr>
          <w:rFonts w:ascii="Garamond" w:hAnsi="Garamond" w:cs="Times New Roman"/>
          <w:color w:val="000000"/>
          <w:sz w:val="24"/>
          <w:szCs w:val="24"/>
        </w:rPr>
        <w:t xml:space="preserve"> arkivohet si dokument arkivor për efekt administrimi. </w:t>
      </w:r>
    </w:p>
    <w:p w14:paraId="732BB40F" w14:textId="44F5E3D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7.</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Rubrikat që përmban harta kadastrale janë:</w:t>
      </w:r>
    </w:p>
    <w:p w14:paraId="6EA7A96B" w14:textId="00E8A76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0F299E">
        <w:rPr>
          <w:rFonts w:ascii="Garamond" w:hAnsi="Garamond" w:cs="Times New Roman"/>
          <w:color w:val="000000"/>
          <w:sz w:val="24"/>
          <w:szCs w:val="24"/>
        </w:rPr>
        <w:t>)</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Kufiri i zonës kadastrale</w:t>
      </w:r>
      <w:r w:rsidR="000F299E">
        <w:rPr>
          <w:rFonts w:ascii="Garamond" w:hAnsi="Garamond" w:cs="Times New Roman"/>
          <w:color w:val="000000"/>
          <w:sz w:val="24"/>
          <w:szCs w:val="24"/>
        </w:rPr>
        <w:t>;</w:t>
      </w:r>
    </w:p>
    <w:p w14:paraId="311B6562" w14:textId="786A98F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w:t>
      </w:r>
      <w:r w:rsidR="000F299E">
        <w:rPr>
          <w:rFonts w:ascii="Garamond" w:hAnsi="Garamond" w:cs="Times New Roman"/>
          <w:color w:val="000000"/>
          <w:sz w:val="24"/>
          <w:szCs w:val="24"/>
        </w:rPr>
        <w:t>)</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i zonës kadastrale</w:t>
      </w:r>
      <w:r w:rsidR="000F299E">
        <w:rPr>
          <w:rFonts w:ascii="Garamond" w:hAnsi="Garamond" w:cs="Times New Roman"/>
          <w:color w:val="000000"/>
          <w:sz w:val="24"/>
          <w:szCs w:val="24"/>
        </w:rPr>
        <w:t>;</w:t>
      </w:r>
    </w:p>
    <w:p w14:paraId="030D2FA8" w14:textId="2C7C372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0F299E">
        <w:rPr>
          <w:rFonts w:ascii="Garamond" w:hAnsi="Garamond" w:cs="Times New Roman"/>
          <w:color w:val="000000"/>
          <w:sz w:val="24"/>
          <w:szCs w:val="24"/>
        </w:rPr>
        <w:t xml:space="preserve">) </w:t>
      </w:r>
      <w:r w:rsidRPr="007A67FC">
        <w:rPr>
          <w:rFonts w:ascii="Garamond" w:hAnsi="Garamond" w:cs="Times New Roman"/>
          <w:color w:val="000000"/>
          <w:sz w:val="24"/>
          <w:szCs w:val="24"/>
        </w:rPr>
        <w:t>Numri i pasurisë</w:t>
      </w:r>
      <w:r w:rsidR="000F299E">
        <w:rPr>
          <w:rFonts w:ascii="Garamond" w:hAnsi="Garamond" w:cs="Times New Roman"/>
          <w:color w:val="000000"/>
          <w:sz w:val="24"/>
          <w:szCs w:val="24"/>
        </w:rPr>
        <w:t>;</w:t>
      </w:r>
    </w:p>
    <w:p w14:paraId="2BE9E559" w14:textId="345D4B6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w:t>
      </w:r>
      <w:r w:rsidR="000F299E">
        <w:rPr>
          <w:rFonts w:ascii="Garamond" w:hAnsi="Garamond" w:cs="Times New Roman"/>
          <w:color w:val="000000"/>
          <w:sz w:val="24"/>
          <w:szCs w:val="24"/>
        </w:rPr>
        <w:t>)</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i kodit unik të pasurisë</w:t>
      </w:r>
      <w:r w:rsidR="000F299E">
        <w:rPr>
          <w:rFonts w:ascii="Garamond" w:hAnsi="Garamond" w:cs="Times New Roman"/>
          <w:color w:val="000000"/>
          <w:sz w:val="24"/>
          <w:szCs w:val="24"/>
        </w:rPr>
        <w:t>;</w:t>
      </w:r>
    </w:p>
    <w:p w14:paraId="47104C58" w14:textId="7A22A60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e</w:t>
      </w:r>
      <w:r w:rsidR="000F299E">
        <w:rPr>
          <w:rFonts w:ascii="Garamond" w:hAnsi="Garamond" w:cs="Times New Roman"/>
          <w:color w:val="000000"/>
          <w:sz w:val="24"/>
          <w:szCs w:val="24"/>
        </w:rPr>
        <w:t>)</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Indeksi i hartës</w:t>
      </w:r>
      <w:r w:rsidR="000F299E">
        <w:rPr>
          <w:rFonts w:ascii="Garamond" w:hAnsi="Garamond" w:cs="Times New Roman"/>
          <w:color w:val="000000"/>
          <w:sz w:val="24"/>
          <w:szCs w:val="24"/>
        </w:rPr>
        <w:t>.</w:t>
      </w:r>
    </w:p>
    <w:p w14:paraId="583DCF1D" w14:textId="7422A42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7.1 Në dokumentin e kopjes së hartës kadastrale, dokumenti do të përmbajë përveç të dhënave të mësipërme edhe pjesën grafike të pozicionit të pronës, e kufizuar nga 4 kulmet e kornizës. Njëkohësisht, në pjesën e poshtme sipas modelit të vendimit të Këshillit të Ministrave</w:t>
      </w:r>
      <w:r w:rsidR="00E36916" w:rsidRPr="007A67FC">
        <w:rPr>
          <w:rFonts w:ascii="Garamond" w:hAnsi="Garamond" w:cs="Times New Roman"/>
          <w:color w:val="000000"/>
          <w:sz w:val="24"/>
          <w:szCs w:val="24"/>
        </w:rPr>
        <w:t xml:space="preserve"> </w:t>
      </w:r>
      <w:r w:rsidR="00791DAB" w:rsidRPr="007A67FC">
        <w:rPr>
          <w:rFonts w:ascii="Garamond" w:hAnsi="Garamond" w:cs="Times New Roman"/>
          <w:color w:val="000000"/>
          <w:sz w:val="24"/>
          <w:szCs w:val="24"/>
        </w:rPr>
        <w:t>nr</w:t>
      </w:r>
      <w:r w:rsidRPr="007A67FC">
        <w:rPr>
          <w:rFonts w:ascii="Garamond" w:hAnsi="Garamond" w:cs="Times New Roman"/>
          <w:color w:val="000000"/>
          <w:sz w:val="24"/>
          <w:szCs w:val="24"/>
        </w:rPr>
        <w:t>.</w:t>
      </w:r>
      <w:r w:rsidR="00791DAB"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0E4A4B">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do të përmbajë shkallën e hartës, si dhe datën, numrin serial dhe emrin e titullarit që do të nënshkruajë dokumentin.</w:t>
      </w:r>
    </w:p>
    <w:p w14:paraId="5926A549" w14:textId="619F8F01"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 xml:space="preserve">Përgatitja e </w:t>
      </w:r>
      <w:r w:rsidR="00C65359" w:rsidRPr="007A67FC">
        <w:rPr>
          <w:rFonts w:ascii="Garamond" w:hAnsi="Garamond" w:cs="Times New Roman"/>
          <w:b/>
          <w:bCs/>
          <w:color w:val="000000"/>
          <w:sz w:val="24"/>
          <w:szCs w:val="24"/>
        </w:rPr>
        <w:t>hartës kadastrale</w:t>
      </w:r>
    </w:p>
    <w:p w14:paraId="3A9FD908" w14:textId="7C08D16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Harta </w:t>
      </w:r>
      <w:r w:rsidR="000E4A4B" w:rsidRPr="007A67FC">
        <w:rPr>
          <w:rFonts w:ascii="Garamond" w:hAnsi="Garamond" w:cs="Times New Roman"/>
          <w:color w:val="000000"/>
          <w:sz w:val="24"/>
          <w:szCs w:val="24"/>
        </w:rPr>
        <w:t>kadastrale</w:t>
      </w:r>
      <w:r w:rsidRPr="007A67FC">
        <w:rPr>
          <w:rFonts w:ascii="Garamond" w:hAnsi="Garamond" w:cs="Times New Roman"/>
          <w:color w:val="000000"/>
          <w:sz w:val="24"/>
          <w:szCs w:val="24"/>
        </w:rPr>
        <w:t>, krijohet nëpërmjet rilevimeve topografike në terren, aerofotogrametrike dhe me matje plotësuese me shirit metër, me stacione totale, me kombinimin e këtyre metodave</w:t>
      </w:r>
      <w:r w:rsidR="000E4A4B">
        <w:rPr>
          <w:rFonts w:ascii="Garamond" w:hAnsi="Garamond" w:cs="Times New Roman"/>
          <w:color w:val="000000"/>
          <w:sz w:val="24"/>
          <w:szCs w:val="24"/>
        </w:rPr>
        <w:t>,</w:t>
      </w:r>
      <w:r w:rsidRPr="007A67FC">
        <w:rPr>
          <w:rFonts w:ascii="Garamond" w:hAnsi="Garamond" w:cs="Times New Roman"/>
          <w:color w:val="000000"/>
          <w:sz w:val="24"/>
          <w:szCs w:val="24"/>
        </w:rPr>
        <w:t xml:space="preserve"> si dhe me metoda të tjera. Gjatë </w:t>
      </w:r>
      <w:r w:rsidR="00791DAB" w:rsidRPr="007A67FC">
        <w:rPr>
          <w:rFonts w:ascii="Garamond" w:hAnsi="Garamond" w:cs="Times New Roman"/>
          <w:color w:val="000000"/>
          <w:sz w:val="24"/>
          <w:szCs w:val="24"/>
        </w:rPr>
        <w:t>procesit</w:t>
      </w:r>
      <w:r w:rsidRPr="007A67FC">
        <w:rPr>
          <w:rFonts w:ascii="Garamond" w:hAnsi="Garamond" w:cs="Times New Roman"/>
          <w:color w:val="000000"/>
          <w:sz w:val="24"/>
          <w:szCs w:val="24"/>
        </w:rPr>
        <w:t xml:space="preserve"> të rilevimit për përgatitjen e HK</w:t>
      </w:r>
      <w:r w:rsidR="00C65359">
        <w:rPr>
          <w:rFonts w:ascii="Garamond" w:hAnsi="Garamond" w:cs="Times New Roman"/>
          <w:color w:val="000000"/>
          <w:sz w:val="24"/>
          <w:szCs w:val="24"/>
        </w:rPr>
        <w:t>-së</w:t>
      </w:r>
      <w:r w:rsidRPr="007A67FC">
        <w:rPr>
          <w:rFonts w:ascii="Garamond" w:hAnsi="Garamond" w:cs="Times New Roman"/>
          <w:color w:val="000000"/>
          <w:sz w:val="24"/>
          <w:szCs w:val="24"/>
        </w:rPr>
        <w:t xml:space="preserve"> përcaktohen kufijtë paraprak</w:t>
      </w:r>
      <w:r w:rsidR="00C65359">
        <w:rPr>
          <w:rFonts w:ascii="Garamond" w:hAnsi="Garamond" w:cs="Times New Roman"/>
          <w:color w:val="000000"/>
          <w:sz w:val="24"/>
          <w:szCs w:val="24"/>
        </w:rPr>
        <w:t>ë</w:t>
      </w:r>
      <w:r w:rsidRPr="007A67FC">
        <w:rPr>
          <w:rFonts w:ascii="Garamond" w:hAnsi="Garamond" w:cs="Times New Roman"/>
          <w:color w:val="000000"/>
          <w:sz w:val="24"/>
          <w:szCs w:val="24"/>
        </w:rPr>
        <w:t xml:space="preserve"> të ZK</w:t>
      </w:r>
      <w:r w:rsidR="00791DAB" w:rsidRPr="007A67FC">
        <w:rPr>
          <w:rFonts w:ascii="Garamond" w:hAnsi="Garamond" w:cs="Times New Roman"/>
          <w:color w:val="000000"/>
          <w:sz w:val="24"/>
          <w:szCs w:val="24"/>
        </w:rPr>
        <w:t>-së</w:t>
      </w:r>
      <w:r w:rsidRPr="007A67FC">
        <w:rPr>
          <w:rFonts w:ascii="Garamond" w:hAnsi="Garamond" w:cs="Times New Roman"/>
          <w:color w:val="000000"/>
          <w:sz w:val="24"/>
          <w:szCs w:val="24"/>
        </w:rPr>
        <w:t>, kufijtë e pasurive, objektet e ndryshme të banimit (si pjesë e pasurisë), ato me karakter ekonomik, industrial e social-kulturor</w:t>
      </w:r>
      <w:r w:rsidR="00C65359">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(monumental), rrugët e komunikacionit, rrjeti natyror hidrografik, ai i kanaleve, rrjetit elektrik dhe ai i gazit natyror (shtyllat e tensionit, kabinat elektrike, </w:t>
      </w:r>
      <w:r w:rsidR="00C65359" w:rsidRPr="007A67FC">
        <w:rPr>
          <w:rFonts w:ascii="Garamond" w:hAnsi="Garamond" w:cs="Times New Roman"/>
          <w:color w:val="000000"/>
          <w:sz w:val="24"/>
          <w:szCs w:val="24"/>
        </w:rPr>
        <w:t>valvul</w:t>
      </w:r>
      <w:r w:rsidR="00C65359">
        <w:rPr>
          <w:rFonts w:ascii="Garamond" w:hAnsi="Garamond" w:cs="Times New Roman"/>
          <w:color w:val="000000"/>
          <w:sz w:val="24"/>
          <w:szCs w:val="24"/>
        </w:rPr>
        <w:t>a</w:t>
      </w:r>
      <w:r w:rsidR="00C65359" w:rsidRPr="007A67FC">
        <w:rPr>
          <w:rFonts w:ascii="Garamond" w:hAnsi="Garamond" w:cs="Times New Roman"/>
          <w:color w:val="000000"/>
          <w:sz w:val="24"/>
          <w:szCs w:val="24"/>
        </w:rPr>
        <w:t>t</w:t>
      </w:r>
      <w:r w:rsidRPr="007A67FC">
        <w:rPr>
          <w:rFonts w:ascii="Garamond" w:hAnsi="Garamond" w:cs="Times New Roman"/>
          <w:color w:val="000000"/>
          <w:sz w:val="24"/>
          <w:szCs w:val="24"/>
        </w:rPr>
        <w:t xml:space="preserve"> e bllokimit të gazit natyror, puset e naftës) etj. </w:t>
      </w:r>
    </w:p>
    <w:p w14:paraId="2155D6E2"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 xml:space="preserve">Numërimi i pasurive. </w:t>
      </w:r>
    </w:p>
    <w:p w14:paraId="752160CF" w14:textId="04D497A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 Çdo pasuri brenda një ZK merr një numër</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unik (të veçantë), i cili nuk përsëritet brenda kësaj ZK</w:t>
      </w:r>
      <w:r w:rsidR="00827059">
        <w:rPr>
          <w:rFonts w:ascii="Garamond" w:hAnsi="Garamond" w:cs="Times New Roman"/>
          <w:color w:val="000000"/>
          <w:sz w:val="24"/>
          <w:szCs w:val="24"/>
        </w:rPr>
        <w:t>-je</w:t>
      </w:r>
      <w:r w:rsidRPr="007A67FC">
        <w:rPr>
          <w:rFonts w:ascii="Garamond" w:hAnsi="Garamond" w:cs="Times New Roman"/>
          <w:color w:val="000000"/>
          <w:sz w:val="24"/>
          <w:szCs w:val="24"/>
        </w:rPr>
        <w:t xml:space="preserve">. </w:t>
      </w:r>
    </w:p>
    <w:p w14:paraId="1C8BD4B2" w14:textId="4EEFAB3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1.1 </w:t>
      </w:r>
      <w:r w:rsidRPr="007A67FC">
        <w:rPr>
          <w:rFonts w:ascii="Garamond" w:hAnsi="Garamond" w:cs="Times New Roman"/>
          <w:b/>
          <w:bCs/>
          <w:color w:val="000000"/>
          <w:sz w:val="24"/>
          <w:szCs w:val="24"/>
        </w:rPr>
        <w:t>Në ZK suburbane</w:t>
      </w:r>
      <w:r w:rsidRPr="007A67FC">
        <w:rPr>
          <w:rFonts w:ascii="Garamond" w:hAnsi="Garamond" w:cs="Times New Roman"/>
          <w:color w:val="000000"/>
          <w:sz w:val="24"/>
          <w:szCs w:val="24"/>
        </w:rPr>
        <w:t xml:space="preserve">: Numërimi i pasurive në një ZK bëhet duke filluar nga skaji </w:t>
      </w:r>
      <w:r w:rsidR="00791DAB" w:rsidRPr="007A67FC">
        <w:rPr>
          <w:rFonts w:ascii="Garamond" w:hAnsi="Garamond" w:cs="Times New Roman"/>
          <w:color w:val="000000"/>
          <w:sz w:val="24"/>
          <w:szCs w:val="24"/>
        </w:rPr>
        <w:t>veriperëndimor</w:t>
      </w:r>
      <w:r w:rsidRPr="007A67FC">
        <w:rPr>
          <w:rFonts w:ascii="Garamond" w:hAnsi="Garamond" w:cs="Times New Roman"/>
          <w:color w:val="000000"/>
          <w:sz w:val="24"/>
          <w:szCs w:val="24"/>
        </w:rPr>
        <w:t xml:space="preserve"> i saj dhe vazhdon prej perëndimit në lindje dhe në rendin e dytë nga lindja në perëndim e kështu me radhë. Numërohen në vazhdimësi të gjitha parcelat/pasuritë, pavarësisht nga lloji i tyre, me përjashtim të rrugëve dhe kanaleve, përrenjve, lumit etj., që mund të shtrihen përbri parcelave ose gjatë gjithë ZK, të cilat numërohen në përfundim të numërimit të pasurive të ZK</w:t>
      </w:r>
      <w:r w:rsidR="00436BF5">
        <w:rPr>
          <w:rFonts w:ascii="Garamond" w:hAnsi="Garamond" w:cs="Times New Roman"/>
          <w:color w:val="000000"/>
          <w:sz w:val="24"/>
          <w:szCs w:val="24"/>
        </w:rPr>
        <w:t>-së</w:t>
      </w:r>
      <w:r w:rsidRPr="007A67FC">
        <w:rPr>
          <w:rFonts w:ascii="Garamond" w:hAnsi="Garamond" w:cs="Times New Roman"/>
          <w:color w:val="000000"/>
          <w:sz w:val="24"/>
          <w:szCs w:val="24"/>
        </w:rPr>
        <w:t>. Për HK</w:t>
      </w:r>
      <w:r w:rsidR="00436BF5">
        <w:rPr>
          <w:rFonts w:ascii="Garamond" w:hAnsi="Garamond" w:cs="Times New Roman"/>
          <w:color w:val="000000"/>
          <w:sz w:val="24"/>
          <w:szCs w:val="24"/>
        </w:rPr>
        <w:t xml:space="preserve">-të </w:t>
      </w:r>
      <w:r w:rsidRPr="007A67FC">
        <w:rPr>
          <w:rFonts w:ascii="Garamond" w:hAnsi="Garamond" w:cs="Times New Roman"/>
          <w:color w:val="000000"/>
          <w:sz w:val="24"/>
          <w:szCs w:val="24"/>
        </w:rPr>
        <w:t xml:space="preserve">të krijuara nga </w:t>
      </w:r>
      <w:r w:rsidR="00791DAB" w:rsidRPr="007A67FC">
        <w:rPr>
          <w:rFonts w:ascii="Garamond" w:hAnsi="Garamond" w:cs="Times New Roman"/>
          <w:color w:val="000000"/>
          <w:sz w:val="24"/>
          <w:szCs w:val="24"/>
        </w:rPr>
        <w:t>azhurnimi</w:t>
      </w:r>
      <w:r w:rsidRPr="007A67FC">
        <w:rPr>
          <w:rFonts w:ascii="Garamond" w:hAnsi="Garamond" w:cs="Times New Roman"/>
          <w:color w:val="000000"/>
          <w:sz w:val="24"/>
          <w:szCs w:val="24"/>
        </w:rPr>
        <w:t xml:space="preserve"> i hartave kadastrale, numri i pasurisë përbëhet nga dy pjesë të ndara me fraksion (shembull</w:t>
      </w:r>
      <w:r w:rsidR="006F1280">
        <w:rPr>
          <w:rFonts w:ascii="Garamond" w:hAnsi="Garamond" w:cs="Times New Roman"/>
          <w:color w:val="000000"/>
          <w:sz w:val="24"/>
          <w:szCs w:val="24"/>
        </w:rPr>
        <w:t>,</w:t>
      </w:r>
      <w:r w:rsidRPr="007A67FC">
        <w:rPr>
          <w:rFonts w:ascii="Garamond" w:hAnsi="Garamond" w:cs="Times New Roman"/>
          <w:color w:val="000000"/>
          <w:sz w:val="24"/>
          <w:szCs w:val="24"/>
        </w:rPr>
        <w:t xml:space="preserve"> 123/7). Pjesa e parë e numrit tregon numrin e parcelës kadastrale të pa ndarë (123 “parcela mëmë”) dhe pjesa e dytë pas fraksionit, tregon numrin e nën-ndarjes së parcelës “mëmë”. Nënndarjet fillojnë me numrin 1</w:t>
      </w:r>
      <w:r w:rsidR="00C234F1">
        <w:rPr>
          <w:rFonts w:ascii="Garamond" w:hAnsi="Garamond" w:cs="Times New Roman"/>
          <w:color w:val="000000"/>
          <w:sz w:val="24"/>
          <w:szCs w:val="24"/>
        </w:rPr>
        <w:t xml:space="preserve"> </w:t>
      </w:r>
      <w:r w:rsidRPr="007A67FC">
        <w:rPr>
          <w:rFonts w:ascii="Garamond" w:hAnsi="Garamond" w:cs="Times New Roman"/>
          <w:color w:val="000000"/>
          <w:sz w:val="24"/>
          <w:szCs w:val="24"/>
        </w:rPr>
        <w:t>(shembull</w:t>
      </w:r>
      <w:r w:rsidR="006F1280">
        <w:rPr>
          <w:rFonts w:ascii="Garamond" w:hAnsi="Garamond" w:cs="Times New Roman"/>
          <w:color w:val="000000"/>
          <w:sz w:val="24"/>
          <w:szCs w:val="24"/>
        </w:rPr>
        <w:t>,</w:t>
      </w:r>
      <w:r w:rsidRPr="007A67FC">
        <w:rPr>
          <w:rFonts w:ascii="Garamond" w:hAnsi="Garamond" w:cs="Times New Roman"/>
          <w:color w:val="000000"/>
          <w:sz w:val="24"/>
          <w:szCs w:val="24"/>
        </w:rPr>
        <w:t xml:space="preserve"> 125/1 e në progresion rritës</w:t>
      </w:r>
      <w:r w:rsidR="00C234F1">
        <w:rPr>
          <w:rFonts w:ascii="Garamond" w:hAnsi="Garamond" w:cs="Times New Roman"/>
          <w:color w:val="000000"/>
          <w:sz w:val="24"/>
          <w:szCs w:val="24"/>
        </w:rPr>
        <w:t>)</w:t>
      </w:r>
      <w:r w:rsidRPr="007A67FC">
        <w:rPr>
          <w:rFonts w:ascii="Garamond" w:hAnsi="Garamond" w:cs="Times New Roman"/>
          <w:color w:val="000000"/>
          <w:sz w:val="24"/>
          <w:szCs w:val="24"/>
        </w:rPr>
        <w:t>.</w:t>
      </w:r>
    </w:p>
    <w:p w14:paraId="3B6B6EEE" w14:textId="22ECC9A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1.2. </w:t>
      </w:r>
      <w:r w:rsidRPr="007A67FC">
        <w:rPr>
          <w:rFonts w:ascii="Garamond" w:hAnsi="Garamond" w:cs="Times New Roman"/>
          <w:b/>
          <w:bCs/>
          <w:color w:val="000000"/>
          <w:sz w:val="24"/>
          <w:szCs w:val="24"/>
        </w:rPr>
        <w:t>Në ZK urbane</w:t>
      </w:r>
      <w:r w:rsidRPr="007A67FC">
        <w:rPr>
          <w:rFonts w:ascii="Garamond" w:hAnsi="Garamond" w:cs="Times New Roman"/>
          <w:color w:val="000000"/>
          <w:sz w:val="24"/>
          <w:szCs w:val="24"/>
        </w:rPr>
        <w:t>: ZK të qytetit ndahen në blloqe të kufizuara nga rrugët. Madhësia e bllokut varet nga numri i pasurive dhe sipërfaqja. Rekomandohet që blloku të ketë jo më shumë se 400 pasuri në plan dhe sipërfaqe jo më shumë se 7 ha. Numërimi i blloqeve brenda një ZK</w:t>
      </w:r>
      <w:r w:rsidR="00C07ED9">
        <w:rPr>
          <w:rFonts w:ascii="Garamond" w:hAnsi="Garamond" w:cs="Times New Roman"/>
          <w:color w:val="000000"/>
          <w:sz w:val="24"/>
          <w:szCs w:val="24"/>
        </w:rPr>
        <w:t>-je</w:t>
      </w:r>
      <w:r w:rsidRPr="007A67FC">
        <w:rPr>
          <w:rFonts w:ascii="Garamond" w:hAnsi="Garamond" w:cs="Times New Roman"/>
          <w:color w:val="000000"/>
          <w:sz w:val="24"/>
          <w:szCs w:val="24"/>
        </w:rPr>
        <w:t xml:space="preserve"> bëhet nga e majta në të djathtë, duke filluar me numrin 1. Numrat e blloqeve nga nj</w:t>
      </w:r>
      <w:r w:rsidR="00C07ED9">
        <w:rPr>
          <w:rFonts w:ascii="Garamond" w:hAnsi="Garamond" w:cs="Times New Roman"/>
          <w:color w:val="000000"/>
          <w:sz w:val="24"/>
          <w:szCs w:val="24"/>
        </w:rPr>
        <w:t>ë</w:t>
      </w:r>
      <w:r w:rsidRPr="007A67FC">
        <w:rPr>
          <w:rFonts w:ascii="Garamond" w:hAnsi="Garamond" w:cs="Times New Roman"/>
          <w:color w:val="000000"/>
          <w:sz w:val="24"/>
          <w:szCs w:val="24"/>
        </w:rPr>
        <w:t xml:space="preserve">ri tek tjetri janë në vazhdimësi. </w:t>
      </w:r>
      <w:r w:rsidRPr="007A67FC">
        <w:rPr>
          <w:rFonts w:ascii="Garamond" w:hAnsi="Garamond" w:cs="Times New Roman"/>
          <w:b/>
          <w:bCs/>
          <w:color w:val="000000"/>
          <w:sz w:val="24"/>
          <w:szCs w:val="24"/>
        </w:rPr>
        <w:t>Si rregull</w:t>
      </w:r>
      <w:r w:rsidR="00C07ED9">
        <w:rPr>
          <w:rFonts w:ascii="Garamond" w:hAnsi="Garamond" w:cs="Times New Roman"/>
          <w:color w:val="000000"/>
          <w:sz w:val="24"/>
          <w:szCs w:val="24"/>
        </w:rPr>
        <w:t xml:space="preserve">: </w:t>
      </w:r>
      <w:r w:rsidR="00C07ED9" w:rsidRPr="007A67FC">
        <w:rPr>
          <w:rFonts w:ascii="Garamond" w:hAnsi="Garamond" w:cs="Times New Roman"/>
          <w:color w:val="000000"/>
          <w:sz w:val="24"/>
          <w:szCs w:val="24"/>
        </w:rPr>
        <w:t xml:space="preserve">numri </w:t>
      </w:r>
      <w:r w:rsidRPr="007A67FC">
        <w:rPr>
          <w:rFonts w:ascii="Garamond" w:hAnsi="Garamond" w:cs="Times New Roman"/>
          <w:color w:val="000000"/>
          <w:sz w:val="24"/>
          <w:szCs w:val="24"/>
        </w:rPr>
        <w:t>i bllokut është pjesë përbërëse e numrit të pasurisë</w:t>
      </w:r>
      <w:r w:rsidR="00C07ED9">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C07ED9" w:rsidRPr="007A67FC">
        <w:rPr>
          <w:rFonts w:ascii="Garamond" w:hAnsi="Garamond" w:cs="Times New Roman"/>
          <w:color w:val="000000"/>
          <w:sz w:val="24"/>
          <w:szCs w:val="24"/>
        </w:rPr>
        <w:t xml:space="preserve">numërimi </w:t>
      </w:r>
      <w:r w:rsidRPr="007A67FC">
        <w:rPr>
          <w:rFonts w:ascii="Garamond" w:hAnsi="Garamond" w:cs="Times New Roman"/>
          <w:color w:val="000000"/>
          <w:sz w:val="24"/>
          <w:szCs w:val="24"/>
        </w:rPr>
        <w:t>i parcelave (pasurive) brenda çdo blloku bëhet me të njëjtin kriter si më sipër</w:t>
      </w:r>
      <w:r w:rsidR="00C07ED9">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C07ED9" w:rsidRPr="007A67FC">
        <w:rPr>
          <w:rFonts w:ascii="Garamond" w:hAnsi="Garamond" w:cs="Times New Roman"/>
          <w:color w:val="000000"/>
          <w:sz w:val="24"/>
          <w:szCs w:val="24"/>
        </w:rPr>
        <w:t xml:space="preserve">numri </w:t>
      </w:r>
      <w:r w:rsidRPr="007A67FC">
        <w:rPr>
          <w:rFonts w:ascii="Garamond" w:hAnsi="Garamond" w:cs="Times New Roman"/>
          <w:color w:val="000000"/>
          <w:sz w:val="24"/>
          <w:szCs w:val="24"/>
        </w:rPr>
        <w:t>i pasurisë formohet me numrin e bllokut/numrin e parcelës. (</w:t>
      </w:r>
      <w:r w:rsidR="00C07ED9" w:rsidRPr="007A67FC">
        <w:rPr>
          <w:rFonts w:ascii="Garamond" w:hAnsi="Garamond" w:cs="Times New Roman"/>
          <w:color w:val="000000"/>
          <w:sz w:val="24"/>
          <w:szCs w:val="24"/>
        </w:rPr>
        <w:t>Shembuj</w:t>
      </w:r>
      <w:r w:rsidRPr="007A67FC">
        <w:rPr>
          <w:rFonts w:ascii="Garamond" w:hAnsi="Garamond" w:cs="Times New Roman"/>
          <w:color w:val="000000"/>
          <w:sz w:val="24"/>
          <w:szCs w:val="24"/>
        </w:rPr>
        <w:t xml:space="preserve">: numri i pasurisë së parë të bllokut të parë të ZK është 1/1 dhe numri i </w:t>
      </w:r>
      <w:r w:rsidR="000F22EB" w:rsidRPr="007A67FC">
        <w:rPr>
          <w:rFonts w:ascii="Garamond" w:hAnsi="Garamond" w:cs="Times New Roman"/>
          <w:color w:val="000000"/>
          <w:sz w:val="24"/>
          <w:szCs w:val="24"/>
        </w:rPr>
        <w:t>pasurisë</w:t>
      </w:r>
      <w:r w:rsidRPr="007A67FC">
        <w:rPr>
          <w:rFonts w:ascii="Garamond" w:hAnsi="Garamond" w:cs="Times New Roman"/>
          <w:color w:val="000000"/>
          <w:sz w:val="24"/>
          <w:szCs w:val="24"/>
        </w:rPr>
        <w:t xml:space="preserve"> së tretë të bllokut të pestë të ZK është 5/3</w:t>
      </w:r>
      <w:r w:rsidR="00C07ED9">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238B7821"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1.3. Parcelat që priten prej rrugëve, hekurudhave etj. marrin numra të veçantë sipas pjesëve që janë ndarë. </w:t>
      </w:r>
    </w:p>
    <w:p w14:paraId="2594B9B0" w14:textId="77777777" w:rsidR="006F1280"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1.3.1. Në rastet e regjistrimit të titujve të pronësisë për ndërtesat, të cilat nuk e kanë ende të rregulluar </w:t>
      </w:r>
      <w:r w:rsidR="000F22EB" w:rsidRPr="007A67FC">
        <w:rPr>
          <w:rFonts w:ascii="Garamond" w:hAnsi="Garamond" w:cs="Times New Roman"/>
          <w:color w:val="000000"/>
          <w:sz w:val="24"/>
          <w:szCs w:val="24"/>
        </w:rPr>
        <w:t>marrëdhënien</w:t>
      </w:r>
      <w:r w:rsidRPr="007A67FC">
        <w:rPr>
          <w:rFonts w:ascii="Garamond" w:hAnsi="Garamond" w:cs="Times New Roman"/>
          <w:color w:val="000000"/>
          <w:sz w:val="24"/>
          <w:szCs w:val="24"/>
        </w:rPr>
        <w:t xml:space="preserve"> me truallin, pasuria ndërtesë do të emërtohet, si rregull, sipas numrit të pasurisë mbi të cil</w:t>
      </w:r>
      <w:r w:rsidR="00C07ED9">
        <w:rPr>
          <w:rFonts w:ascii="Garamond" w:hAnsi="Garamond" w:cs="Times New Roman"/>
          <w:color w:val="000000"/>
          <w:sz w:val="24"/>
          <w:szCs w:val="24"/>
        </w:rPr>
        <w:t>i</w:t>
      </w:r>
      <w:r w:rsidRPr="007A67FC">
        <w:rPr>
          <w:rFonts w:ascii="Garamond" w:hAnsi="Garamond" w:cs="Times New Roman"/>
          <w:color w:val="000000"/>
          <w:sz w:val="24"/>
          <w:szCs w:val="24"/>
        </w:rPr>
        <w:t xml:space="preserve">n ndodhet ndërtesa, duke shtuar termin ND pas numrit. </w:t>
      </w:r>
    </w:p>
    <w:p w14:paraId="7A1B6D80" w14:textId="4C97C931" w:rsidR="00A97B9E" w:rsidRPr="007A67FC" w:rsidRDefault="00A97B9E" w:rsidP="006F1280">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Shembull</w:t>
      </w:r>
      <w:r w:rsidR="006F1280">
        <w:rPr>
          <w:rFonts w:ascii="Garamond" w:hAnsi="Garamond" w:cs="Times New Roman"/>
          <w:color w:val="000000"/>
          <w:sz w:val="24"/>
          <w:szCs w:val="24"/>
        </w:rPr>
        <w:t xml:space="preserve">. </w:t>
      </w:r>
      <w:r w:rsidRPr="007A67FC">
        <w:rPr>
          <w:rFonts w:ascii="Garamond" w:hAnsi="Garamond" w:cs="Times New Roman"/>
          <w:color w:val="000000"/>
          <w:sz w:val="24"/>
          <w:szCs w:val="24"/>
        </w:rPr>
        <w:t>N.q.s</w:t>
      </w:r>
      <w:r w:rsidR="0020418E"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mbi pasurinë 1/1</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ndodhet një ndërtesë e legalizuar ose e privatizuar, ajo do të regjistrohet si pasuri më vete duke u emërtuar në hartë 1/1-ND.</w:t>
      </w:r>
    </w:p>
    <w:p w14:paraId="0944B13A"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1.4. Po kështu, ndërtesat dhe pjesët e parcelave që i përkasin një pronari, lidhen me shenjën e posedimit dhe nuk marrin numra të veçantë. </w:t>
      </w:r>
    </w:p>
    <w:p w14:paraId="2B4FBCF0" w14:textId="0E9A010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 xml:space="preserve">1.5. Rrugët kryesore të një ZK, si rregull, marrin vetëm një numër derisa të mos priten brenda asaj ZK prej rrugëve të tjera kryesore, </w:t>
      </w:r>
      <w:r w:rsidR="0020418E" w:rsidRPr="007A67FC">
        <w:rPr>
          <w:rFonts w:ascii="Garamond" w:hAnsi="Garamond" w:cs="Times New Roman"/>
          <w:color w:val="000000"/>
          <w:sz w:val="24"/>
          <w:szCs w:val="24"/>
        </w:rPr>
        <w:t>lumenjve</w:t>
      </w:r>
      <w:r w:rsidRPr="007A67FC">
        <w:rPr>
          <w:rFonts w:ascii="Garamond" w:hAnsi="Garamond" w:cs="Times New Roman"/>
          <w:color w:val="000000"/>
          <w:sz w:val="24"/>
          <w:szCs w:val="24"/>
        </w:rPr>
        <w:t xml:space="preserve"> ose përrenjve. Vazhdimi i së njëjtës rrugë në ZK kufitare merr numër tjetër. </w:t>
      </w:r>
    </w:p>
    <w:p w14:paraId="2D1005E0" w14:textId="281C81A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1.6. Lumenjtë e përrenjtë</w:t>
      </w:r>
      <w:r w:rsidR="00DC47B5">
        <w:rPr>
          <w:rFonts w:ascii="Garamond" w:hAnsi="Garamond" w:cs="Times New Roman"/>
          <w:color w:val="000000"/>
          <w:sz w:val="24"/>
          <w:szCs w:val="24"/>
        </w:rPr>
        <w:t>,</w:t>
      </w:r>
      <w:r w:rsidRPr="007A67FC">
        <w:rPr>
          <w:rFonts w:ascii="Garamond" w:hAnsi="Garamond" w:cs="Times New Roman"/>
          <w:color w:val="000000"/>
          <w:sz w:val="24"/>
          <w:szCs w:val="24"/>
        </w:rPr>
        <w:t xml:space="preserve"> të cilët kufizojnë dy zona kadastrale, sipas aksit të lumit, marrin në çdo zonë numër të veçantë. </w:t>
      </w:r>
    </w:p>
    <w:p w14:paraId="5ABE2F2D"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1.7. Lulishtja publike me të gjitha rrugicat dhe vendet e shëtitjeve merr një numër të vetëm. Ndërtesat që ndodhen në lulishte marrin numër të veçantë vetëm për sipërfaqen që ato zënë. </w:t>
      </w:r>
    </w:p>
    <w:p w14:paraId="13D37616" w14:textId="68A70C41"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Ndarja dhe bashkimi i pasurive</w:t>
      </w:r>
      <w:r w:rsidR="00DC47B5">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(në aspektin hartografik digjital) </w:t>
      </w:r>
    </w:p>
    <w:p w14:paraId="3265DD65" w14:textId="711944B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Kur pasuritë ndahen ose bashkohen, krijohen pasuri të reja me numra të rinj pasurie, dhe rrjedhimisht edhe KPP të reja digjitale. Numri i vjetër anulohet duke i vënë sipër një vizë me ngjyrë të kuqe, për formatin manual të hartës(në rastin kur në zonat kadastrale ka përfunduar regjistrimi fillestar, por harta kadastrale nuk është administruar në sistemin digjital të pasurive të paluajtshme), ndërsa për formatin digjital do </w:t>
      </w:r>
      <w:r w:rsidR="00DC47B5">
        <w:rPr>
          <w:rFonts w:ascii="Garamond" w:hAnsi="Garamond" w:cs="Times New Roman"/>
          <w:color w:val="000000"/>
          <w:sz w:val="24"/>
          <w:szCs w:val="24"/>
        </w:rPr>
        <w:t xml:space="preserve">të </w:t>
      </w:r>
      <w:r w:rsidRPr="007A67FC">
        <w:rPr>
          <w:rFonts w:ascii="Garamond" w:hAnsi="Garamond" w:cs="Times New Roman"/>
          <w:color w:val="000000"/>
          <w:sz w:val="24"/>
          <w:szCs w:val="24"/>
        </w:rPr>
        <w:t>vendoset vetëm numri i ri i pasurisë</w:t>
      </w:r>
      <w:r w:rsidR="00424811">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(numri i vjetër mund të vendoset në një </w:t>
      </w:r>
      <w:r w:rsidRPr="00424811">
        <w:rPr>
          <w:rFonts w:ascii="Garamond" w:hAnsi="Garamond" w:cs="Times New Roman"/>
          <w:i/>
          <w:iCs/>
          <w:color w:val="000000"/>
          <w:sz w:val="24"/>
          <w:szCs w:val="24"/>
        </w:rPr>
        <w:t>layer</w:t>
      </w:r>
      <w:r w:rsidRPr="007A67FC">
        <w:rPr>
          <w:rFonts w:ascii="Garamond" w:hAnsi="Garamond" w:cs="Times New Roman"/>
          <w:color w:val="000000"/>
          <w:sz w:val="24"/>
          <w:szCs w:val="24"/>
        </w:rPr>
        <w:t xml:space="preserve"> sekondar), dhe nuk do të përdoret më për atë </w:t>
      </w:r>
      <w:r w:rsidR="007E6E6C" w:rsidRPr="007A67FC">
        <w:rPr>
          <w:rFonts w:ascii="Garamond" w:hAnsi="Garamond" w:cs="Times New Roman"/>
          <w:color w:val="000000"/>
          <w:sz w:val="24"/>
          <w:szCs w:val="24"/>
        </w:rPr>
        <w:t>zonë kadastrale</w:t>
      </w:r>
      <w:r w:rsidRPr="007A67FC">
        <w:rPr>
          <w:rFonts w:ascii="Garamond" w:hAnsi="Garamond" w:cs="Times New Roman"/>
          <w:color w:val="000000"/>
          <w:sz w:val="24"/>
          <w:szCs w:val="24"/>
        </w:rPr>
        <w:t>. Plan-rilevimi për punimet kadastrale, që pranohet për regjistrim duhet të tregojë pasuritë e reja të krijuara nga ndarjet/bashkimet të emëruara me shkronja (A, B, C</w:t>
      </w:r>
      <w:r w:rsidR="00FA708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ejt.), ndryshimet e kufijve, të sipërfaqeve, dimensionet e pasurive të paraqitura. Numri i pasurisë/ve të reja të krijuara, përcaktohet nga hartografi i DVASHK-së, si më poshtë: </w:t>
      </w:r>
    </w:p>
    <w:p w14:paraId="0DCBFEBF" w14:textId="546714D5"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Për zonën suburbane:</w:t>
      </w:r>
    </w:p>
    <w:p w14:paraId="65F88E4C" w14:textId="39591627"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Ndarja e pasurive</w:t>
      </w:r>
      <w:r w:rsidR="00E36916" w:rsidRPr="007A67FC">
        <w:rPr>
          <w:rFonts w:ascii="Garamond" w:hAnsi="Garamond" w:cs="Times New Roman"/>
          <w:b/>
          <w:bCs/>
          <w:color w:val="000000"/>
          <w:sz w:val="24"/>
          <w:szCs w:val="24"/>
        </w:rPr>
        <w:t xml:space="preserve"> </w:t>
      </w:r>
    </w:p>
    <w:p w14:paraId="0B77DA32" w14:textId="096D13A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1.1</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Kur një pasuri, me numër pa fraksion, ndahet në disa pjesë, çdo pjesë merr një numër të ri me fraksion të numrit të parcelës që ndahet. Shembull</w:t>
      </w:r>
      <w:r w:rsidR="006F1280">
        <w:rPr>
          <w:rFonts w:ascii="Garamond" w:hAnsi="Garamond" w:cs="Times New Roman"/>
          <w:color w:val="000000"/>
          <w:sz w:val="24"/>
          <w:szCs w:val="24"/>
        </w:rPr>
        <w:t xml:space="preserve">. </w:t>
      </w:r>
      <w:r w:rsidR="006F1280" w:rsidRPr="007A67FC">
        <w:rPr>
          <w:rFonts w:ascii="Garamond" w:hAnsi="Garamond" w:cs="Times New Roman"/>
          <w:color w:val="000000"/>
          <w:sz w:val="24"/>
          <w:szCs w:val="24"/>
        </w:rPr>
        <w:t>N</w:t>
      </w:r>
      <w:r w:rsidR="00FA7083" w:rsidRPr="007A67FC">
        <w:rPr>
          <w:rFonts w:ascii="Garamond" w:hAnsi="Garamond" w:cs="Times New Roman"/>
          <w:color w:val="000000"/>
          <w:sz w:val="24"/>
          <w:szCs w:val="24"/>
        </w:rPr>
        <w:t>.</w:t>
      </w:r>
      <w:r w:rsidRPr="007A67FC">
        <w:rPr>
          <w:rFonts w:ascii="Garamond" w:hAnsi="Garamond" w:cs="Times New Roman"/>
          <w:color w:val="000000"/>
          <w:sz w:val="24"/>
          <w:szCs w:val="24"/>
        </w:rPr>
        <w:t>q</w:t>
      </w:r>
      <w:r w:rsidR="00FA7083" w:rsidRPr="007A67FC">
        <w:rPr>
          <w:rFonts w:ascii="Garamond" w:hAnsi="Garamond" w:cs="Times New Roman"/>
          <w:color w:val="000000"/>
          <w:sz w:val="24"/>
          <w:szCs w:val="24"/>
        </w:rPr>
        <w:t>.</w:t>
      </w:r>
      <w:r w:rsidRPr="007A67FC">
        <w:rPr>
          <w:rFonts w:ascii="Garamond" w:hAnsi="Garamond" w:cs="Times New Roman"/>
          <w:color w:val="000000"/>
          <w:sz w:val="24"/>
          <w:szCs w:val="24"/>
        </w:rPr>
        <w:t>s</w:t>
      </w:r>
      <w:r w:rsidR="00FA7083"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pasuria me numër 15 ndahet në 3 pjesë, pasuritë e reja do të kenë numrat: 15/1, 15/2, 15/3.</w:t>
      </w:r>
      <w:r w:rsidR="00E36916" w:rsidRPr="007A67FC">
        <w:rPr>
          <w:rFonts w:ascii="Garamond" w:hAnsi="Garamond" w:cs="Times New Roman"/>
          <w:color w:val="000000"/>
          <w:sz w:val="24"/>
          <w:szCs w:val="24"/>
        </w:rPr>
        <w:t xml:space="preserve"> </w:t>
      </w:r>
    </w:p>
    <w:p w14:paraId="0FFA68D0" w14:textId="2527E10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1.2. Kur një pasuri me fraksion ndahet në disa pjesë, pjesa e parë e numrit të pasurive të reja do të jetë ai i pasurisë së pa ndarë dhe pjesa e dytë (pas fraksionit) do të jetë numri i fundit i përdorur plus 1 (një). Shembull</w:t>
      </w:r>
      <w:r w:rsidR="006F1280">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6F1280" w:rsidRPr="007A67FC">
        <w:rPr>
          <w:rFonts w:ascii="Garamond" w:hAnsi="Garamond" w:cs="Times New Roman"/>
          <w:color w:val="000000"/>
          <w:sz w:val="24"/>
          <w:szCs w:val="24"/>
        </w:rPr>
        <w:t xml:space="preserve">Pasuria </w:t>
      </w:r>
      <w:r w:rsidRPr="007A67FC">
        <w:rPr>
          <w:rFonts w:ascii="Garamond" w:hAnsi="Garamond" w:cs="Times New Roman"/>
          <w:color w:val="000000"/>
          <w:sz w:val="24"/>
          <w:szCs w:val="24"/>
        </w:rPr>
        <w:t xml:space="preserve">25/2 (numri i fundit pas fraksionit është 8) ndahet në 2 pjese. Numrat e pasurive të reja të </w:t>
      </w:r>
      <w:r w:rsidR="00FA7083" w:rsidRPr="007A67FC">
        <w:rPr>
          <w:rFonts w:ascii="Garamond" w:hAnsi="Garamond" w:cs="Times New Roman"/>
          <w:color w:val="000000"/>
          <w:sz w:val="24"/>
          <w:szCs w:val="24"/>
        </w:rPr>
        <w:t>krijuara</w:t>
      </w:r>
      <w:r w:rsidRPr="007A67FC">
        <w:rPr>
          <w:rFonts w:ascii="Garamond" w:hAnsi="Garamond" w:cs="Times New Roman"/>
          <w:color w:val="000000"/>
          <w:sz w:val="24"/>
          <w:szCs w:val="24"/>
        </w:rPr>
        <w:t xml:space="preserve"> do të jenë: 25/9 dhe 25/10</w:t>
      </w:r>
      <w:r w:rsidR="007E6E6C">
        <w:rPr>
          <w:rFonts w:ascii="Garamond" w:hAnsi="Garamond" w:cs="Times New Roman"/>
          <w:color w:val="000000"/>
          <w:sz w:val="24"/>
          <w:szCs w:val="24"/>
        </w:rPr>
        <w:t>,</w:t>
      </w:r>
      <w:r w:rsidRPr="007A67FC">
        <w:rPr>
          <w:rFonts w:ascii="Garamond" w:hAnsi="Garamond" w:cs="Times New Roman"/>
          <w:color w:val="000000"/>
          <w:sz w:val="24"/>
          <w:szCs w:val="24"/>
        </w:rPr>
        <w:t xml:space="preserve"> ku 25 është pjesa e parë e numrit të pasurisë së pa ndarë dhe 9, (8+1) dhe 10, (9+1) janë pjesët e dyta të numrave të pasurive të reja. Numri 25/2 i pasurisë së pa ndarë nuk do të ekzistoje më. </w:t>
      </w:r>
    </w:p>
    <w:p w14:paraId="1493B354"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2</w:t>
      </w:r>
      <w:r w:rsidRPr="007A67FC">
        <w:rPr>
          <w:rFonts w:ascii="Garamond" w:hAnsi="Garamond" w:cs="Times New Roman"/>
          <w:color w:val="000000"/>
          <w:sz w:val="24"/>
          <w:szCs w:val="24"/>
        </w:rPr>
        <w:t xml:space="preserve">. </w:t>
      </w:r>
      <w:r w:rsidRPr="007A67FC">
        <w:rPr>
          <w:rFonts w:ascii="Garamond" w:hAnsi="Garamond" w:cs="Times New Roman"/>
          <w:b/>
          <w:bCs/>
          <w:color w:val="000000"/>
          <w:sz w:val="24"/>
          <w:szCs w:val="24"/>
        </w:rPr>
        <w:t>Bashkimi i pasurive</w:t>
      </w:r>
      <w:r w:rsidRPr="007A67FC">
        <w:rPr>
          <w:rFonts w:ascii="Garamond" w:hAnsi="Garamond" w:cs="Times New Roman"/>
          <w:color w:val="000000"/>
          <w:sz w:val="24"/>
          <w:szCs w:val="24"/>
        </w:rPr>
        <w:t xml:space="preserve"> </w:t>
      </w:r>
    </w:p>
    <w:p w14:paraId="01536719" w14:textId="097808A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2.1 Numri i pasurisë së re formohet përsëri në dy pjesë. Për pjesën e parë (para fraksionit), do të zgjidhet numri më i madh, para fraksionit, i pasurive të vjetra. Për pjesën e dytë (pas fraksionit), do të jetë numri i fundit i përdorur plus 1 (një) i pjesës së dytë të pasurisë së vjetër të zgjedhur për pjesën e parë të numrit të pasurisë së re.</w:t>
      </w:r>
      <w:r w:rsidR="00E36916" w:rsidRPr="007A67FC">
        <w:rPr>
          <w:rFonts w:ascii="Garamond" w:hAnsi="Garamond" w:cs="Times New Roman"/>
          <w:color w:val="000000"/>
          <w:sz w:val="24"/>
          <w:szCs w:val="24"/>
        </w:rPr>
        <w:t xml:space="preserve"> </w:t>
      </w:r>
    </w:p>
    <w:p w14:paraId="77A6EBCB" w14:textId="489B0C8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Shembull</w:t>
      </w:r>
      <w:r w:rsidR="00FA7083" w:rsidRPr="007A67FC">
        <w:rPr>
          <w:rFonts w:ascii="Garamond" w:hAnsi="Garamond" w:cs="Times New Roman"/>
          <w:b/>
          <w:bCs/>
          <w:color w:val="000000"/>
          <w:sz w:val="24"/>
          <w:szCs w:val="24"/>
        </w:rPr>
        <w:t>.</w:t>
      </w:r>
      <w:r w:rsidRPr="007A67FC">
        <w:rPr>
          <w:rFonts w:ascii="Garamond" w:hAnsi="Garamond" w:cs="Times New Roman"/>
          <w:color w:val="000000"/>
          <w:sz w:val="24"/>
          <w:szCs w:val="24"/>
        </w:rPr>
        <w:t xml:space="preserve"> </w:t>
      </w:r>
      <w:r w:rsidR="00116A19" w:rsidRPr="007A67FC">
        <w:rPr>
          <w:rFonts w:ascii="Garamond" w:hAnsi="Garamond" w:cs="Times New Roman"/>
          <w:color w:val="000000"/>
          <w:sz w:val="24"/>
          <w:szCs w:val="24"/>
        </w:rPr>
        <w:t xml:space="preserve">Pasuria </w:t>
      </w:r>
      <w:r w:rsidRPr="007A67FC">
        <w:rPr>
          <w:rFonts w:ascii="Garamond" w:hAnsi="Garamond" w:cs="Times New Roman"/>
          <w:color w:val="000000"/>
          <w:sz w:val="24"/>
          <w:szCs w:val="24"/>
        </w:rPr>
        <w:t>50/17 bashkohet me pasurinë 65/3 (numri i fundit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pas fraksionit është 8). Pasuria e re do të ketë numrin 65/9, ku 65 është pjesa e parë e pasurisë së zgjedhur nga dy pjesët e para (50 dhe 65) të pasurive të vjetra dhe 9, (8+1) është pjesa e dytë e numrit të ri që i përgjigjet numri i fundit plus 1(një), pas fraksionit të pasurisë 65. Dy numrat e pasurive të vjetra nuk përdoren më. </w:t>
      </w:r>
    </w:p>
    <w:p w14:paraId="6A5EB7EA" w14:textId="7F3B9C3B"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Për zonën urbane</w:t>
      </w:r>
    </w:p>
    <w:p w14:paraId="4EC27A01" w14:textId="2A6B572B"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1.</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Ndarja e pasurive </w:t>
      </w:r>
    </w:p>
    <w:p w14:paraId="38DEE31F" w14:textId="77777777" w:rsidR="004410FD"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1.1. Kur një pasuri ndahet në dy ose më shumë pjesë, pjesa e parë e numrit të pasurive të reja do të jetë ajo e numrit të bllokut dhe pjesa e dytë (pas fraksionit) do të jetë numri i fundit i përdorur në atë bllok plus 1(një). </w:t>
      </w:r>
    </w:p>
    <w:p w14:paraId="25CA9359" w14:textId="678372FB" w:rsidR="004410FD"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4410FD">
        <w:rPr>
          <w:rFonts w:ascii="Garamond" w:hAnsi="Garamond" w:cs="Times New Roman"/>
          <w:b/>
          <w:bCs/>
          <w:color w:val="000000"/>
          <w:sz w:val="24"/>
          <w:szCs w:val="24"/>
        </w:rPr>
        <w:t>Shembull</w:t>
      </w:r>
      <w:r w:rsidR="00116A19" w:rsidRPr="004410FD">
        <w:rPr>
          <w:rFonts w:ascii="Garamond" w:hAnsi="Garamond" w:cs="Times New Roman"/>
          <w:b/>
          <w:bCs/>
          <w:color w:val="000000"/>
          <w:sz w:val="24"/>
          <w:szCs w:val="24"/>
        </w:rPr>
        <w:t>.</w:t>
      </w:r>
      <w:r w:rsidR="00116A19">
        <w:rPr>
          <w:rFonts w:ascii="Garamond" w:hAnsi="Garamond" w:cs="Times New Roman"/>
          <w:color w:val="000000"/>
          <w:sz w:val="24"/>
          <w:szCs w:val="24"/>
        </w:rPr>
        <w:t xml:space="preserve"> </w:t>
      </w:r>
      <w:r w:rsidR="00116A19" w:rsidRPr="007A67FC">
        <w:rPr>
          <w:rFonts w:ascii="Garamond" w:hAnsi="Garamond" w:cs="Times New Roman"/>
          <w:color w:val="000000"/>
          <w:sz w:val="24"/>
          <w:szCs w:val="24"/>
        </w:rPr>
        <w:t xml:space="preserve">Pasuria </w:t>
      </w:r>
      <w:r w:rsidRPr="007A67FC">
        <w:rPr>
          <w:rFonts w:ascii="Garamond" w:hAnsi="Garamond" w:cs="Times New Roman"/>
          <w:color w:val="000000"/>
          <w:sz w:val="24"/>
          <w:szCs w:val="24"/>
        </w:rPr>
        <w:t xml:space="preserve">me numrin 8/124 ndahet në dy pasuri (numri i fundit pas fraksionit në bllok është 350). Pasuritë e reja të krijuara do të kenë numrat 8/351 dhe 8/352. </w:t>
      </w:r>
    </w:p>
    <w:p w14:paraId="15CF44B8" w14:textId="6ED6E45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1.2. Numri i pasurive që ndodhen në pallat si njësitë, bodrumet, studiot, vendstrehimet, magazinat/depot etj., përbëhet nga numri i pasurisë “</w:t>
      </w:r>
      <w:r w:rsidR="004410FD" w:rsidRPr="007A67FC">
        <w:rPr>
          <w:rFonts w:ascii="Garamond" w:hAnsi="Garamond" w:cs="Times New Roman"/>
          <w:color w:val="000000"/>
          <w:sz w:val="24"/>
          <w:szCs w:val="24"/>
        </w:rPr>
        <w:t>pallat</w:t>
      </w:r>
      <w:r w:rsidRPr="007A67FC">
        <w:rPr>
          <w:rFonts w:ascii="Garamond" w:hAnsi="Garamond" w:cs="Times New Roman"/>
          <w:color w:val="000000"/>
          <w:sz w:val="24"/>
          <w:szCs w:val="24"/>
        </w:rPr>
        <w:t>” minus shkronjë_numër ose vetëm shkronjë (p</w:t>
      </w:r>
      <w:r w:rsidR="00FA7083" w:rsidRPr="007A67FC">
        <w:rPr>
          <w:rFonts w:ascii="Garamond" w:hAnsi="Garamond" w:cs="Times New Roman"/>
          <w:color w:val="000000"/>
          <w:sz w:val="24"/>
          <w:szCs w:val="24"/>
        </w:rPr>
        <w:t>.</w:t>
      </w:r>
      <w:r w:rsidRPr="007A67FC">
        <w:rPr>
          <w:rFonts w:ascii="Garamond" w:hAnsi="Garamond" w:cs="Times New Roman"/>
          <w:color w:val="000000"/>
          <w:sz w:val="24"/>
          <w:szCs w:val="24"/>
        </w:rPr>
        <w:t>sh</w:t>
      </w:r>
      <w:r w:rsidR="00FA7083"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“2/17-N3” ose “3/124-S”). Numri i pasurive të reja që krijohen nga ndarja do të jetë si më poshtë: Pjesa që tregon numrin e pasurisë “</w:t>
      </w:r>
      <w:r w:rsidR="004410FD" w:rsidRPr="007A67FC">
        <w:rPr>
          <w:rFonts w:ascii="Garamond" w:hAnsi="Garamond" w:cs="Times New Roman"/>
          <w:color w:val="000000"/>
          <w:sz w:val="24"/>
          <w:szCs w:val="24"/>
        </w:rPr>
        <w:t>pallat</w:t>
      </w:r>
      <w:r w:rsidRPr="007A67FC">
        <w:rPr>
          <w:rFonts w:ascii="Garamond" w:hAnsi="Garamond" w:cs="Times New Roman"/>
          <w:color w:val="000000"/>
          <w:sz w:val="24"/>
          <w:szCs w:val="24"/>
        </w:rPr>
        <w:t xml:space="preserve">” nuk ndryshon; shkronja nuk ndryshon; numri </w:t>
      </w:r>
      <w:r w:rsidRPr="007A67FC">
        <w:rPr>
          <w:rFonts w:ascii="Garamond" w:hAnsi="Garamond" w:cs="Times New Roman"/>
          <w:color w:val="000000"/>
          <w:sz w:val="24"/>
          <w:szCs w:val="24"/>
        </w:rPr>
        <w:lastRenderedPageBreak/>
        <w:t>pas shkronjës do të jetë numri i fundit i përdorur plus 1</w:t>
      </w:r>
      <w:r w:rsidR="004410FD">
        <w:rPr>
          <w:rFonts w:ascii="Garamond" w:hAnsi="Garamond" w:cs="Times New Roman"/>
          <w:color w:val="000000"/>
          <w:sz w:val="24"/>
          <w:szCs w:val="24"/>
        </w:rPr>
        <w:t xml:space="preserve"> </w:t>
      </w:r>
      <w:r w:rsidRPr="007A67FC">
        <w:rPr>
          <w:rFonts w:ascii="Garamond" w:hAnsi="Garamond" w:cs="Times New Roman"/>
          <w:color w:val="000000"/>
          <w:sz w:val="24"/>
          <w:szCs w:val="24"/>
        </w:rPr>
        <w:t>(një). Kur nuk është përdorur numër pas shkronjës, nënkuptohet numri 0</w:t>
      </w:r>
      <w:r w:rsidR="004410FD">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(zero). </w:t>
      </w:r>
    </w:p>
    <w:p w14:paraId="4B8BFDD7" w14:textId="3EC665D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4410FD">
        <w:rPr>
          <w:rFonts w:ascii="Garamond" w:hAnsi="Garamond" w:cs="Times New Roman"/>
          <w:b/>
          <w:bCs/>
          <w:color w:val="000000"/>
          <w:sz w:val="24"/>
          <w:szCs w:val="24"/>
        </w:rPr>
        <w:t>Shembull 1</w:t>
      </w:r>
      <w:r w:rsidR="00FA7083" w:rsidRPr="004410FD">
        <w:rPr>
          <w:rFonts w:ascii="Garamond" w:hAnsi="Garamond" w:cs="Times New Roman"/>
          <w:b/>
          <w:bCs/>
          <w:color w:val="000000"/>
          <w:sz w:val="24"/>
          <w:szCs w:val="24"/>
        </w:rPr>
        <w:t>.</w:t>
      </w:r>
      <w:r w:rsidRPr="007A67FC">
        <w:rPr>
          <w:rFonts w:ascii="Garamond" w:hAnsi="Garamond" w:cs="Times New Roman"/>
          <w:color w:val="000000"/>
          <w:sz w:val="24"/>
          <w:szCs w:val="24"/>
        </w:rPr>
        <w:t xml:space="preserve"> pasuria me numër “2/17-N3” ndahet në dy pasuri (numri i fundit i përdorur pas shkronjës N është 7). Pasuritë e reja të krijuara do të kenë numrat: “2/17-N8” dhe “2/17-N9”.</w:t>
      </w:r>
    </w:p>
    <w:p w14:paraId="54960762" w14:textId="5E8DD50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1.3. Ndarja e pasurisë “</w:t>
      </w:r>
      <w:r w:rsidR="005D3E83" w:rsidRPr="007A67FC">
        <w:rPr>
          <w:rFonts w:ascii="Garamond" w:hAnsi="Garamond" w:cs="Times New Roman"/>
          <w:color w:val="000000"/>
          <w:sz w:val="24"/>
          <w:szCs w:val="24"/>
        </w:rPr>
        <w:t>apartament</w:t>
      </w:r>
      <w:r w:rsidRPr="007A67FC">
        <w:rPr>
          <w:rFonts w:ascii="Garamond" w:hAnsi="Garamond" w:cs="Times New Roman"/>
          <w:color w:val="000000"/>
          <w:sz w:val="24"/>
          <w:szCs w:val="24"/>
        </w:rPr>
        <w:t>”. Numri i këtij lloji pasurie është: “nr_i_parcelës+shkalla-apartamenti”. Pasuritë e krijuara nga ndarja do të kenë fraksion dhe numër pas pjesës apartamenti. Numri pas fraksionimit do të jetë numri i fundit i përdorur plus 1</w:t>
      </w:r>
      <w:r w:rsidR="005D3E83">
        <w:rPr>
          <w:rFonts w:ascii="Garamond" w:hAnsi="Garamond" w:cs="Times New Roman"/>
          <w:color w:val="000000"/>
          <w:sz w:val="24"/>
          <w:szCs w:val="24"/>
        </w:rPr>
        <w:t xml:space="preserve"> </w:t>
      </w:r>
      <w:r w:rsidRPr="007A67FC">
        <w:rPr>
          <w:rFonts w:ascii="Garamond" w:hAnsi="Garamond" w:cs="Times New Roman"/>
          <w:color w:val="000000"/>
          <w:sz w:val="24"/>
          <w:szCs w:val="24"/>
        </w:rPr>
        <w:t>(një) për atë numër pasurie “</w:t>
      </w:r>
      <w:r w:rsidR="005D3E83" w:rsidRPr="007A67FC">
        <w:rPr>
          <w:rFonts w:ascii="Garamond" w:hAnsi="Garamond" w:cs="Times New Roman"/>
          <w:color w:val="000000"/>
          <w:sz w:val="24"/>
          <w:szCs w:val="24"/>
        </w:rPr>
        <w:t>apartament</w:t>
      </w:r>
      <w:r w:rsidRPr="007A67FC">
        <w:rPr>
          <w:rFonts w:ascii="Garamond" w:hAnsi="Garamond" w:cs="Times New Roman"/>
          <w:color w:val="000000"/>
          <w:sz w:val="24"/>
          <w:szCs w:val="24"/>
        </w:rPr>
        <w:t>”. Kur nuk ka fraksion në pjesën apartamenti të numrit të pasurisë “</w:t>
      </w:r>
      <w:r w:rsidR="005D3E83" w:rsidRPr="007A67FC">
        <w:rPr>
          <w:rFonts w:ascii="Garamond" w:hAnsi="Garamond" w:cs="Times New Roman"/>
          <w:color w:val="000000"/>
          <w:sz w:val="24"/>
          <w:szCs w:val="24"/>
        </w:rPr>
        <w:t>apartament</w:t>
      </w:r>
      <w:r w:rsidRPr="007A67FC">
        <w:rPr>
          <w:rFonts w:ascii="Garamond" w:hAnsi="Garamond" w:cs="Times New Roman"/>
          <w:color w:val="000000"/>
          <w:sz w:val="24"/>
          <w:szCs w:val="24"/>
        </w:rPr>
        <w:t xml:space="preserve">”, nënkuptohet (/0) fraksion zero. </w:t>
      </w:r>
    </w:p>
    <w:p w14:paraId="1AA6121F" w14:textId="0E5321B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5D3E83">
        <w:rPr>
          <w:rFonts w:ascii="Garamond" w:hAnsi="Garamond" w:cs="Times New Roman"/>
          <w:b/>
          <w:bCs/>
          <w:color w:val="000000"/>
          <w:sz w:val="24"/>
          <w:szCs w:val="24"/>
        </w:rPr>
        <w:t>Shembull 1</w:t>
      </w:r>
      <w:r w:rsidR="005D3E83" w:rsidRPr="005D3E83">
        <w:rPr>
          <w:rFonts w:ascii="Garamond" w:hAnsi="Garamond" w:cs="Times New Roman"/>
          <w:b/>
          <w:bCs/>
          <w:color w:val="000000"/>
          <w:sz w:val="24"/>
          <w:szCs w:val="24"/>
        </w:rPr>
        <w:t>.</w:t>
      </w:r>
      <w:r w:rsidRPr="007A67FC">
        <w:rPr>
          <w:rFonts w:ascii="Garamond" w:hAnsi="Garamond" w:cs="Times New Roman"/>
          <w:color w:val="000000"/>
          <w:sz w:val="24"/>
          <w:szCs w:val="24"/>
        </w:rPr>
        <w:t xml:space="preserve"> </w:t>
      </w:r>
      <w:r w:rsidR="005D3E83" w:rsidRPr="007A67FC">
        <w:rPr>
          <w:rFonts w:ascii="Garamond" w:hAnsi="Garamond" w:cs="Times New Roman"/>
          <w:color w:val="000000"/>
          <w:sz w:val="24"/>
          <w:szCs w:val="24"/>
        </w:rPr>
        <w:t xml:space="preserve">Pasuria </w:t>
      </w:r>
      <w:r w:rsidRPr="007A67FC">
        <w:rPr>
          <w:rFonts w:ascii="Garamond" w:hAnsi="Garamond" w:cs="Times New Roman"/>
          <w:color w:val="000000"/>
          <w:sz w:val="24"/>
          <w:szCs w:val="24"/>
        </w:rPr>
        <w:t>“</w:t>
      </w:r>
      <w:r w:rsidR="005D3E83" w:rsidRPr="007A67FC">
        <w:rPr>
          <w:rFonts w:ascii="Garamond" w:hAnsi="Garamond" w:cs="Times New Roman"/>
          <w:color w:val="000000"/>
          <w:sz w:val="24"/>
          <w:szCs w:val="24"/>
        </w:rPr>
        <w:t>apartament</w:t>
      </w:r>
      <w:r w:rsidRPr="007A67FC">
        <w:rPr>
          <w:rFonts w:ascii="Garamond" w:hAnsi="Garamond" w:cs="Times New Roman"/>
          <w:color w:val="000000"/>
          <w:sz w:val="24"/>
          <w:szCs w:val="24"/>
        </w:rPr>
        <w:t>” me numër “1/132+3-39”, ndahet në dy pasuri. Numri i fundit i përdorur pas “39” nënkuptohet (/0). Pasuritë e reja të krijuara do të kenë numrat: “1/132+3-39/1” dhe “1/132+3-39/2”.</w:t>
      </w:r>
    </w:p>
    <w:p w14:paraId="7011E8BB" w14:textId="4631D6E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5D3E83">
        <w:rPr>
          <w:rFonts w:ascii="Garamond" w:hAnsi="Garamond" w:cs="Times New Roman"/>
          <w:b/>
          <w:bCs/>
          <w:color w:val="000000"/>
          <w:sz w:val="24"/>
          <w:szCs w:val="24"/>
        </w:rPr>
        <w:t>Shembull 2</w:t>
      </w:r>
      <w:r w:rsidR="005D3E83" w:rsidRPr="005D3E83">
        <w:rPr>
          <w:rFonts w:ascii="Garamond" w:hAnsi="Garamond" w:cs="Times New Roman"/>
          <w:b/>
          <w:bCs/>
          <w:color w:val="000000"/>
          <w:sz w:val="24"/>
          <w:szCs w:val="24"/>
        </w:rPr>
        <w:t>.</w:t>
      </w:r>
      <w:r w:rsidRPr="007A67FC">
        <w:rPr>
          <w:rFonts w:ascii="Garamond" w:hAnsi="Garamond" w:cs="Times New Roman"/>
          <w:color w:val="000000"/>
          <w:sz w:val="24"/>
          <w:szCs w:val="24"/>
        </w:rPr>
        <w:t xml:space="preserve"> </w:t>
      </w:r>
      <w:r w:rsidR="005D3E83" w:rsidRPr="007A67FC">
        <w:rPr>
          <w:rFonts w:ascii="Garamond" w:hAnsi="Garamond" w:cs="Times New Roman"/>
          <w:color w:val="000000"/>
          <w:sz w:val="24"/>
          <w:szCs w:val="24"/>
        </w:rPr>
        <w:t xml:space="preserve">Pasuria </w:t>
      </w:r>
      <w:r w:rsidRPr="007A67FC">
        <w:rPr>
          <w:rFonts w:ascii="Garamond" w:hAnsi="Garamond" w:cs="Times New Roman"/>
          <w:color w:val="000000"/>
          <w:sz w:val="24"/>
          <w:szCs w:val="24"/>
        </w:rPr>
        <w:t>“</w:t>
      </w:r>
      <w:r w:rsidR="005D3E83" w:rsidRPr="007A67FC">
        <w:rPr>
          <w:rFonts w:ascii="Garamond" w:hAnsi="Garamond" w:cs="Times New Roman"/>
          <w:color w:val="000000"/>
          <w:sz w:val="24"/>
          <w:szCs w:val="24"/>
        </w:rPr>
        <w:t>apartament</w:t>
      </w:r>
      <w:r w:rsidRPr="007A67FC">
        <w:rPr>
          <w:rFonts w:ascii="Garamond" w:hAnsi="Garamond" w:cs="Times New Roman"/>
          <w:color w:val="000000"/>
          <w:sz w:val="24"/>
          <w:szCs w:val="24"/>
        </w:rPr>
        <w:t>” me numër “1/132+3-39/1” ndahet në dy pasuri. Numri i fundit i përdorur pas “39” është “2”. Pasuritë e reja të krijuara do të jenë: “1/132+3-39/3” dhe</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“1/132+3-39/4”.</w:t>
      </w:r>
      <w:r w:rsidR="00E36916" w:rsidRPr="007A67FC">
        <w:rPr>
          <w:rFonts w:ascii="Garamond" w:hAnsi="Garamond" w:cs="Times New Roman"/>
          <w:color w:val="000000"/>
          <w:sz w:val="24"/>
          <w:szCs w:val="24"/>
        </w:rPr>
        <w:t xml:space="preserve"> </w:t>
      </w:r>
    </w:p>
    <w:p w14:paraId="7A1A33FC" w14:textId="72FBCA82"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color w:val="000000"/>
          <w:sz w:val="24"/>
          <w:szCs w:val="24"/>
        </w:rPr>
        <w:t xml:space="preserve"> </w:t>
      </w:r>
      <w:r w:rsidRPr="007A67FC">
        <w:rPr>
          <w:rFonts w:ascii="Garamond" w:hAnsi="Garamond" w:cs="Times New Roman"/>
          <w:b/>
          <w:bCs/>
          <w:color w:val="000000"/>
          <w:sz w:val="24"/>
          <w:szCs w:val="24"/>
        </w:rPr>
        <w:t>2.</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 xml:space="preserve">Bashkimi i pasurive </w:t>
      </w:r>
    </w:p>
    <w:p w14:paraId="5A4933AC" w14:textId="17B21C6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2.1. Kur dy ose më shumë pasuri, bashkohen në një pasuri, numri i pasurisë së re që krijohet, do të ketë në pjesën e parë (para fraksionit) të njëjtin numër dhe në pjesën e dytë (pas fraksionit) numrin e fundit të përdorur në atë bllok plus 1 (një).</w:t>
      </w:r>
      <w:r w:rsidR="00E36916" w:rsidRPr="007A67FC">
        <w:rPr>
          <w:rFonts w:ascii="Garamond" w:hAnsi="Garamond" w:cs="Times New Roman"/>
          <w:color w:val="000000"/>
          <w:sz w:val="24"/>
          <w:szCs w:val="24"/>
        </w:rPr>
        <w:t xml:space="preserve"> </w:t>
      </w:r>
    </w:p>
    <w:p w14:paraId="45502154" w14:textId="674C7AD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4A60EB">
        <w:rPr>
          <w:rFonts w:ascii="Garamond" w:hAnsi="Garamond" w:cs="Times New Roman"/>
          <w:b/>
          <w:bCs/>
          <w:color w:val="000000"/>
          <w:sz w:val="24"/>
          <w:szCs w:val="24"/>
        </w:rPr>
        <w:t>Shembull</w:t>
      </w:r>
      <w:r w:rsidR="004A60EB" w:rsidRPr="004A60EB">
        <w:rPr>
          <w:rFonts w:ascii="Garamond" w:hAnsi="Garamond" w:cs="Times New Roman"/>
          <w:b/>
          <w:bCs/>
          <w:color w:val="000000"/>
          <w:sz w:val="24"/>
          <w:szCs w:val="24"/>
        </w:rPr>
        <w:t>.</w:t>
      </w:r>
      <w:r w:rsidR="004A60EB">
        <w:rPr>
          <w:rFonts w:ascii="Garamond" w:hAnsi="Garamond" w:cs="Times New Roman"/>
          <w:color w:val="000000"/>
          <w:sz w:val="24"/>
          <w:szCs w:val="24"/>
        </w:rPr>
        <w:t xml:space="preserve"> </w:t>
      </w:r>
      <w:r w:rsidR="004A60EB" w:rsidRPr="007A67FC">
        <w:rPr>
          <w:rFonts w:ascii="Garamond" w:hAnsi="Garamond" w:cs="Times New Roman"/>
          <w:color w:val="000000"/>
          <w:sz w:val="24"/>
          <w:szCs w:val="24"/>
        </w:rPr>
        <w:t xml:space="preserve">Pasuritë </w:t>
      </w:r>
      <w:r w:rsidRPr="007A67FC">
        <w:rPr>
          <w:rFonts w:ascii="Garamond" w:hAnsi="Garamond" w:cs="Times New Roman"/>
          <w:color w:val="000000"/>
          <w:sz w:val="24"/>
          <w:szCs w:val="24"/>
        </w:rPr>
        <w:t>me nr.</w:t>
      </w:r>
      <w:r w:rsidR="00FA708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6/37, nr.</w:t>
      </w:r>
      <w:r w:rsidR="00FA7083"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6/38, bashkohen në një pasuri. Pasuria e re do të ketë numrin 6/421 (numri i fundit i përdorur në bllokun numër 6 është 420).</w:t>
      </w:r>
      <w:r w:rsidR="00E36916" w:rsidRPr="007A67FC">
        <w:rPr>
          <w:rFonts w:ascii="Garamond" w:hAnsi="Garamond" w:cs="Times New Roman"/>
          <w:color w:val="000000"/>
          <w:sz w:val="24"/>
          <w:szCs w:val="24"/>
        </w:rPr>
        <w:t xml:space="preserve"> </w:t>
      </w:r>
    </w:p>
    <w:p w14:paraId="2E1B772C" w14:textId="78B5437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2.2. Kur bashkohen dy ose më shumë pasuri që u përkasin blloqeve të ndryshme, ndiqet rregulli për bashkimin e pasurive në zonat suburbane (pika 4/2).</w:t>
      </w:r>
      <w:r w:rsidR="00E36916" w:rsidRPr="007A67FC">
        <w:rPr>
          <w:rFonts w:ascii="Garamond" w:hAnsi="Garamond" w:cs="Times New Roman"/>
          <w:color w:val="000000"/>
          <w:sz w:val="24"/>
          <w:szCs w:val="24"/>
        </w:rPr>
        <w:t xml:space="preserve"> </w:t>
      </w:r>
    </w:p>
    <w:p w14:paraId="6EB79CC9"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2.3. Për përcaktimin e numrit të pasurisë të krijuar nga bashkimi i pasurive ndiqet i njëjti rregull si ndarja e pasurive. </w:t>
      </w:r>
    </w:p>
    <w:p w14:paraId="1506C801" w14:textId="34F7D9B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2.4. Në rastet e titullit të pronësisë</w:t>
      </w:r>
      <w:r w:rsidR="004A60EB">
        <w:rPr>
          <w:rFonts w:ascii="Garamond" w:hAnsi="Garamond" w:cs="Times New Roman"/>
          <w:color w:val="000000"/>
          <w:sz w:val="24"/>
          <w:szCs w:val="24"/>
        </w:rPr>
        <w:t xml:space="preserve"> </w:t>
      </w:r>
      <w:r w:rsidRPr="007A67FC">
        <w:rPr>
          <w:rFonts w:ascii="Garamond" w:hAnsi="Garamond" w:cs="Times New Roman"/>
          <w:color w:val="000000"/>
          <w:sz w:val="24"/>
          <w:szCs w:val="24"/>
        </w:rPr>
        <w:t>(tok</w:t>
      </w:r>
      <w:r w:rsidR="004A60EB">
        <w:rPr>
          <w:rFonts w:ascii="Garamond" w:hAnsi="Garamond" w:cs="Times New Roman"/>
          <w:color w:val="000000"/>
          <w:sz w:val="24"/>
          <w:szCs w:val="24"/>
        </w:rPr>
        <w:t>ë</w:t>
      </w:r>
      <w:r w:rsidRPr="007A67FC">
        <w:rPr>
          <w:rFonts w:ascii="Garamond" w:hAnsi="Garamond" w:cs="Times New Roman"/>
          <w:color w:val="000000"/>
          <w:sz w:val="24"/>
          <w:szCs w:val="24"/>
        </w:rPr>
        <w:t>) që bie në dy zona kadastrale të ndryshme kur regjistrohet, ASHK</w:t>
      </w:r>
      <w:r w:rsidR="004A60EB">
        <w:rPr>
          <w:rFonts w:ascii="Garamond" w:hAnsi="Garamond" w:cs="Times New Roman"/>
          <w:color w:val="000000"/>
          <w:sz w:val="24"/>
          <w:szCs w:val="24"/>
        </w:rPr>
        <w:t>-ja</w:t>
      </w:r>
      <w:r w:rsidRPr="007A67FC">
        <w:rPr>
          <w:rFonts w:ascii="Garamond" w:hAnsi="Garamond" w:cs="Times New Roman"/>
          <w:color w:val="000000"/>
          <w:sz w:val="24"/>
          <w:szCs w:val="24"/>
        </w:rPr>
        <w:t xml:space="preserve"> regjistron respektivisht në secilën zonë kadastrale, sipërfaqen përkatëse</w:t>
      </w:r>
      <w:r w:rsidR="004A60EB">
        <w:rPr>
          <w:rFonts w:ascii="Garamond" w:hAnsi="Garamond" w:cs="Times New Roman"/>
          <w:color w:val="000000"/>
          <w:sz w:val="24"/>
          <w:szCs w:val="24"/>
        </w:rPr>
        <w:t>,</w:t>
      </w:r>
      <w:r w:rsidRPr="007A67FC">
        <w:rPr>
          <w:rFonts w:ascii="Garamond" w:hAnsi="Garamond" w:cs="Times New Roman"/>
          <w:color w:val="000000"/>
          <w:sz w:val="24"/>
          <w:szCs w:val="24"/>
        </w:rPr>
        <w:t xml:space="preserve"> sipas pozicionit gjeografik të saj dhe pajis me certifikatë pronësie, kartelë dhe hartë kadastrale për secilën pasuri subjektin.</w:t>
      </w:r>
    </w:p>
    <w:p w14:paraId="12E66855" w14:textId="544A8F36"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color w:val="000000"/>
          <w:sz w:val="24"/>
          <w:szCs w:val="24"/>
        </w:rPr>
        <w:t xml:space="preserve"> </w:t>
      </w:r>
      <w:r w:rsidRPr="007A67FC">
        <w:rPr>
          <w:rFonts w:ascii="Garamond" w:hAnsi="Garamond" w:cs="Times New Roman"/>
          <w:b/>
          <w:bCs/>
          <w:color w:val="000000"/>
          <w:sz w:val="24"/>
          <w:szCs w:val="24"/>
        </w:rPr>
        <w:t>Korrigjimi i HK</w:t>
      </w:r>
      <w:r w:rsidR="004A60EB">
        <w:rPr>
          <w:rFonts w:ascii="Garamond" w:hAnsi="Garamond" w:cs="Times New Roman"/>
          <w:b/>
          <w:bCs/>
          <w:color w:val="000000"/>
          <w:sz w:val="24"/>
          <w:szCs w:val="24"/>
        </w:rPr>
        <w:t>-së</w:t>
      </w:r>
      <w:r w:rsidRPr="007A67FC">
        <w:rPr>
          <w:rFonts w:ascii="Garamond" w:hAnsi="Garamond" w:cs="Times New Roman"/>
          <w:b/>
          <w:bCs/>
          <w:color w:val="000000"/>
          <w:sz w:val="24"/>
          <w:szCs w:val="24"/>
        </w:rPr>
        <w:t xml:space="preserve"> dhe shtesat e reja </w:t>
      </w:r>
    </w:p>
    <w:p w14:paraId="2C3D42FF" w14:textId="7F95BA2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Drejtori i DVASHK-së mund të vendosë për të bërë një plan-rilevimi të ri për çdo pasuri të paluajtshme kur e konsideron të nevojshme. Ai mund të vendos</w:t>
      </w:r>
      <w:r w:rsidR="004A60EB">
        <w:rPr>
          <w:rFonts w:ascii="Garamond" w:hAnsi="Garamond" w:cs="Times New Roman"/>
          <w:color w:val="000000"/>
          <w:sz w:val="24"/>
          <w:szCs w:val="24"/>
        </w:rPr>
        <w:t>ë</w:t>
      </w:r>
      <w:r w:rsidRPr="007A67FC">
        <w:rPr>
          <w:rFonts w:ascii="Garamond" w:hAnsi="Garamond" w:cs="Times New Roman"/>
          <w:color w:val="000000"/>
          <w:sz w:val="24"/>
          <w:szCs w:val="24"/>
        </w:rPr>
        <w:t xml:space="preserve"> për korrigjimin e gabimeve të HK</w:t>
      </w:r>
      <w:r w:rsidR="004A60EB">
        <w:rPr>
          <w:rFonts w:ascii="Garamond" w:hAnsi="Garamond" w:cs="Times New Roman"/>
          <w:color w:val="000000"/>
          <w:sz w:val="24"/>
          <w:szCs w:val="24"/>
        </w:rPr>
        <w:t>-së,</w:t>
      </w:r>
      <w:r w:rsidRPr="007A67FC">
        <w:rPr>
          <w:rFonts w:ascii="Garamond" w:hAnsi="Garamond" w:cs="Times New Roman"/>
          <w:color w:val="000000"/>
          <w:sz w:val="24"/>
          <w:szCs w:val="24"/>
        </w:rPr>
        <w:t xml:space="preserve"> duke njoftuar subjektet e interesuara. Këto vendime të dokumentuara shërbejnë si referencë për ndryshimet në HK dhe KPP. Drejtori i DVASHK-së mund të vendosë për përgatitjen e një HK (ose pjesë të saj) të re kur ka ndryshime të kufijve të shumë pasurive. </w:t>
      </w:r>
    </w:p>
    <w:p w14:paraId="453FFA5E" w14:textId="640B567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(Shembull</w:t>
      </w:r>
      <w:r w:rsidR="00996009">
        <w:rPr>
          <w:rFonts w:ascii="Garamond" w:hAnsi="Garamond" w:cs="Times New Roman"/>
          <w:color w:val="000000"/>
          <w:sz w:val="24"/>
          <w:szCs w:val="24"/>
        </w:rPr>
        <w:t xml:space="preserve">. </w:t>
      </w:r>
      <w:r w:rsidR="00996009" w:rsidRPr="007A67FC">
        <w:rPr>
          <w:rFonts w:ascii="Garamond" w:hAnsi="Garamond" w:cs="Times New Roman"/>
          <w:color w:val="000000"/>
          <w:sz w:val="24"/>
          <w:szCs w:val="24"/>
        </w:rPr>
        <w:t xml:space="preserve">Hapja </w:t>
      </w:r>
      <w:r w:rsidRPr="007A67FC">
        <w:rPr>
          <w:rFonts w:ascii="Garamond" w:hAnsi="Garamond" w:cs="Times New Roman"/>
          <w:color w:val="000000"/>
          <w:sz w:val="24"/>
          <w:szCs w:val="24"/>
        </w:rPr>
        <w:t>e një rrugë të re për efekt të shpronësimit për interes publik,</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ndryshimi i shtratit të një lumi/liqeni, apo ndryshime të tjera për shkaqe madhore</w:t>
      </w:r>
      <w:r w:rsidR="00996009">
        <w:rPr>
          <w:rFonts w:ascii="Garamond" w:hAnsi="Garamond" w:cs="Times New Roman"/>
          <w:color w:val="000000"/>
          <w:sz w:val="24"/>
          <w:szCs w:val="24"/>
        </w:rPr>
        <w:t>.</w:t>
      </w:r>
      <w:r w:rsidRPr="007A67FC">
        <w:rPr>
          <w:rFonts w:ascii="Garamond" w:hAnsi="Garamond" w:cs="Times New Roman"/>
          <w:color w:val="000000"/>
          <w:sz w:val="24"/>
          <w:szCs w:val="24"/>
        </w:rPr>
        <w:t xml:space="preserve">) Në këtë rast </w:t>
      </w:r>
      <w:r w:rsidR="00FA7083" w:rsidRPr="007A67FC">
        <w:rPr>
          <w:rFonts w:ascii="Garamond" w:hAnsi="Garamond" w:cs="Times New Roman"/>
          <w:color w:val="000000"/>
          <w:sz w:val="24"/>
          <w:szCs w:val="24"/>
        </w:rPr>
        <w:t xml:space="preserve">drejtori </w:t>
      </w:r>
      <w:r w:rsidRPr="007A67FC">
        <w:rPr>
          <w:rFonts w:ascii="Garamond" w:hAnsi="Garamond" w:cs="Times New Roman"/>
          <w:color w:val="000000"/>
          <w:sz w:val="24"/>
          <w:szCs w:val="24"/>
        </w:rPr>
        <w:t>i DVASHK-së vendos për ndryshimet në HK dhe KPP</w:t>
      </w:r>
      <w:r w:rsidR="00996009">
        <w:rPr>
          <w:rFonts w:ascii="Garamond" w:hAnsi="Garamond" w:cs="Times New Roman"/>
          <w:color w:val="000000"/>
          <w:sz w:val="24"/>
          <w:szCs w:val="24"/>
        </w:rPr>
        <w:t>,</w:t>
      </w:r>
      <w:r w:rsidRPr="007A67FC">
        <w:rPr>
          <w:rFonts w:ascii="Garamond" w:hAnsi="Garamond" w:cs="Times New Roman"/>
          <w:color w:val="000000"/>
          <w:sz w:val="24"/>
          <w:szCs w:val="24"/>
        </w:rPr>
        <w:t xml:space="preserve"> duke njoftuar (publikisht dhe individualisht) subjektet/entin shtetëror të interesuar. </w:t>
      </w:r>
      <w:r w:rsidR="003D7CFA" w:rsidRPr="007A67FC">
        <w:rPr>
          <w:rFonts w:ascii="Garamond" w:hAnsi="Garamond" w:cs="Times New Roman"/>
          <w:color w:val="000000"/>
          <w:sz w:val="24"/>
          <w:szCs w:val="24"/>
        </w:rPr>
        <w:t>Korrigjimet</w:t>
      </w:r>
      <w:r w:rsidRPr="007A67FC">
        <w:rPr>
          <w:rFonts w:ascii="Garamond" w:hAnsi="Garamond" w:cs="Times New Roman"/>
          <w:color w:val="000000"/>
          <w:sz w:val="24"/>
          <w:szCs w:val="24"/>
        </w:rPr>
        <w:t xml:space="preserve"> për HK</w:t>
      </w:r>
      <w:r w:rsidR="00996009">
        <w:rPr>
          <w:rFonts w:ascii="Garamond" w:hAnsi="Garamond" w:cs="Times New Roman"/>
          <w:color w:val="000000"/>
          <w:sz w:val="24"/>
          <w:szCs w:val="24"/>
        </w:rPr>
        <w:t>-në</w:t>
      </w:r>
      <w:r w:rsidRPr="007A67FC">
        <w:rPr>
          <w:rFonts w:ascii="Garamond" w:hAnsi="Garamond" w:cs="Times New Roman"/>
          <w:color w:val="000000"/>
          <w:sz w:val="24"/>
          <w:szCs w:val="24"/>
        </w:rPr>
        <w:t xml:space="preserve"> bëhen bazuar në planin e rilevimit për punimet kadastrale nga eksperti gjeodet i licencuar i depozituar nga pronari/ët sipas kërkesës së tij, apo sipas aktit të rilevimit (plan rilevimi dhe </w:t>
      </w:r>
      <w:r w:rsidR="003D7CFA" w:rsidRPr="007A67FC">
        <w:rPr>
          <w:rFonts w:ascii="Garamond" w:hAnsi="Garamond" w:cs="Times New Roman"/>
          <w:color w:val="000000"/>
          <w:sz w:val="24"/>
          <w:szCs w:val="24"/>
        </w:rPr>
        <w:t>procesverbali</w:t>
      </w:r>
      <w:r w:rsidRPr="007A67FC">
        <w:rPr>
          <w:rFonts w:ascii="Garamond" w:hAnsi="Garamond" w:cs="Times New Roman"/>
          <w:color w:val="000000"/>
          <w:sz w:val="24"/>
          <w:szCs w:val="24"/>
        </w:rPr>
        <w:t xml:space="preserve"> i matjeve faktike në terren), të pasurisë/ve në terren të kryera nga ana e specialistit të ASHK-së</w:t>
      </w:r>
      <w:r w:rsidR="00AB0B5B">
        <w:rPr>
          <w:rFonts w:ascii="Garamond" w:hAnsi="Garamond" w:cs="Times New Roman"/>
          <w:color w:val="000000"/>
          <w:sz w:val="24"/>
          <w:szCs w:val="24"/>
        </w:rPr>
        <w:t>,</w:t>
      </w:r>
      <w:r w:rsidRPr="007A67FC">
        <w:rPr>
          <w:rFonts w:ascii="Garamond" w:hAnsi="Garamond" w:cs="Times New Roman"/>
          <w:color w:val="000000"/>
          <w:sz w:val="24"/>
          <w:szCs w:val="24"/>
        </w:rPr>
        <w:t xml:space="preserve"> sipas kërkesës të pronarit/ve apo në çdo rast sipas domosdoshmërisë të parashikuar në/dhe në zbatim të dispozitat </w:t>
      </w:r>
      <w:r w:rsidR="003D7CFA" w:rsidRPr="007A67FC">
        <w:rPr>
          <w:rFonts w:ascii="Garamond" w:hAnsi="Garamond" w:cs="Times New Roman"/>
          <w:color w:val="000000"/>
          <w:sz w:val="24"/>
          <w:szCs w:val="24"/>
        </w:rPr>
        <w:t>procedurale</w:t>
      </w:r>
      <w:r w:rsidRPr="007A67FC">
        <w:rPr>
          <w:rFonts w:ascii="Garamond" w:hAnsi="Garamond" w:cs="Times New Roman"/>
          <w:color w:val="000000"/>
          <w:sz w:val="24"/>
          <w:szCs w:val="24"/>
        </w:rPr>
        <w:t xml:space="preserve"> ligjore në fuqi. </w:t>
      </w:r>
    </w:p>
    <w:p w14:paraId="12BBEA2C" w14:textId="3F1FEEC2"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color w:val="000000"/>
          <w:sz w:val="24"/>
          <w:szCs w:val="24"/>
        </w:rPr>
        <w:t xml:space="preserve"> </w:t>
      </w:r>
      <w:r w:rsidR="003D7CFA" w:rsidRPr="007A67FC">
        <w:rPr>
          <w:rFonts w:ascii="Garamond" w:hAnsi="Garamond" w:cs="Times New Roman"/>
          <w:b/>
          <w:bCs/>
          <w:color w:val="000000"/>
          <w:sz w:val="24"/>
          <w:szCs w:val="24"/>
        </w:rPr>
        <w:t>Azhurnimi</w:t>
      </w:r>
      <w:r w:rsidRPr="007A67FC">
        <w:rPr>
          <w:rFonts w:ascii="Garamond" w:hAnsi="Garamond" w:cs="Times New Roman"/>
          <w:b/>
          <w:bCs/>
          <w:color w:val="000000"/>
          <w:sz w:val="24"/>
          <w:szCs w:val="24"/>
        </w:rPr>
        <w:t xml:space="preserve"> i HK</w:t>
      </w:r>
      <w:r w:rsidR="003D7CFA" w:rsidRPr="007A67FC">
        <w:rPr>
          <w:rFonts w:ascii="Garamond" w:hAnsi="Garamond" w:cs="Times New Roman"/>
          <w:b/>
          <w:bCs/>
          <w:color w:val="000000"/>
          <w:sz w:val="24"/>
          <w:szCs w:val="24"/>
        </w:rPr>
        <w:t>-së</w:t>
      </w:r>
      <w:r w:rsidRPr="007A67FC">
        <w:rPr>
          <w:rFonts w:ascii="Garamond" w:hAnsi="Garamond" w:cs="Times New Roman"/>
          <w:b/>
          <w:bCs/>
          <w:color w:val="000000"/>
          <w:sz w:val="24"/>
          <w:szCs w:val="24"/>
        </w:rPr>
        <w:t xml:space="preserve"> dhe i “Librit të pasurive të paluajtshme</w:t>
      </w:r>
      <w:r w:rsidR="00AB0B5B">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sipas numrit të pasurisë”</w:t>
      </w:r>
      <w:r w:rsidR="00E36916" w:rsidRPr="007A67FC">
        <w:rPr>
          <w:rFonts w:ascii="Garamond" w:hAnsi="Garamond" w:cs="Times New Roman"/>
          <w:b/>
          <w:bCs/>
          <w:color w:val="000000"/>
          <w:sz w:val="24"/>
          <w:szCs w:val="24"/>
        </w:rPr>
        <w:t xml:space="preserve"> </w:t>
      </w:r>
    </w:p>
    <w:p w14:paraId="4E136463" w14:textId="507DE20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1.1.</w:t>
      </w:r>
      <w:r w:rsidR="003D7CFA"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gjitha ndryshimet që lidhen me kufijtë, pozicionin gjeografik (konfigurimin/gjeometrinë e parcelës/ve), sipërfaqen dhe numrin e pasurisë, pasqyrohen në HK në formatin digjital dhe manual të saj</w:t>
      </w:r>
      <w:r w:rsidR="00905308">
        <w:rPr>
          <w:rFonts w:ascii="Garamond" w:hAnsi="Garamond" w:cs="Times New Roman"/>
          <w:color w:val="000000"/>
          <w:sz w:val="24"/>
          <w:szCs w:val="24"/>
        </w:rPr>
        <w:t xml:space="preserve"> </w:t>
      </w:r>
      <w:r w:rsidRPr="007A67FC">
        <w:rPr>
          <w:rFonts w:ascii="Garamond" w:hAnsi="Garamond" w:cs="Times New Roman"/>
          <w:color w:val="000000"/>
          <w:sz w:val="24"/>
          <w:szCs w:val="24"/>
        </w:rPr>
        <w:t>(sipas pikës 16, të VKM</w:t>
      </w:r>
      <w:r w:rsidR="003D7CFA"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3D7CFA"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782/2020), përpara se të bëhen përditësimet në KPP-të përkatëse. Pasqyrimi i këtyre ndryshimeve në HK në formatin manual, bëhet duke përdorur ngjyrën e kuqe mbi </w:t>
      </w:r>
      <w:r w:rsidR="003D7CFA" w:rsidRPr="007A67FC">
        <w:rPr>
          <w:rFonts w:ascii="Garamond" w:hAnsi="Garamond" w:cs="Times New Roman"/>
          <w:color w:val="000000"/>
          <w:sz w:val="24"/>
          <w:szCs w:val="24"/>
        </w:rPr>
        <w:t>gjendjen</w:t>
      </w:r>
      <w:r w:rsidRPr="007A67FC">
        <w:rPr>
          <w:rFonts w:ascii="Garamond" w:hAnsi="Garamond" w:cs="Times New Roman"/>
          <w:color w:val="000000"/>
          <w:sz w:val="24"/>
          <w:szCs w:val="24"/>
        </w:rPr>
        <w:t xml:space="preserve"> e mëparshme. Kur në fletëhartë (planshetën përkatëse) janë hedhur shumë ndryshime, </w:t>
      </w:r>
      <w:r w:rsidRPr="007A67FC">
        <w:rPr>
          <w:rFonts w:ascii="Garamond" w:hAnsi="Garamond" w:cs="Times New Roman"/>
          <w:color w:val="000000"/>
          <w:sz w:val="24"/>
          <w:szCs w:val="24"/>
        </w:rPr>
        <w:lastRenderedPageBreak/>
        <w:t>printohet një fletëharta/planshetë e re nga formati digjital i HK</w:t>
      </w:r>
      <w:r w:rsidR="00932271">
        <w:rPr>
          <w:rFonts w:ascii="Garamond" w:hAnsi="Garamond" w:cs="Times New Roman"/>
          <w:color w:val="000000"/>
          <w:sz w:val="24"/>
          <w:szCs w:val="24"/>
        </w:rPr>
        <w:t>-së</w:t>
      </w:r>
      <w:r w:rsidR="00C7202B">
        <w:rPr>
          <w:rFonts w:ascii="Garamond" w:hAnsi="Garamond" w:cs="Times New Roman"/>
          <w:color w:val="000000"/>
          <w:sz w:val="24"/>
          <w:szCs w:val="24"/>
        </w:rPr>
        <w:t>,</w:t>
      </w:r>
      <w:r w:rsidRPr="007A67FC">
        <w:rPr>
          <w:rFonts w:ascii="Garamond" w:hAnsi="Garamond" w:cs="Times New Roman"/>
          <w:color w:val="000000"/>
          <w:sz w:val="24"/>
          <w:szCs w:val="24"/>
        </w:rPr>
        <w:t xml:space="preserve"> sipas nomenklaturës përkatëse. (Periudha përcaktohet nga </w:t>
      </w:r>
      <w:r w:rsidR="00C7202B" w:rsidRPr="007A67FC">
        <w:rPr>
          <w:rFonts w:ascii="Garamond" w:hAnsi="Garamond" w:cs="Times New Roman"/>
          <w:color w:val="000000"/>
          <w:sz w:val="24"/>
          <w:szCs w:val="24"/>
        </w:rPr>
        <w:t xml:space="preserve">drejtori </w:t>
      </w:r>
      <w:r w:rsidRPr="007A67FC">
        <w:rPr>
          <w:rFonts w:ascii="Garamond" w:hAnsi="Garamond" w:cs="Times New Roman"/>
          <w:color w:val="000000"/>
          <w:sz w:val="24"/>
          <w:szCs w:val="24"/>
        </w:rPr>
        <w:t>i DVASHK-së dhe në bazë të relacionit të hartografit dhe kritereve të përcaktuara në dizpozitat ligjore në fuqi</w:t>
      </w:r>
      <w:r w:rsidR="00C7202B">
        <w:rPr>
          <w:rFonts w:ascii="Garamond" w:hAnsi="Garamond" w:cs="Times New Roman"/>
          <w:color w:val="000000"/>
          <w:sz w:val="24"/>
          <w:szCs w:val="24"/>
        </w:rPr>
        <w:t>.</w:t>
      </w:r>
      <w:r w:rsidRPr="007A67FC">
        <w:rPr>
          <w:rFonts w:ascii="Garamond" w:hAnsi="Garamond" w:cs="Times New Roman"/>
          <w:color w:val="000000"/>
          <w:sz w:val="24"/>
          <w:szCs w:val="24"/>
        </w:rPr>
        <w:t xml:space="preserve">) Fletëharta/plansheta me </w:t>
      </w:r>
      <w:r w:rsidR="003D7CFA" w:rsidRPr="007A67FC">
        <w:rPr>
          <w:rFonts w:ascii="Garamond" w:hAnsi="Garamond" w:cs="Times New Roman"/>
          <w:color w:val="000000"/>
          <w:sz w:val="24"/>
          <w:szCs w:val="24"/>
        </w:rPr>
        <w:t>azhurnime</w:t>
      </w:r>
      <w:r w:rsidRPr="007A67FC">
        <w:rPr>
          <w:rFonts w:ascii="Garamond" w:hAnsi="Garamond" w:cs="Times New Roman"/>
          <w:color w:val="000000"/>
          <w:sz w:val="24"/>
          <w:szCs w:val="24"/>
        </w:rPr>
        <w:t xml:space="preserve"> ruhet në </w:t>
      </w:r>
      <w:r w:rsidR="00C7202B" w:rsidRPr="007A67FC">
        <w:rPr>
          <w:rFonts w:ascii="Garamond" w:hAnsi="Garamond" w:cs="Times New Roman"/>
          <w:color w:val="000000"/>
          <w:sz w:val="24"/>
          <w:szCs w:val="24"/>
        </w:rPr>
        <w:t xml:space="preserve">arkiv </w:t>
      </w:r>
      <w:r w:rsidRPr="007A67FC">
        <w:rPr>
          <w:rFonts w:ascii="Garamond" w:hAnsi="Garamond" w:cs="Times New Roman"/>
          <w:color w:val="000000"/>
          <w:sz w:val="24"/>
          <w:szCs w:val="24"/>
        </w:rPr>
        <w:t xml:space="preserve">si origjinal i periudhës kur janë bërë </w:t>
      </w:r>
      <w:r w:rsidR="003D7CFA" w:rsidRPr="007A67FC">
        <w:rPr>
          <w:rFonts w:ascii="Garamond" w:hAnsi="Garamond" w:cs="Times New Roman"/>
          <w:color w:val="000000"/>
          <w:sz w:val="24"/>
          <w:szCs w:val="24"/>
        </w:rPr>
        <w:t>azhurnimet</w:t>
      </w:r>
      <w:r w:rsidRPr="007A67FC">
        <w:rPr>
          <w:rFonts w:ascii="Garamond" w:hAnsi="Garamond" w:cs="Times New Roman"/>
          <w:color w:val="000000"/>
          <w:sz w:val="24"/>
          <w:szCs w:val="24"/>
        </w:rPr>
        <w:t>. Në të shënohet me të kuqe data kur është hedhur ndryshimi i fundit, dhe data e arkivimit të saj.</w:t>
      </w:r>
      <w:r w:rsidR="00E36916" w:rsidRPr="007A67FC">
        <w:rPr>
          <w:rFonts w:ascii="Garamond" w:hAnsi="Garamond" w:cs="Times New Roman"/>
          <w:color w:val="000000"/>
          <w:sz w:val="24"/>
          <w:szCs w:val="24"/>
        </w:rPr>
        <w:t xml:space="preserve"> </w:t>
      </w:r>
    </w:p>
    <w:p w14:paraId="58FF11F7" w14:textId="757490F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1.2. Me ndarjet e bashkimet e pasurive, </w:t>
      </w:r>
      <w:r w:rsidR="003D7CFA" w:rsidRPr="007A67FC">
        <w:rPr>
          <w:rFonts w:ascii="Garamond" w:hAnsi="Garamond" w:cs="Times New Roman"/>
          <w:color w:val="000000"/>
          <w:sz w:val="24"/>
          <w:szCs w:val="24"/>
        </w:rPr>
        <w:t>anulohen</w:t>
      </w:r>
      <w:r w:rsidRPr="007A67FC">
        <w:rPr>
          <w:rFonts w:ascii="Garamond" w:hAnsi="Garamond" w:cs="Times New Roman"/>
          <w:color w:val="000000"/>
          <w:sz w:val="24"/>
          <w:szCs w:val="24"/>
        </w:rPr>
        <w:t xml:space="preserve"> numrat e pasurive “mëmë” dhe vendosen numra të rinj të pasurive “bija”.</w:t>
      </w:r>
    </w:p>
    <w:p w14:paraId="4C610F11" w14:textId="1DA5DFC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1.3 Në rastet kur këto veprime kryhen në sistemin digjital, ato ruhen në databazën e sistemit, së bashku me log</w:t>
      </w:r>
      <w:r w:rsidR="00C7202B">
        <w:rPr>
          <w:rFonts w:ascii="Garamond" w:hAnsi="Garamond" w:cs="Times New Roman"/>
          <w:color w:val="000000"/>
          <w:sz w:val="24"/>
          <w:szCs w:val="24"/>
        </w:rPr>
        <w:t>ime</w:t>
      </w:r>
      <w:r w:rsidRPr="007A67FC">
        <w:rPr>
          <w:rFonts w:ascii="Garamond" w:hAnsi="Garamond" w:cs="Times New Roman"/>
          <w:color w:val="000000"/>
          <w:sz w:val="24"/>
          <w:szCs w:val="24"/>
        </w:rPr>
        <w:t>t përkatëse për secilin user që ka kryer veprimet. Nga ana e sektorit të IT</w:t>
      </w:r>
      <w:r w:rsidR="00E473B1">
        <w:rPr>
          <w:rFonts w:ascii="Garamond" w:hAnsi="Garamond" w:cs="Times New Roman"/>
          <w:color w:val="000000"/>
          <w:sz w:val="24"/>
          <w:szCs w:val="24"/>
        </w:rPr>
        <w:t>-së</w:t>
      </w:r>
      <w:r w:rsidRPr="007A67FC">
        <w:rPr>
          <w:rFonts w:ascii="Garamond" w:hAnsi="Garamond" w:cs="Times New Roman"/>
          <w:color w:val="000000"/>
          <w:sz w:val="24"/>
          <w:szCs w:val="24"/>
        </w:rPr>
        <w:t xml:space="preserve"> kryhen </w:t>
      </w:r>
      <w:r w:rsidRPr="007A67FC">
        <w:rPr>
          <w:rFonts w:ascii="Garamond" w:hAnsi="Garamond" w:cs="Times New Roman"/>
          <w:i/>
          <w:iCs/>
          <w:color w:val="000000"/>
          <w:sz w:val="24"/>
          <w:szCs w:val="24"/>
        </w:rPr>
        <w:t>backu up</w:t>
      </w:r>
      <w:r w:rsidRPr="007A67FC">
        <w:rPr>
          <w:rFonts w:ascii="Garamond" w:hAnsi="Garamond" w:cs="Times New Roman"/>
          <w:color w:val="000000"/>
          <w:sz w:val="24"/>
          <w:szCs w:val="24"/>
        </w:rPr>
        <w:t xml:space="preserve"> të rregullta çdo 24 orë për efekt arkivimi të këtyre veprimeve. </w:t>
      </w:r>
    </w:p>
    <w:p w14:paraId="428BCCF4" w14:textId="0EEA73C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IV/B</w:t>
      </w:r>
      <w:r w:rsidR="003D7CFA"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PLOTËSIMI DHE PASQYRIMI NË MODULIN E VEÇANTË DIGJITAL PËR ZONAT QË NUK KA PËRFUNDUAR REGJISTRIMI FILLESTAR I TË DHËNAVE HARTOGRAFIKE TË TITUJVE TË PRONËSISË </w:t>
      </w:r>
    </w:p>
    <w:p w14:paraId="788D4C9D" w14:textId="3A4D7D0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 pasuritë të cilat subjektet depozitojnë titullin e pronësisë, por në atë ZK nuk ka përfunduar ende regjistrimi fillestar, harta e pasurisë ruhet në një modul të veçantë brenda sistemit digjital të ASHK</w:t>
      </w:r>
      <w:r w:rsidR="00995726">
        <w:rPr>
          <w:rFonts w:ascii="Garamond" w:hAnsi="Garamond" w:cs="Times New Roman"/>
          <w:color w:val="000000"/>
          <w:sz w:val="24"/>
          <w:szCs w:val="24"/>
        </w:rPr>
        <w:t>-së</w:t>
      </w:r>
      <w:r w:rsidRPr="007A67FC">
        <w:rPr>
          <w:rFonts w:ascii="Garamond" w:hAnsi="Garamond" w:cs="Times New Roman"/>
          <w:color w:val="000000"/>
          <w:sz w:val="24"/>
          <w:szCs w:val="24"/>
        </w:rPr>
        <w:t>. Ky modul krijohet dhe mirëmbahet nga ASHK. Çdo subjekt që depoziton titullin e pronësisë, duhet të depozitojë detyrimisht dhe në format digjital</w:t>
      </w:r>
      <w:r w:rsidR="00995726">
        <w:rPr>
          <w:rFonts w:ascii="Garamond" w:hAnsi="Garamond" w:cs="Times New Roman"/>
          <w:color w:val="000000"/>
          <w:sz w:val="24"/>
          <w:szCs w:val="24"/>
        </w:rPr>
        <w:t>,</w:t>
      </w:r>
      <w:r w:rsidRPr="007A67FC">
        <w:rPr>
          <w:rFonts w:ascii="Garamond" w:hAnsi="Garamond" w:cs="Times New Roman"/>
          <w:color w:val="000000"/>
          <w:sz w:val="24"/>
          <w:szCs w:val="24"/>
        </w:rPr>
        <w:t xml:space="preserve"> sipas </w:t>
      </w:r>
      <w:r w:rsidR="003D7CFA" w:rsidRPr="007A67FC">
        <w:rPr>
          <w:rFonts w:ascii="Garamond" w:hAnsi="Garamond" w:cs="Times New Roman"/>
          <w:color w:val="000000"/>
          <w:sz w:val="24"/>
          <w:szCs w:val="24"/>
        </w:rPr>
        <w:t>standardeve</w:t>
      </w:r>
      <w:r w:rsidRPr="007A67FC">
        <w:rPr>
          <w:rFonts w:ascii="Garamond" w:hAnsi="Garamond" w:cs="Times New Roman"/>
          <w:color w:val="000000"/>
          <w:sz w:val="24"/>
          <w:szCs w:val="24"/>
        </w:rPr>
        <w:t xml:space="preserve"> të miratuara gjeodezike, fragmentin e hartës së pasurisë së tij. Ky material, administrohet në modulin e </w:t>
      </w:r>
      <w:r w:rsidR="003D7CFA"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për efekt informativ. Moduli do të përmbajë të dhëna gjeohapsinore për pasurinë dhe do të pozicionohet në një </w:t>
      </w:r>
      <w:r w:rsidR="003D7CFA" w:rsidRPr="007A67FC">
        <w:rPr>
          <w:rFonts w:ascii="Garamond" w:hAnsi="Garamond" w:cs="Times New Roman"/>
          <w:color w:val="000000"/>
          <w:sz w:val="24"/>
          <w:szCs w:val="24"/>
        </w:rPr>
        <w:t>hapësirë</w:t>
      </w:r>
      <w:r w:rsidRPr="007A67FC">
        <w:rPr>
          <w:rFonts w:ascii="Garamond" w:hAnsi="Garamond" w:cs="Times New Roman"/>
          <w:color w:val="000000"/>
          <w:sz w:val="24"/>
          <w:szCs w:val="24"/>
        </w:rPr>
        <w:t xml:space="preserve"> të vetme unike për të gjithë territorin e Republikës së Shqipërisë. Moduli do të shërbejë vetëm për efekt të administrimit të informacionit hartografik, dhe do të përdoret në vijim si material plotësues për procesin e regjistrimit fillestar nga ASHK</w:t>
      </w:r>
      <w:r w:rsidR="00995726">
        <w:rPr>
          <w:rFonts w:ascii="Garamond" w:hAnsi="Garamond" w:cs="Times New Roman"/>
          <w:color w:val="000000"/>
          <w:sz w:val="24"/>
          <w:szCs w:val="24"/>
        </w:rPr>
        <w:t>-ja</w:t>
      </w:r>
      <w:r w:rsidRPr="007A67FC">
        <w:rPr>
          <w:rFonts w:ascii="Garamond" w:hAnsi="Garamond" w:cs="Times New Roman"/>
          <w:color w:val="000000"/>
          <w:sz w:val="24"/>
          <w:szCs w:val="24"/>
        </w:rPr>
        <w:t>.</w:t>
      </w:r>
    </w:p>
    <w:p w14:paraId="1029A4A2" w14:textId="0D05AE31"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IV/C</w:t>
      </w:r>
      <w:r w:rsidR="003D7CFA"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PLOTËSIMI I PLANIT TË RILEVIMIT</w:t>
      </w:r>
    </w:p>
    <w:p w14:paraId="289D99A5" w14:textId="5BCB64A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Elementet minimale të detyrueshëm që duhet të përmbajë një </w:t>
      </w:r>
      <w:r w:rsidR="000E2CE4" w:rsidRPr="007A67FC">
        <w:rPr>
          <w:rFonts w:ascii="Garamond" w:hAnsi="Garamond" w:cs="Times New Roman"/>
          <w:color w:val="000000"/>
          <w:sz w:val="24"/>
          <w:szCs w:val="24"/>
        </w:rPr>
        <w:t xml:space="preserve">plan rilevimi për punime kadastrale </w:t>
      </w:r>
      <w:r w:rsidRPr="007A67FC">
        <w:rPr>
          <w:rFonts w:ascii="Garamond" w:hAnsi="Garamond" w:cs="Times New Roman"/>
          <w:color w:val="000000"/>
          <w:sz w:val="24"/>
          <w:szCs w:val="24"/>
        </w:rPr>
        <w:t>janë sa vijon:</w:t>
      </w:r>
    </w:p>
    <w:p w14:paraId="411C0AA9" w14:textId="6AE7868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0E2CE4">
        <w:rPr>
          <w:rFonts w:ascii="Garamond" w:hAnsi="Garamond" w:cs="Times New Roman"/>
          <w:color w:val="000000"/>
          <w:sz w:val="24"/>
          <w:szCs w:val="24"/>
        </w:rPr>
        <w:t>i.</w:t>
      </w:r>
      <w:r w:rsidRPr="007A67FC">
        <w:rPr>
          <w:rFonts w:ascii="Garamond" w:hAnsi="Garamond" w:cs="Times New Roman"/>
          <w:b/>
          <w:bCs/>
          <w:color w:val="000000"/>
          <w:sz w:val="24"/>
          <w:szCs w:val="24"/>
        </w:rPr>
        <w:t xml:space="preserve"> </w:t>
      </w:r>
      <w:r w:rsidRPr="007A67FC">
        <w:rPr>
          <w:rFonts w:ascii="Garamond" w:hAnsi="Garamond" w:cs="Times New Roman"/>
          <w:color w:val="000000"/>
          <w:sz w:val="24"/>
          <w:szCs w:val="24"/>
        </w:rPr>
        <w:t>Emri i dokumentit hartografik të pasurisë kur kryhet nga matjet në terren, duhet të shkruhet “</w:t>
      </w:r>
      <w:r w:rsidRPr="007A67FC">
        <w:rPr>
          <w:rFonts w:ascii="Garamond" w:hAnsi="Garamond" w:cs="Times New Roman"/>
          <w:b/>
          <w:bCs/>
          <w:color w:val="000000"/>
          <w:sz w:val="24"/>
          <w:szCs w:val="24"/>
        </w:rPr>
        <w:t xml:space="preserve">Plan </w:t>
      </w:r>
      <w:r w:rsidR="003D7CFA" w:rsidRPr="007A67FC">
        <w:rPr>
          <w:rFonts w:ascii="Garamond" w:hAnsi="Garamond" w:cs="Times New Roman"/>
          <w:b/>
          <w:bCs/>
          <w:color w:val="000000"/>
          <w:sz w:val="24"/>
          <w:szCs w:val="24"/>
        </w:rPr>
        <w:t>rilevimi për punime kadastrale</w:t>
      </w:r>
      <w:r w:rsidRPr="007A67FC">
        <w:rPr>
          <w:rFonts w:ascii="Garamond" w:hAnsi="Garamond" w:cs="Times New Roman"/>
          <w:b/>
          <w:bCs/>
          <w:color w:val="000000"/>
          <w:sz w:val="24"/>
          <w:szCs w:val="24"/>
        </w:rPr>
        <w:t>”</w:t>
      </w:r>
      <w:r w:rsidR="000E2CE4" w:rsidRPr="000E2CE4">
        <w:rPr>
          <w:rFonts w:ascii="Garamond" w:hAnsi="Garamond" w:cs="Times New Roman"/>
          <w:color w:val="000000"/>
          <w:sz w:val="24"/>
          <w:szCs w:val="24"/>
        </w:rPr>
        <w:t>;</w:t>
      </w:r>
    </w:p>
    <w:p w14:paraId="6BD1C651" w14:textId="4E27FDA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Qëllimi i planit të rilevimit, i cili përgjithësisht duhet të përkojë me llojin e shërbimit që aplikohet pranë DVASHK-së</w:t>
      </w:r>
      <w:r w:rsidR="000E2CE4">
        <w:rPr>
          <w:rFonts w:ascii="Garamond" w:hAnsi="Garamond" w:cs="Times New Roman"/>
          <w:color w:val="000000"/>
          <w:sz w:val="24"/>
          <w:szCs w:val="24"/>
        </w:rPr>
        <w:t>;</w:t>
      </w:r>
    </w:p>
    <w:p w14:paraId="69B1F1DB" w14:textId="674D0E5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Data e planit të rilevimit e cila përkon me ditën e matjeve në terren</w:t>
      </w:r>
      <w:r w:rsidR="000E2CE4">
        <w:rPr>
          <w:rFonts w:ascii="Garamond" w:hAnsi="Garamond" w:cs="Times New Roman"/>
          <w:color w:val="000000"/>
          <w:sz w:val="24"/>
          <w:szCs w:val="24"/>
        </w:rPr>
        <w:t>;</w:t>
      </w:r>
    </w:p>
    <w:p w14:paraId="6A985611" w14:textId="4981012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iv. Emri/mbiemri i specialistit të DVASHK-së apo nga eksperti gjeodet i licencuar, që ka realizuar matjen në terren, përpilimin e planit të rilevimit, si dhe </w:t>
      </w:r>
      <w:r w:rsidR="003D7CFA" w:rsidRPr="007A67FC">
        <w:rPr>
          <w:rFonts w:ascii="Garamond" w:hAnsi="Garamond" w:cs="Times New Roman"/>
          <w:color w:val="000000"/>
          <w:sz w:val="24"/>
          <w:szCs w:val="24"/>
        </w:rPr>
        <w:t xml:space="preserve">licenca </w:t>
      </w:r>
      <w:r w:rsidRPr="007A67FC">
        <w:rPr>
          <w:rFonts w:ascii="Garamond" w:hAnsi="Garamond" w:cs="Times New Roman"/>
          <w:color w:val="000000"/>
          <w:sz w:val="24"/>
          <w:szCs w:val="24"/>
        </w:rPr>
        <w:t>profesionale e specialistit ose subjektit ku ai është i punësuar</w:t>
      </w:r>
      <w:r w:rsidR="000E2CE4">
        <w:rPr>
          <w:rFonts w:ascii="Garamond" w:hAnsi="Garamond" w:cs="Times New Roman"/>
          <w:color w:val="000000"/>
          <w:sz w:val="24"/>
          <w:szCs w:val="24"/>
        </w:rPr>
        <w:t>;</w:t>
      </w:r>
    </w:p>
    <w:p w14:paraId="712ABF83" w14:textId="6BFF7DB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 Të dhënat që referojnë vend</w:t>
      </w:r>
      <w:r w:rsidR="003D7CFA" w:rsidRPr="007A67FC">
        <w:rPr>
          <w:rFonts w:ascii="Garamond" w:hAnsi="Garamond" w:cs="Times New Roman"/>
          <w:color w:val="000000"/>
          <w:sz w:val="24"/>
          <w:szCs w:val="24"/>
        </w:rPr>
        <w:t>nd</w:t>
      </w:r>
      <w:r w:rsidRPr="007A67FC">
        <w:rPr>
          <w:rFonts w:ascii="Garamond" w:hAnsi="Garamond" w:cs="Times New Roman"/>
          <w:color w:val="000000"/>
          <w:sz w:val="24"/>
          <w:szCs w:val="24"/>
        </w:rPr>
        <w:t>odhjen e pasurisë</w:t>
      </w:r>
      <w:r w:rsidR="00985E88"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si: </w:t>
      </w:r>
      <w:r w:rsidR="00985E88" w:rsidRPr="007A67FC">
        <w:rPr>
          <w:rFonts w:ascii="Garamond" w:hAnsi="Garamond" w:cs="Times New Roman"/>
          <w:color w:val="000000"/>
          <w:sz w:val="24"/>
          <w:szCs w:val="24"/>
        </w:rPr>
        <w:t>numri i zonës kadastrale, emri i zonës kadastrale</w:t>
      </w:r>
      <w:r w:rsidRPr="007A67FC">
        <w:rPr>
          <w:rFonts w:ascii="Garamond" w:hAnsi="Garamond" w:cs="Times New Roman"/>
          <w:color w:val="000000"/>
          <w:sz w:val="24"/>
          <w:szCs w:val="24"/>
        </w:rPr>
        <w:t>, adresa, nomenklatura e hartës (indeksi), numri i pasurisë etj.(këto të dhëna do të sigurohen nga pronari)</w:t>
      </w:r>
      <w:r w:rsidR="000E2CE4">
        <w:rPr>
          <w:rFonts w:ascii="Garamond" w:hAnsi="Garamond" w:cs="Times New Roman"/>
          <w:color w:val="000000"/>
          <w:sz w:val="24"/>
          <w:szCs w:val="24"/>
        </w:rPr>
        <w:t>;</w:t>
      </w:r>
    </w:p>
    <w:p w14:paraId="1001EFAA" w14:textId="3F1FEFE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vi. Emri i </w:t>
      </w:r>
      <w:r w:rsidR="000E2CE4" w:rsidRPr="007A67FC">
        <w:rPr>
          <w:rFonts w:ascii="Garamond" w:hAnsi="Garamond" w:cs="Times New Roman"/>
          <w:color w:val="000000"/>
          <w:sz w:val="24"/>
          <w:szCs w:val="24"/>
        </w:rPr>
        <w:t xml:space="preserve">kërkuesit/pronarit </w:t>
      </w:r>
      <w:r w:rsidRPr="007A67FC">
        <w:rPr>
          <w:rFonts w:ascii="Garamond" w:hAnsi="Garamond" w:cs="Times New Roman"/>
          <w:color w:val="000000"/>
          <w:sz w:val="24"/>
          <w:szCs w:val="24"/>
        </w:rPr>
        <w:t>që lidhet me pasurinë e paluajtshme</w:t>
      </w:r>
      <w:r w:rsidR="000E2CE4">
        <w:rPr>
          <w:rFonts w:ascii="Garamond" w:hAnsi="Garamond" w:cs="Times New Roman"/>
          <w:color w:val="000000"/>
          <w:sz w:val="24"/>
          <w:szCs w:val="24"/>
        </w:rPr>
        <w:t>;</w:t>
      </w:r>
    </w:p>
    <w:p w14:paraId="355415F7" w14:textId="2A64AB1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vii. Kufiri i parcelës së pasurisë së paluajtshme sipas matjes në datën e planit të rilevimit të kufijve të realitetit të posedimit(zotërimit) dhe sipërfaqja/sipërfaqet e llogaritura sipas kësaj matje</w:t>
      </w:r>
      <w:r w:rsidR="000E2CE4">
        <w:rPr>
          <w:rFonts w:ascii="Garamond" w:hAnsi="Garamond" w:cs="Times New Roman"/>
          <w:color w:val="000000"/>
          <w:sz w:val="24"/>
          <w:szCs w:val="24"/>
        </w:rPr>
        <w:t>;</w:t>
      </w:r>
    </w:p>
    <w:p w14:paraId="75DB69F6" w14:textId="3ACC22EA" w:rsidR="00A97B9E" w:rsidRPr="007A67FC" w:rsidRDefault="00A97B9E" w:rsidP="00A97B9E">
      <w:pPr>
        <w:autoSpaceDE w:val="0"/>
        <w:autoSpaceDN w:val="0"/>
        <w:adjustRightInd w:val="0"/>
        <w:spacing w:after="0" w:line="240" w:lineRule="auto"/>
        <w:ind w:firstLine="284"/>
        <w:jc w:val="both"/>
        <w:rPr>
          <w:rFonts w:ascii="Garamond" w:hAnsi="Garamond" w:cs="Times New Roman"/>
          <w:sz w:val="24"/>
          <w:szCs w:val="24"/>
        </w:rPr>
      </w:pPr>
      <w:r w:rsidRPr="007A67FC">
        <w:rPr>
          <w:rFonts w:ascii="Garamond" w:hAnsi="Garamond" w:cs="Times New Roman"/>
          <w:color w:val="000000"/>
          <w:sz w:val="24"/>
          <w:szCs w:val="24"/>
        </w:rPr>
        <w:t xml:space="preserve">viii. </w:t>
      </w:r>
      <w:r w:rsidRPr="007A67FC">
        <w:rPr>
          <w:rFonts w:ascii="Garamond" w:hAnsi="Garamond" w:cs="Times New Roman"/>
          <w:sz w:val="24"/>
          <w:szCs w:val="24"/>
        </w:rPr>
        <w:t xml:space="preserve">Kufiri i </w:t>
      </w:r>
      <w:r w:rsidR="000E2CE4">
        <w:rPr>
          <w:rFonts w:ascii="Garamond" w:hAnsi="Garamond" w:cs="Times New Roman"/>
          <w:sz w:val="24"/>
          <w:szCs w:val="24"/>
        </w:rPr>
        <w:t>s</w:t>
      </w:r>
      <w:r w:rsidRPr="007A67FC">
        <w:rPr>
          <w:rFonts w:ascii="Garamond" w:hAnsi="Garamond" w:cs="Times New Roman"/>
          <w:sz w:val="24"/>
          <w:szCs w:val="24"/>
        </w:rPr>
        <w:t>ë njëjtës parcelë pasurie të paluajtshme siç është paraqitur në hartën treguese të pasurive të paluajtshme në DVASH</w:t>
      </w:r>
      <w:r w:rsidR="00C500BE">
        <w:rPr>
          <w:rFonts w:ascii="Garamond" w:hAnsi="Garamond" w:cs="Times New Roman"/>
          <w:sz w:val="24"/>
          <w:szCs w:val="24"/>
        </w:rPr>
        <w:t>;</w:t>
      </w:r>
    </w:p>
    <w:p w14:paraId="7D7CFC46" w14:textId="561815F3" w:rsidR="00A97B9E" w:rsidRPr="007A67FC" w:rsidRDefault="00A97B9E" w:rsidP="00A97B9E">
      <w:pPr>
        <w:autoSpaceDE w:val="0"/>
        <w:autoSpaceDN w:val="0"/>
        <w:adjustRightInd w:val="0"/>
        <w:spacing w:after="0" w:line="240" w:lineRule="auto"/>
        <w:ind w:firstLine="284"/>
        <w:jc w:val="both"/>
        <w:rPr>
          <w:rFonts w:ascii="Garamond" w:hAnsi="Garamond" w:cs="Times New Roman"/>
          <w:sz w:val="24"/>
          <w:szCs w:val="24"/>
        </w:rPr>
      </w:pPr>
      <w:r w:rsidRPr="007A67FC">
        <w:rPr>
          <w:rFonts w:ascii="Garamond" w:hAnsi="Garamond" w:cs="Times New Roman"/>
          <w:sz w:val="24"/>
          <w:szCs w:val="24"/>
        </w:rPr>
        <w:t>ix. Shpjeguesi mbi kufijtë e pasqyruar në plan rilevimin</w:t>
      </w:r>
      <w:r w:rsidR="00C500BE">
        <w:rPr>
          <w:rFonts w:ascii="Garamond" w:hAnsi="Garamond" w:cs="Times New Roman"/>
          <w:sz w:val="24"/>
          <w:szCs w:val="24"/>
        </w:rPr>
        <w:t>;</w:t>
      </w:r>
    </w:p>
    <w:p w14:paraId="3EE6F7A6" w14:textId="21A3716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w:t>
      </w:r>
      <w:r w:rsidRPr="007A67FC">
        <w:rPr>
          <w:rFonts w:ascii="Garamond" w:hAnsi="Garamond" w:cs="Times New Roman"/>
          <w:b/>
          <w:bCs/>
          <w:color w:val="000000"/>
          <w:sz w:val="24"/>
          <w:szCs w:val="24"/>
        </w:rPr>
        <w:t xml:space="preserve"> </w:t>
      </w:r>
      <w:r w:rsidRPr="007A67FC">
        <w:rPr>
          <w:rFonts w:ascii="Garamond" w:hAnsi="Garamond" w:cs="Times New Roman"/>
          <w:color w:val="000000"/>
          <w:sz w:val="24"/>
          <w:szCs w:val="24"/>
        </w:rPr>
        <w:t xml:space="preserve">Shprehja mbi </w:t>
      </w:r>
      <w:r w:rsidR="00C500BE">
        <w:rPr>
          <w:rFonts w:ascii="Garamond" w:hAnsi="Garamond" w:cs="Times New Roman"/>
          <w:color w:val="000000"/>
          <w:sz w:val="24"/>
          <w:szCs w:val="24"/>
        </w:rPr>
        <w:t>“</w:t>
      </w:r>
      <w:r w:rsidRPr="007A67FC">
        <w:rPr>
          <w:rFonts w:ascii="Garamond" w:hAnsi="Garamond" w:cs="Times New Roman"/>
          <w:b/>
          <w:bCs/>
          <w:color w:val="000000"/>
          <w:sz w:val="24"/>
          <w:szCs w:val="24"/>
        </w:rPr>
        <w:t xml:space="preserve">Teknologjinë e </w:t>
      </w:r>
      <w:r w:rsidR="00797274" w:rsidRPr="007A67FC">
        <w:rPr>
          <w:rFonts w:ascii="Garamond" w:hAnsi="Garamond" w:cs="Times New Roman"/>
          <w:b/>
          <w:bCs/>
          <w:color w:val="000000"/>
          <w:sz w:val="24"/>
          <w:szCs w:val="24"/>
        </w:rPr>
        <w:t>matjeve</w:t>
      </w:r>
      <w:r w:rsidR="00C500BE">
        <w:rPr>
          <w:rFonts w:ascii="Garamond" w:hAnsi="Garamond" w:cs="Times New Roman"/>
          <w:b/>
          <w:bCs/>
          <w:color w:val="000000"/>
          <w:sz w:val="24"/>
          <w:szCs w:val="24"/>
        </w:rPr>
        <w:t>”</w:t>
      </w:r>
      <w:r w:rsidRPr="007A67FC">
        <w:rPr>
          <w:rFonts w:ascii="Garamond" w:hAnsi="Garamond" w:cs="Times New Roman"/>
          <w:color w:val="000000"/>
          <w:sz w:val="24"/>
          <w:szCs w:val="24"/>
        </w:rPr>
        <w:t xml:space="preserve"> në terren</w:t>
      </w:r>
      <w:r w:rsidR="00C500BE">
        <w:rPr>
          <w:rFonts w:ascii="Garamond" w:hAnsi="Garamond" w:cs="Times New Roman"/>
          <w:color w:val="000000"/>
          <w:sz w:val="24"/>
          <w:szCs w:val="24"/>
        </w:rPr>
        <w:t>,</w:t>
      </w:r>
      <w:r w:rsidRPr="007A67FC">
        <w:rPr>
          <w:rFonts w:ascii="Garamond" w:hAnsi="Garamond" w:cs="Times New Roman"/>
          <w:color w:val="000000"/>
          <w:sz w:val="24"/>
          <w:szCs w:val="24"/>
        </w:rPr>
        <w:t xml:space="preserve"> sipas kodifikimit dhe kombinimeve të mëposhtme:</w:t>
      </w:r>
    </w:p>
    <w:p w14:paraId="3DB77CA3" w14:textId="2FA0A733" w:rsidR="00A97B9E" w:rsidRPr="007A67FC" w:rsidRDefault="00A97B9E" w:rsidP="00A97B9E">
      <w:pPr>
        <w:autoSpaceDE w:val="0"/>
        <w:autoSpaceDN w:val="0"/>
        <w:adjustRightInd w:val="0"/>
        <w:spacing w:after="0" w:line="240" w:lineRule="auto"/>
        <w:ind w:firstLine="284"/>
        <w:jc w:val="both"/>
        <w:rPr>
          <w:rFonts w:ascii="Garamond" w:hAnsi="Garamond" w:cs="Times New Roman"/>
          <w:i/>
          <w:iCs/>
          <w:color w:val="000000"/>
          <w:sz w:val="24"/>
          <w:szCs w:val="24"/>
        </w:rPr>
      </w:pPr>
      <w:r w:rsidRPr="007A67FC">
        <w:rPr>
          <w:rFonts w:ascii="Garamond" w:hAnsi="Garamond" w:cs="Times New Roman"/>
          <w:b/>
          <w:bCs/>
          <w:i/>
          <w:iCs/>
          <w:color w:val="000000"/>
          <w:sz w:val="24"/>
          <w:szCs w:val="24"/>
        </w:rPr>
        <w:t>T</w:t>
      </w:r>
      <w:r w:rsidRPr="007A67FC">
        <w:rPr>
          <w:rFonts w:ascii="Garamond" w:hAnsi="Garamond" w:cs="Times New Roman"/>
          <w:i/>
          <w:iCs/>
          <w:color w:val="000000"/>
          <w:sz w:val="24"/>
          <w:szCs w:val="24"/>
        </w:rPr>
        <w:t xml:space="preserve"> </w:t>
      </w:r>
      <w:r w:rsidR="00C500BE">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 xml:space="preserve">– Terren, </w:t>
      </w:r>
      <w:r w:rsidRPr="007A67FC">
        <w:rPr>
          <w:rFonts w:ascii="Garamond" w:hAnsi="Garamond" w:cs="Times New Roman"/>
          <w:b/>
          <w:bCs/>
          <w:i/>
          <w:iCs/>
          <w:color w:val="000000"/>
          <w:sz w:val="24"/>
          <w:szCs w:val="24"/>
        </w:rPr>
        <w:t>Z</w:t>
      </w:r>
      <w:r w:rsidR="00C500BE">
        <w:rPr>
          <w:rFonts w:ascii="Garamond" w:hAnsi="Garamond" w:cs="Times New Roman"/>
          <w:b/>
          <w:bCs/>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Zyrë, </w:t>
      </w:r>
      <w:r w:rsidRPr="007A67FC">
        <w:rPr>
          <w:rFonts w:ascii="Garamond" w:hAnsi="Garamond" w:cs="Times New Roman"/>
          <w:b/>
          <w:bCs/>
          <w:i/>
          <w:iCs/>
          <w:color w:val="000000"/>
          <w:sz w:val="24"/>
          <w:szCs w:val="24"/>
        </w:rPr>
        <w:t>O</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Ortofoto, </w:t>
      </w:r>
      <w:r w:rsidRPr="007A67FC">
        <w:rPr>
          <w:rFonts w:ascii="Garamond" w:hAnsi="Garamond" w:cs="Times New Roman"/>
          <w:b/>
          <w:bCs/>
          <w:i/>
          <w:iCs/>
          <w:color w:val="000000"/>
          <w:sz w:val="24"/>
          <w:szCs w:val="24"/>
        </w:rPr>
        <w:t>D</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00C500BE">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 xml:space="preserve">Matje Distancash, </w:t>
      </w:r>
      <w:r w:rsidRPr="007A67FC">
        <w:rPr>
          <w:rFonts w:ascii="Garamond" w:hAnsi="Garamond" w:cs="Times New Roman"/>
          <w:b/>
          <w:bCs/>
          <w:i/>
          <w:iCs/>
          <w:color w:val="000000"/>
          <w:sz w:val="24"/>
          <w:szCs w:val="24"/>
        </w:rPr>
        <w:t>G</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Matje me GPS, </w:t>
      </w:r>
      <w:r w:rsidRPr="007A67FC">
        <w:rPr>
          <w:rFonts w:ascii="Garamond" w:hAnsi="Garamond" w:cs="Times New Roman"/>
          <w:b/>
          <w:bCs/>
          <w:i/>
          <w:iCs/>
          <w:color w:val="000000"/>
          <w:sz w:val="24"/>
          <w:szCs w:val="24"/>
        </w:rPr>
        <w:t>S</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Matje me Stacion Total.</w:t>
      </w:r>
    </w:p>
    <w:p w14:paraId="4335512E"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Kombinimet e kodeve të mësipërme mbi teknologjinë e matjes mund të jenë:</w:t>
      </w:r>
    </w:p>
    <w:p w14:paraId="6F7834FD" w14:textId="5D92F330" w:rsidR="00A97B9E" w:rsidRPr="0063169F"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w:t>
      </w:r>
      <w:r w:rsidRPr="0063169F">
        <w:rPr>
          <w:rFonts w:ascii="Garamond" w:hAnsi="Garamond" w:cs="Times New Roman"/>
          <w:b/>
          <w:bCs/>
          <w:color w:val="000000"/>
          <w:sz w:val="24"/>
          <w:szCs w:val="24"/>
        </w:rPr>
        <w:t>O</w:t>
      </w:r>
      <w:r w:rsidRPr="0063169F">
        <w:rPr>
          <w:rFonts w:ascii="Garamond" w:hAnsi="Garamond" w:cs="Times New Roman"/>
          <w:color w:val="000000"/>
          <w:sz w:val="24"/>
          <w:szCs w:val="24"/>
        </w:rPr>
        <w:t xml:space="preserve">  </w:t>
      </w:r>
      <w:r w:rsidR="0063169F" w:rsidRPr="0063169F">
        <w:rPr>
          <w:rFonts w:ascii="Garamond" w:hAnsi="Garamond" w:cs="Times New Roman"/>
          <w:iCs/>
          <w:color w:val="000000"/>
          <w:sz w:val="24"/>
          <w:szCs w:val="24"/>
        </w:rPr>
        <w:t xml:space="preserve"> – </w:t>
      </w:r>
      <w:r w:rsidR="00C500BE" w:rsidRPr="0063169F">
        <w:rPr>
          <w:rFonts w:ascii="Garamond" w:hAnsi="Garamond" w:cs="Times New Roman"/>
          <w:color w:val="000000"/>
          <w:sz w:val="24"/>
          <w:szCs w:val="24"/>
        </w:rPr>
        <w:t>nënkupton ma</w:t>
      </w:r>
      <w:r w:rsidRPr="0063169F">
        <w:rPr>
          <w:rFonts w:ascii="Garamond" w:hAnsi="Garamond" w:cs="Times New Roman"/>
          <w:color w:val="000000"/>
          <w:sz w:val="24"/>
          <w:szCs w:val="24"/>
        </w:rPr>
        <w:t xml:space="preserve">tje në terren duke përdorur </w:t>
      </w:r>
      <w:r w:rsidR="00C500BE" w:rsidRPr="0063169F">
        <w:rPr>
          <w:rFonts w:ascii="Garamond" w:hAnsi="Garamond" w:cs="Times New Roman"/>
          <w:color w:val="000000"/>
          <w:sz w:val="24"/>
          <w:szCs w:val="24"/>
        </w:rPr>
        <w:t xml:space="preserve">ortofoto </w:t>
      </w:r>
      <w:r w:rsidRPr="0063169F">
        <w:rPr>
          <w:rFonts w:ascii="Garamond" w:hAnsi="Garamond" w:cs="Times New Roman"/>
          <w:color w:val="000000"/>
          <w:sz w:val="24"/>
          <w:szCs w:val="24"/>
        </w:rPr>
        <w:t>si material mbështetës.</w:t>
      </w:r>
    </w:p>
    <w:p w14:paraId="7195C199" w14:textId="3163F5F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63169F">
        <w:rPr>
          <w:rFonts w:ascii="Garamond" w:hAnsi="Garamond" w:cs="Times New Roman"/>
          <w:b/>
          <w:bCs/>
          <w:color w:val="000000"/>
          <w:sz w:val="24"/>
          <w:szCs w:val="24"/>
        </w:rPr>
        <w:t>T+Z</w:t>
      </w:r>
      <w:r w:rsidRPr="0063169F">
        <w:rPr>
          <w:rFonts w:ascii="Garamond" w:hAnsi="Garamond" w:cs="Times New Roman"/>
          <w:color w:val="000000"/>
          <w:sz w:val="24"/>
          <w:szCs w:val="24"/>
        </w:rPr>
        <w:t xml:space="preserve"> </w:t>
      </w:r>
      <w:r w:rsidR="0063169F" w:rsidRPr="0063169F">
        <w:rPr>
          <w:rFonts w:ascii="Garamond" w:hAnsi="Garamond" w:cs="Times New Roman"/>
          <w:iCs/>
          <w:color w:val="000000"/>
          <w:sz w:val="24"/>
          <w:szCs w:val="24"/>
        </w:rPr>
        <w:t xml:space="preserve"> –</w:t>
      </w:r>
      <w:r w:rsidR="0063169F" w:rsidRPr="007A67FC">
        <w:rPr>
          <w:rFonts w:ascii="Garamond" w:hAnsi="Garamond" w:cs="Times New Roman"/>
          <w:i/>
          <w:iCs/>
          <w:color w:val="000000"/>
          <w:sz w:val="24"/>
          <w:szCs w:val="24"/>
        </w:rPr>
        <w:t xml:space="preserve"> </w:t>
      </w:r>
      <w:r w:rsidRPr="007A67FC">
        <w:rPr>
          <w:rFonts w:ascii="Garamond" w:hAnsi="Garamond" w:cs="Times New Roman"/>
          <w:color w:val="000000"/>
          <w:sz w:val="24"/>
          <w:szCs w:val="24"/>
        </w:rPr>
        <w:t xml:space="preserve"> </w:t>
      </w:r>
      <w:r w:rsidR="00C500BE" w:rsidRPr="007A67FC">
        <w:rPr>
          <w:rFonts w:ascii="Garamond" w:hAnsi="Garamond" w:cs="Times New Roman"/>
          <w:color w:val="000000"/>
          <w:sz w:val="24"/>
          <w:szCs w:val="24"/>
        </w:rPr>
        <w:t xml:space="preserve">nënkupton matje </w:t>
      </w:r>
      <w:r w:rsidRPr="007A67FC">
        <w:rPr>
          <w:rFonts w:ascii="Garamond" w:hAnsi="Garamond" w:cs="Times New Roman"/>
          <w:color w:val="000000"/>
          <w:sz w:val="24"/>
          <w:szCs w:val="24"/>
        </w:rPr>
        <w:t xml:space="preserve">në terren nga Zyra/Drejtoria e ASHK-së, duke përdorur </w:t>
      </w:r>
      <w:r w:rsidR="00C500BE" w:rsidRPr="007A67FC">
        <w:rPr>
          <w:rFonts w:ascii="Garamond" w:hAnsi="Garamond" w:cs="Times New Roman"/>
          <w:color w:val="000000"/>
          <w:sz w:val="24"/>
          <w:szCs w:val="24"/>
        </w:rPr>
        <w:t xml:space="preserve">ortofoto </w:t>
      </w:r>
      <w:r w:rsidRPr="007A67FC">
        <w:rPr>
          <w:rFonts w:ascii="Garamond" w:hAnsi="Garamond" w:cs="Times New Roman"/>
          <w:color w:val="000000"/>
          <w:sz w:val="24"/>
          <w:szCs w:val="24"/>
        </w:rPr>
        <w:t>si material mbështetës.</w:t>
      </w:r>
    </w:p>
    <w:p w14:paraId="1930F5CF" w14:textId="687829B3"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lastRenderedPageBreak/>
        <w:t>T+O+D</w:t>
      </w:r>
      <w:r w:rsidRPr="007A67FC">
        <w:rPr>
          <w:rFonts w:ascii="Garamond" w:hAnsi="Garamond" w:cs="Times New Roman"/>
          <w:color w:val="000000"/>
          <w:sz w:val="24"/>
          <w:szCs w:val="24"/>
        </w:rPr>
        <w:t xml:space="preserve"> </w:t>
      </w:r>
      <w:r w:rsidR="0063169F" w:rsidRPr="0063169F">
        <w:rPr>
          <w:rFonts w:ascii="Garamond" w:hAnsi="Garamond" w:cs="Times New Roman"/>
          <w:iCs/>
          <w:color w:val="000000"/>
          <w:sz w:val="24"/>
          <w:szCs w:val="24"/>
        </w:rPr>
        <w:t xml:space="preserve"> –</w:t>
      </w:r>
      <w:r w:rsidR="0063169F" w:rsidRPr="007A67FC">
        <w:rPr>
          <w:rFonts w:ascii="Garamond" w:hAnsi="Garamond" w:cs="Times New Roman"/>
          <w:i/>
          <w:iCs/>
          <w:color w:val="000000"/>
          <w:sz w:val="24"/>
          <w:szCs w:val="24"/>
        </w:rPr>
        <w:t xml:space="preserve"> </w:t>
      </w:r>
      <w:r w:rsidR="0063169F"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C500BE"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matje në terren duke përdorur ortofoto si material mbështetës, por edhe matje distancash me shiritmeter, apo distanc</w:t>
      </w:r>
      <w:r w:rsidR="00985E88" w:rsidRPr="007A67FC">
        <w:rPr>
          <w:rFonts w:ascii="Garamond" w:hAnsi="Garamond" w:cs="Times New Roman"/>
          <w:color w:val="000000"/>
          <w:sz w:val="24"/>
          <w:szCs w:val="24"/>
        </w:rPr>
        <w:t>ë</w:t>
      </w:r>
      <w:r w:rsidRPr="007A67FC">
        <w:rPr>
          <w:rFonts w:ascii="Garamond" w:hAnsi="Garamond" w:cs="Times New Roman"/>
          <w:color w:val="000000"/>
          <w:sz w:val="24"/>
          <w:szCs w:val="24"/>
        </w:rPr>
        <w:t>matës elektronik.</w:t>
      </w:r>
    </w:p>
    <w:p w14:paraId="0652B6FB" w14:textId="34AAAA8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T+D</w:t>
      </w:r>
      <w:r w:rsidRPr="007A67FC">
        <w:rPr>
          <w:rFonts w:ascii="Garamond" w:hAnsi="Garamond" w:cs="Times New Roman"/>
          <w:color w:val="000000"/>
          <w:sz w:val="24"/>
          <w:szCs w:val="24"/>
        </w:rPr>
        <w:t xml:space="preserve"> </w:t>
      </w:r>
      <w:r w:rsidR="0063169F" w:rsidRPr="0063169F">
        <w:rPr>
          <w:rFonts w:ascii="Garamond" w:hAnsi="Garamond" w:cs="Times New Roman"/>
          <w:iCs/>
          <w:color w:val="000000"/>
          <w:sz w:val="24"/>
          <w:szCs w:val="24"/>
        </w:rPr>
        <w:t xml:space="preserve"> –</w:t>
      </w:r>
      <w:r w:rsidR="0063169F" w:rsidRPr="007A67FC">
        <w:rPr>
          <w:rFonts w:ascii="Garamond" w:hAnsi="Garamond" w:cs="Times New Roman"/>
          <w:i/>
          <w:iCs/>
          <w:color w:val="000000"/>
          <w:sz w:val="24"/>
          <w:szCs w:val="24"/>
        </w:rPr>
        <w:t xml:space="preserve"> </w:t>
      </w:r>
      <w:r w:rsidR="0063169F" w:rsidRPr="007A67FC">
        <w:rPr>
          <w:rFonts w:ascii="Garamond" w:hAnsi="Garamond" w:cs="Times New Roman"/>
          <w:color w:val="000000"/>
          <w:sz w:val="24"/>
          <w:szCs w:val="24"/>
        </w:rPr>
        <w:t xml:space="preserve"> </w:t>
      </w:r>
      <w:r w:rsidR="00C500BE"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matje në terren me shiritmeter apo distanc matës elektronik.</w:t>
      </w:r>
    </w:p>
    <w:p w14:paraId="2E42782D" w14:textId="5E952FD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T+G+O</w:t>
      </w:r>
      <w:r w:rsidRPr="007A67FC">
        <w:rPr>
          <w:rFonts w:ascii="Garamond" w:hAnsi="Garamond" w:cs="Times New Roman"/>
          <w:color w:val="000000"/>
          <w:sz w:val="24"/>
          <w:szCs w:val="24"/>
        </w:rPr>
        <w:t xml:space="preserve"> </w:t>
      </w:r>
      <w:r w:rsidR="0063169F" w:rsidRPr="0063169F">
        <w:rPr>
          <w:rFonts w:ascii="Garamond" w:hAnsi="Garamond" w:cs="Times New Roman"/>
          <w:iCs/>
          <w:color w:val="000000"/>
          <w:sz w:val="24"/>
          <w:szCs w:val="24"/>
        </w:rPr>
        <w:t xml:space="preserve"> –</w:t>
      </w:r>
      <w:r w:rsidR="0063169F" w:rsidRPr="007A67FC">
        <w:rPr>
          <w:rFonts w:ascii="Garamond" w:hAnsi="Garamond" w:cs="Times New Roman"/>
          <w:i/>
          <w:iCs/>
          <w:color w:val="000000"/>
          <w:sz w:val="24"/>
          <w:szCs w:val="24"/>
        </w:rPr>
        <w:t xml:space="preserve"> </w:t>
      </w:r>
      <w:r w:rsidR="0063169F"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C500BE"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matje në terren duke përdorur ortofoto si material mbështetës por edhe matje me GPS.</w:t>
      </w:r>
    </w:p>
    <w:p w14:paraId="47092AA4" w14:textId="2A710DF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T+G+D</w:t>
      </w:r>
      <w:r w:rsidRPr="007A67FC">
        <w:rPr>
          <w:rFonts w:ascii="Garamond" w:hAnsi="Garamond" w:cs="Times New Roman"/>
          <w:color w:val="000000"/>
          <w:sz w:val="24"/>
          <w:szCs w:val="24"/>
        </w:rPr>
        <w:t xml:space="preserve"> </w:t>
      </w:r>
      <w:r w:rsidR="0063169F" w:rsidRPr="0063169F">
        <w:rPr>
          <w:rFonts w:ascii="Garamond" w:hAnsi="Garamond" w:cs="Times New Roman"/>
          <w:iCs/>
          <w:color w:val="000000"/>
          <w:sz w:val="24"/>
          <w:szCs w:val="24"/>
        </w:rPr>
        <w:t xml:space="preserve"> –</w:t>
      </w:r>
      <w:r w:rsidR="0063169F" w:rsidRPr="007A67FC">
        <w:rPr>
          <w:rFonts w:ascii="Garamond" w:hAnsi="Garamond" w:cs="Times New Roman"/>
          <w:i/>
          <w:iCs/>
          <w:color w:val="000000"/>
          <w:sz w:val="24"/>
          <w:szCs w:val="24"/>
        </w:rPr>
        <w:t xml:space="preserve"> </w:t>
      </w:r>
      <w:r w:rsidR="0063169F"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C500BE"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matje në terren duke përdorur GPS, por edhe matje distancash me shiritmeter, apo distanc</w:t>
      </w:r>
      <w:r w:rsidR="00985E88" w:rsidRPr="007A67FC">
        <w:rPr>
          <w:rFonts w:ascii="Garamond" w:hAnsi="Garamond" w:cs="Times New Roman"/>
          <w:color w:val="000000"/>
          <w:sz w:val="24"/>
          <w:szCs w:val="24"/>
        </w:rPr>
        <w:t>ë</w:t>
      </w:r>
      <w:r w:rsidRPr="007A67FC">
        <w:rPr>
          <w:rFonts w:ascii="Garamond" w:hAnsi="Garamond" w:cs="Times New Roman"/>
          <w:color w:val="000000"/>
          <w:sz w:val="24"/>
          <w:szCs w:val="24"/>
        </w:rPr>
        <w:t>matës elektronik (për rastet e matjeve të ndërtesave).</w:t>
      </w:r>
    </w:p>
    <w:p w14:paraId="45B5BCAE" w14:textId="1355948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T+S</w:t>
      </w:r>
      <w:r w:rsidRPr="007A67FC">
        <w:rPr>
          <w:rFonts w:ascii="Garamond" w:hAnsi="Garamond" w:cs="Times New Roman"/>
          <w:color w:val="000000"/>
          <w:sz w:val="24"/>
          <w:szCs w:val="24"/>
        </w:rPr>
        <w:t xml:space="preserve"> </w:t>
      </w:r>
      <w:r w:rsidR="00FC65D5" w:rsidRPr="0063169F">
        <w:rPr>
          <w:rFonts w:ascii="Garamond" w:hAnsi="Garamond" w:cs="Times New Roman"/>
          <w:iCs/>
          <w:color w:val="000000"/>
          <w:sz w:val="24"/>
          <w:szCs w:val="24"/>
        </w:rPr>
        <w:t xml:space="preserve"> –</w:t>
      </w:r>
      <w:r w:rsidR="00FC65D5" w:rsidRPr="007A67FC">
        <w:rPr>
          <w:rFonts w:ascii="Garamond" w:hAnsi="Garamond" w:cs="Times New Roman"/>
          <w:i/>
          <w:iCs/>
          <w:color w:val="000000"/>
          <w:sz w:val="24"/>
          <w:szCs w:val="24"/>
        </w:rPr>
        <w:t xml:space="preserve"> </w:t>
      </w:r>
      <w:r w:rsidR="00FC65D5"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C500BE"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 xml:space="preserve">matje në terren me stacion </w:t>
      </w:r>
      <w:r w:rsidR="00C500BE" w:rsidRPr="007A67FC">
        <w:rPr>
          <w:rFonts w:ascii="Garamond" w:hAnsi="Garamond" w:cs="Times New Roman"/>
          <w:color w:val="000000"/>
          <w:sz w:val="24"/>
          <w:szCs w:val="24"/>
        </w:rPr>
        <w:t>total</w:t>
      </w:r>
      <w:r w:rsidRPr="007A67FC">
        <w:rPr>
          <w:rFonts w:ascii="Garamond" w:hAnsi="Garamond" w:cs="Times New Roman"/>
          <w:color w:val="000000"/>
          <w:sz w:val="24"/>
          <w:szCs w:val="24"/>
        </w:rPr>
        <w:t>.</w:t>
      </w:r>
    </w:p>
    <w:p w14:paraId="681436A6" w14:textId="4A56C37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T+S+D</w:t>
      </w:r>
      <w:r w:rsidRPr="007A67FC">
        <w:rPr>
          <w:rFonts w:ascii="Garamond" w:hAnsi="Garamond" w:cs="Times New Roman"/>
          <w:color w:val="000000"/>
          <w:sz w:val="24"/>
          <w:szCs w:val="24"/>
        </w:rPr>
        <w:t xml:space="preserve"> </w:t>
      </w:r>
      <w:r w:rsidR="0063169F" w:rsidRPr="0063169F">
        <w:rPr>
          <w:rFonts w:ascii="Garamond" w:hAnsi="Garamond" w:cs="Times New Roman"/>
          <w:iCs/>
          <w:color w:val="000000"/>
          <w:sz w:val="24"/>
          <w:szCs w:val="24"/>
        </w:rPr>
        <w:t xml:space="preserve"> –</w:t>
      </w:r>
      <w:r w:rsidR="0063169F" w:rsidRPr="007A67FC">
        <w:rPr>
          <w:rFonts w:ascii="Garamond" w:hAnsi="Garamond" w:cs="Times New Roman"/>
          <w:i/>
          <w:iCs/>
          <w:color w:val="000000"/>
          <w:sz w:val="24"/>
          <w:szCs w:val="24"/>
        </w:rPr>
        <w:t xml:space="preserve"> </w:t>
      </w:r>
      <w:r w:rsidR="0063169F" w:rsidRPr="007A67FC">
        <w:rPr>
          <w:rFonts w:ascii="Garamond" w:hAnsi="Garamond" w:cs="Times New Roman"/>
          <w:color w:val="000000"/>
          <w:sz w:val="24"/>
          <w:szCs w:val="24"/>
        </w:rPr>
        <w:t xml:space="preserve"> </w:t>
      </w:r>
      <w:r w:rsidR="00C500BE"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matje në terren me stacion Total, por edhe matje distancash me shiritmetër apo distanc</w:t>
      </w:r>
      <w:r w:rsidR="00C500BE">
        <w:rPr>
          <w:rFonts w:ascii="Garamond" w:hAnsi="Garamond" w:cs="Times New Roman"/>
          <w:color w:val="000000"/>
          <w:sz w:val="24"/>
          <w:szCs w:val="24"/>
        </w:rPr>
        <w:t>ë</w:t>
      </w:r>
      <w:r w:rsidRPr="007A67FC">
        <w:rPr>
          <w:rFonts w:ascii="Garamond" w:hAnsi="Garamond" w:cs="Times New Roman"/>
          <w:color w:val="000000"/>
          <w:sz w:val="24"/>
          <w:szCs w:val="24"/>
        </w:rPr>
        <w:t>matës elektronik.</w:t>
      </w:r>
    </w:p>
    <w:p w14:paraId="6A817D88" w14:textId="361831D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 xml:space="preserve">xi. </w:t>
      </w:r>
      <w:r w:rsidRPr="007A67FC">
        <w:rPr>
          <w:rFonts w:ascii="Garamond" w:hAnsi="Garamond" w:cs="Times New Roman"/>
          <w:color w:val="000000"/>
          <w:sz w:val="24"/>
          <w:szCs w:val="24"/>
        </w:rPr>
        <w:t xml:space="preserve">Shprehjen mbi mënyrën e </w:t>
      </w:r>
      <w:r w:rsidR="00C500BE">
        <w:rPr>
          <w:rFonts w:ascii="Garamond" w:hAnsi="Garamond" w:cs="Times New Roman"/>
          <w:color w:val="000000"/>
          <w:sz w:val="24"/>
          <w:szCs w:val="24"/>
        </w:rPr>
        <w:t>“</w:t>
      </w:r>
      <w:r w:rsidRPr="007A67FC">
        <w:rPr>
          <w:rFonts w:ascii="Garamond" w:hAnsi="Garamond" w:cs="Times New Roman"/>
          <w:b/>
          <w:bCs/>
          <w:color w:val="000000"/>
          <w:sz w:val="24"/>
          <w:szCs w:val="24"/>
        </w:rPr>
        <w:t xml:space="preserve">Përcaktimit të </w:t>
      </w:r>
      <w:r w:rsidR="007D6BC6" w:rsidRPr="007A67FC">
        <w:rPr>
          <w:rFonts w:ascii="Garamond" w:hAnsi="Garamond" w:cs="Times New Roman"/>
          <w:b/>
          <w:bCs/>
          <w:color w:val="000000"/>
          <w:sz w:val="24"/>
          <w:szCs w:val="24"/>
        </w:rPr>
        <w:t>kufirit</w:t>
      </w:r>
      <w:r w:rsidR="00C500BE">
        <w:rPr>
          <w:rFonts w:ascii="Garamond" w:hAnsi="Garamond" w:cs="Times New Roman"/>
          <w:b/>
          <w:bCs/>
          <w:color w:val="000000"/>
          <w:sz w:val="24"/>
          <w:szCs w:val="24"/>
        </w:rPr>
        <w:t>”</w:t>
      </w:r>
      <w:r w:rsidRPr="007A67FC">
        <w:rPr>
          <w:rFonts w:ascii="Garamond" w:hAnsi="Garamond" w:cs="Times New Roman"/>
          <w:color w:val="000000"/>
          <w:sz w:val="24"/>
          <w:szCs w:val="24"/>
        </w:rPr>
        <w:t xml:space="preserve"> në terren sipas kodeve dhe kombinimeve të mëposhtme:</w:t>
      </w:r>
    </w:p>
    <w:p w14:paraId="04B9B495" w14:textId="54B9CBE6" w:rsidR="00A97B9E" w:rsidRPr="007A67FC" w:rsidRDefault="00A97B9E" w:rsidP="00A97B9E">
      <w:pPr>
        <w:autoSpaceDE w:val="0"/>
        <w:autoSpaceDN w:val="0"/>
        <w:adjustRightInd w:val="0"/>
        <w:spacing w:after="0" w:line="240" w:lineRule="auto"/>
        <w:ind w:firstLine="284"/>
        <w:jc w:val="both"/>
        <w:rPr>
          <w:rFonts w:ascii="Garamond" w:hAnsi="Garamond" w:cs="Times New Roman"/>
          <w:i/>
          <w:iCs/>
          <w:color w:val="000000"/>
          <w:sz w:val="24"/>
          <w:szCs w:val="24"/>
        </w:rPr>
      </w:pPr>
      <w:r w:rsidRPr="007A67FC">
        <w:rPr>
          <w:rFonts w:ascii="Garamond" w:hAnsi="Garamond" w:cs="Times New Roman"/>
          <w:b/>
          <w:bCs/>
          <w:i/>
          <w:iCs/>
          <w:color w:val="000000"/>
          <w:sz w:val="24"/>
          <w:szCs w:val="24"/>
        </w:rPr>
        <w:t>T</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Terren, </w:t>
      </w:r>
      <w:r w:rsidRPr="007A67FC">
        <w:rPr>
          <w:rFonts w:ascii="Garamond" w:hAnsi="Garamond" w:cs="Times New Roman"/>
          <w:b/>
          <w:bCs/>
          <w:i/>
          <w:iCs/>
          <w:color w:val="000000"/>
          <w:sz w:val="24"/>
          <w:szCs w:val="24"/>
        </w:rPr>
        <w:t>P</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Pronari/Përfaqësuesi i pronarëve, </w:t>
      </w:r>
      <w:r w:rsidRPr="007A67FC">
        <w:rPr>
          <w:rFonts w:ascii="Garamond" w:hAnsi="Garamond" w:cs="Times New Roman"/>
          <w:b/>
          <w:bCs/>
          <w:i/>
          <w:iCs/>
          <w:color w:val="000000"/>
          <w:sz w:val="24"/>
          <w:szCs w:val="24"/>
        </w:rPr>
        <w:t>K</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Kufitarët të gjithë, </w:t>
      </w:r>
      <w:r w:rsidRPr="007A67FC">
        <w:rPr>
          <w:rFonts w:ascii="Garamond" w:hAnsi="Garamond" w:cs="Times New Roman"/>
          <w:b/>
          <w:bCs/>
          <w:i/>
          <w:iCs/>
          <w:color w:val="000000"/>
          <w:sz w:val="24"/>
          <w:szCs w:val="24"/>
        </w:rPr>
        <w:t>KP</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 Kufitarët pjesërisht, </w:t>
      </w:r>
      <w:r w:rsidRPr="007A67FC">
        <w:rPr>
          <w:rFonts w:ascii="Garamond" w:hAnsi="Garamond" w:cs="Times New Roman"/>
          <w:b/>
          <w:bCs/>
          <w:i/>
          <w:iCs/>
          <w:color w:val="000000"/>
          <w:sz w:val="24"/>
          <w:szCs w:val="24"/>
        </w:rPr>
        <w:t>PB</w:t>
      </w:r>
      <w:r w:rsidR="00C500BE">
        <w:rPr>
          <w:rFonts w:ascii="Garamond" w:hAnsi="Garamond" w:cs="Times New Roman"/>
          <w:i/>
          <w:iCs/>
          <w:color w:val="000000"/>
          <w:sz w:val="24"/>
          <w:szCs w:val="24"/>
        </w:rPr>
        <w:t xml:space="preserve"> </w:t>
      </w:r>
      <w:r w:rsidR="00C500BE" w:rsidRPr="007A67FC">
        <w:rPr>
          <w:rFonts w:ascii="Garamond" w:hAnsi="Garamond" w:cs="Times New Roman"/>
          <w:i/>
          <w:iCs/>
          <w:color w:val="000000"/>
          <w:sz w:val="24"/>
          <w:szCs w:val="24"/>
        </w:rPr>
        <w:t>–</w:t>
      </w:r>
      <w:r w:rsidRPr="007A67FC">
        <w:rPr>
          <w:rFonts w:ascii="Garamond" w:hAnsi="Garamond" w:cs="Times New Roman"/>
          <w:i/>
          <w:iCs/>
          <w:color w:val="000000"/>
          <w:sz w:val="24"/>
          <w:szCs w:val="24"/>
        </w:rPr>
        <w:t xml:space="preserve">Përfaqësues të Bashkisë, </w:t>
      </w:r>
      <w:r w:rsidRPr="00C500BE">
        <w:rPr>
          <w:rFonts w:ascii="Garamond" w:hAnsi="Garamond" w:cs="Times New Roman"/>
          <w:b/>
          <w:bCs/>
          <w:i/>
          <w:iCs/>
          <w:color w:val="000000"/>
          <w:sz w:val="24"/>
          <w:szCs w:val="24"/>
        </w:rPr>
        <w:t>HK</w:t>
      </w:r>
      <w:r w:rsidR="00C500BE">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 xml:space="preserve"> Hartë Kdastrale.</w:t>
      </w:r>
    </w:p>
    <w:p w14:paraId="63517A5D"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 Kombinimet e kodeve të mësipërme mund të jenë:</w:t>
      </w:r>
    </w:p>
    <w:p w14:paraId="47D03181" w14:textId="4C0B026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w:t>
      </w:r>
      <w:r w:rsidR="00C63BFD" w:rsidRPr="0063169F">
        <w:rPr>
          <w:rFonts w:ascii="Garamond" w:hAnsi="Garamond" w:cs="Times New Roman"/>
          <w:iCs/>
          <w:color w:val="000000"/>
          <w:sz w:val="24"/>
          <w:szCs w:val="24"/>
        </w:rPr>
        <w:t xml:space="preserve"> –</w:t>
      </w:r>
      <w:r w:rsidR="00C63BFD" w:rsidRPr="007A67FC">
        <w:rPr>
          <w:rFonts w:ascii="Garamond" w:hAnsi="Garamond" w:cs="Times New Roman"/>
          <w:i/>
          <w:iCs/>
          <w:color w:val="000000"/>
          <w:sz w:val="24"/>
          <w:szCs w:val="24"/>
        </w:rPr>
        <w:t xml:space="preserve"> </w:t>
      </w:r>
      <w:r w:rsidR="00C63BF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8008C5"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që matja është bërë në terren pa prani të pronarit/pronarëve apo përfaqësuesit të Bashkisë.</w:t>
      </w:r>
    </w:p>
    <w:p w14:paraId="1907F509" w14:textId="5BE9AAD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T+P</w:t>
      </w:r>
      <w:r w:rsidRPr="007A67FC">
        <w:rPr>
          <w:rFonts w:ascii="Garamond" w:hAnsi="Garamond" w:cs="Times New Roman"/>
          <w:color w:val="000000"/>
          <w:sz w:val="24"/>
          <w:szCs w:val="24"/>
        </w:rPr>
        <w:t xml:space="preserve"> </w:t>
      </w:r>
      <w:r w:rsidR="00C63BFD" w:rsidRPr="0063169F">
        <w:rPr>
          <w:rFonts w:ascii="Garamond" w:hAnsi="Garamond" w:cs="Times New Roman"/>
          <w:iCs/>
          <w:color w:val="000000"/>
          <w:sz w:val="24"/>
          <w:szCs w:val="24"/>
        </w:rPr>
        <w:t xml:space="preserve"> –</w:t>
      </w:r>
      <w:r w:rsidR="00C63BFD" w:rsidRPr="007A67FC">
        <w:rPr>
          <w:rFonts w:ascii="Garamond" w:hAnsi="Garamond" w:cs="Times New Roman"/>
          <w:i/>
          <w:iCs/>
          <w:color w:val="000000"/>
          <w:sz w:val="24"/>
          <w:szCs w:val="24"/>
        </w:rPr>
        <w:t xml:space="preserve"> </w:t>
      </w:r>
      <w:r w:rsidR="00C63BFD" w:rsidRPr="007A67FC">
        <w:rPr>
          <w:rFonts w:ascii="Garamond" w:hAnsi="Garamond" w:cs="Times New Roman"/>
          <w:color w:val="000000"/>
          <w:sz w:val="24"/>
          <w:szCs w:val="24"/>
        </w:rPr>
        <w:t xml:space="preserve"> </w:t>
      </w:r>
      <w:r w:rsidR="008008C5"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 xml:space="preserve">që përcaktimi i kufijve në terren është bërë sipas tregimit të </w:t>
      </w:r>
      <w:r w:rsidR="008008C5" w:rsidRPr="007A67FC">
        <w:rPr>
          <w:rFonts w:ascii="Garamond" w:hAnsi="Garamond" w:cs="Times New Roman"/>
          <w:color w:val="000000"/>
          <w:sz w:val="24"/>
          <w:szCs w:val="24"/>
        </w:rPr>
        <w:t xml:space="preserve">pronarit </w:t>
      </w:r>
      <w:r w:rsidRPr="007A67FC">
        <w:rPr>
          <w:rFonts w:ascii="Garamond" w:hAnsi="Garamond" w:cs="Times New Roman"/>
          <w:color w:val="000000"/>
          <w:sz w:val="24"/>
          <w:szCs w:val="24"/>
        </w:rPr>
        <w:t xml:space="preserve">apo </w:t>
      </w:r>
      <w:r w:rsidR="008008C5">
        <w:rPr>
          <w:rFonts w:ascii="Garamond" w:hAnsi="Garamond" w:cs="Times New Roman"/>
          <w:color w:val="000000"/>
          <w:sz w:val="24"/>
          <w:szCs w:val="24"/>
        </w:rPr>
        <w:t xml:space="preserve">të </w:t>
      </w:r>
      <w:r w:rsidR="008008C5" w:rsidRPr="007A67FC">
        <w:rPr>
          <w:rFonts w:ascii="Garamond" w:hAnsi="Garamond" w:cs="Times New Roman"/>
          <w:color w:val="000000"/>
          <w:sz w:val="24"/>
          <w:szCs w:val="24"/>
        </w:rPr>
        <w:t xml:space="preserve">përfaqësuesit </w:t>
      </w:r>
      <w:r w:rsidRPr="007A67FC">
        <w:rPr>
          <w:rFonts w:ascii="Garamond" w:hAnsi="Garamond" w:cs="Times New Roman"/>
          <w:color w:val="000000"/>
          <w:sz w:val="24"/>
          <w:szCs w:val="24"/>
        </w:rPr>
        <w:t>të tij.</w:t>
      </w:r>
    </w:p>
    <w:p w14:paraId="61502592" w14:textId="4FE676C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T+P+K</w:t>
      </w:r>
      <w:r w:rsidRPr="007A67FC">
        <w:rPr>
          <w:rFonts w:ascii="Garamond" w:hAnsi="Garamond" w:cs="Times New Roman"/>
          <w:color w:val="000000"/>
          <w:sz w:val="24"/>
          <w:szCs w:val="24"/>
        </w:rPr>
        <w:t xml:space="preserve"> </w:t>
      </w:r>
      <w:r w:rsidR="00C63BFD" w:rsidRPr="0063169F">
        <w:rPr>
          <w:rFonts w:ascii="Garamond" w:hAnsi="Garamond" w:cs="Times New Roman"/>
          <w:iCs/>
          <w:color w:val="000000"/>
          <w:sz w:val="24"/>
          <w:szCs w:val="24"/>
        </w:rPr>
        <w:t xml:space="preserve"> –</w:t>
      </w:r>
      <w:r w:rsidR="00C63BFD" w:rsidRPr="007A67FC">
        <w:rPr>
          <w:rFonts w:ascii="Garamond" w:hAnsi="Garamond" w:cs="Times New Roman"/>
          <w:i/>
          <w:iCs/>
          <w:color w:val="000000"/>
          <w:sz w:val="24"/>
          <w:szCs w:val="24"/>
        </w:rPr>
        <w:t xml:space="preserve"> </w:t>
      </w:r>
      <w:r w:rsidR="00C63BF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8008C5"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që përcaktimi i kufijve të matur në terren është bërë në prani të pronarit dhe të kufitarëve privatë.</w:t>
      </w:r>
    </w:p>
    <w:p w14:paraId="5ABE40EE" w14:textId="582BB2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T+P+K+PB</w:t>
      </w:r>
      <w:r w:rsidRPr="007A67FC">
        <w:rPr>
          <w:rFonts w:ascii="Garamond" w:hAnsi="Garamond" w:cs="Times New Roman"/>
          <w:color w:val="000000"/>
          <w:sz w:val="24"/>
          <w:szCs w:val="24"/>
        </w:rPr>
        <w:t xml:space="preserve"> </w:t>
      </w:r>
      <w:r w:rsidR="00C63BFD" w:rsidRPr="0063169F">
        <w:rPr>
          <w:rFonts w:ascii="Garamond" w:hAnsi="Garamond" w:cs="Times New Roman"/>
          <w:iCs/>
          <w:color w:val="000000"/>
          <w:sz w:val="24"/>
          <w:szCs w:val="24"/>
        </w:rPr>
        <w:t xml:space="preserve"> –</w:t>
      </w:r>
      <w:r w:rsidR="00C63BFD" w:rsidRPr="007A67FC">
        <w:rPr>
          <w:rFonts w:ascii="Garamond" w:hAnsi="Garamond" w:cs="Times New Roman"/>
          <w:i/>
          <w:iCs/>
          <w:color w:val="000000"/>
          <w:sz w:val="24"/>
          <w:szCs w:val="24"/>
        </w:rPr>
        <w:t xml:space="preserve"> </w:t>
      </w:r>
      <w:r w:rsidR="00C63BF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8008C5"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që përcaktimi i kufijve të matur në terren është bërë në prani të pronarit, kufitarëve por edhe përfaqësuesve të Bashkisë.</w:t>
      </w:r>
    </w:p>
    <w:p w14:paraId="4FCDE412" w14:textId="4DA89C0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T+P+KP</w:t>
      </w:r>
      <w:r w:rsidRPr="007A67FC">
        <w:rPr>
          <w:rFonts w:ascii="Garamond" w:hAnsi="Garamond" w:cs="Times New Roman"/>
          <w:color w:val="000000"/>
          <w:sz w:val="24"/>
          <w:szCs w:val="24"/>
        </w:rPr>
        <w:t xml:space="preserve"> </w:t>
      </w:r>
      <w:r w:rsidR="00C63BFD" w:rsidRPr="0063169F">
        <w:rPr>
          <w:rFonts w:ascii="Garamond" w:hAnsi="Garamond" w:cs="Times New Roman"/>
          <w:iCs/>
          <w:color w:val="000000"/>
          <w:sz w:val="24"/>
          <w:szCs w:val="24"/>
        </w:rPr>
        <w:t xml:space="preserve"> –</w:t>
      </w:r>
      <w:r w:rsidR="00C63BFD" w:rsidRPr="007A67FC">
        <w:rPr>
          <w:rFonts w:ascii="Garamond" w:hAnsi="Garamond" w:cs="Times New Roman"/>
          <w:i/>
          <w:iCs/>
          <w:color w:val="000000"/>
          <w:sz w:val="24"/>
          <w:szCs w:val="24"/>
        </w:rPr>
        <w:t xml:space="preserve"> </w:t>
      </w:r>
      <w:r w:rsidR="00C63BF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 </w:t>
      </w:r>
      <w:r w:rsidR="008008C5"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që përcaktimi i kufijve të matur në terren është bërë në prani të pronarit, dhe pjesërisht të kufitarëve.</w:t>
      </w:r>
    </w:p>
    <w:p w14:paraId="28B358D0" w14:textId="021E247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T+PB</w:t>
      </w:r>
      <w:r w:rsidRPr="007A67FC">
        <w:rPr>
          <w:rFonts w:ascii="Garamond" w:hAnsi="Garamond" w:cs="Times New Roman"/>
          <w:color w:val="000000"/>
          <w:sz w:val="24"/>
          <w:szCs w:val="24"/>
        </w:rPr>
        <w:t xml:space="preserve"> </w:t>
      </w:r>
      <w:r w:rsidR="00C63BFD" w:rsidRPr="0063169F">
        <w:rPr>
          <w:rFonts w:ascii="Garamond" w:hAnsi="Garamond" w:cs="Times New Roman"/>
          <w:iCs/>
          <w:color w:val="000000"/>
          <w:sz w:val="24"/>
          <w:szCs w:val="24"/>
        </w:rPr>
        <w:t xml:space="preserve"> –</w:t>
      </w:r>
      <w:r w:rsidR="00C63BFD" w:rsidRPr="007A67FC">
        <w:rPr>
          <w:rFonts w:ascii="Garamond" w:hAnsi="Garamond" w:cs="Times New Roman"/>
          <w:i/>
          <w:iCs/>
          <w:color w:val="000000"/>
          <w:sz w:val="24"/>
          <w:szCs w:val="24"/>
        </w:rPr>
        <w:t xml:space="preserve"> </w:t>
      </w:r>
      <w:r w:rsidR="00C63BFD" w:rsidRPr="007A67FC">
        <w:rPr>
          <w:rFonts w:ascii="Garamond" w:hAnsi="Garamond" w:cs="Times New Roman"/>
          <w:color w:val="000000"/>
          <w:sz w:val="24"/>
          <w:szCs w:val="24"/>
        </w:rPr>
        <w:t xml:space="preserve"> </w:t>
      </w:r>
      <w:r w:rsidR="008008C5" w:rsidRPr="007A67FC">
        <w:rPr>
          <w:rFonts w:ascii="Garamond" w:hAnsi="Garamond" w:cs="Times New Roman"/>
          <w:color w:val="000000"/>
          <w:sz w:val="24"/>
          <w:szCs w:val="24"/>
        </w:rPr>
        <w:t xml:space="preserve">nënkupton </w:t>
      </w:r>
      <w:r w:rsidRPr="007A67FC">
        <w:rPr>
          <w:rFonts w:ascii="Garamond" w:hAnsi="Garamond" w:cs="Times New Roman"/>
          <w:color w:val="000000"/>
          <w:sz w:val="24"/>
          <w:szCs w:val="24"/>
        </w:rPr>
        <w:t>që përcaktimi i kufijve të matur në terren është bërë në prani të përfaqësuesit të Bashkisë.</w:t>
      </w:r>
    </w:p>
    <w:p w14:paraId="0362E7FA" w14:textId="11524EB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xii.</w:t>
      </w:r>
      <w:r w:rsidRPr="007A67FC">
        <w:rPr>
          <w:rFonts w:ascii="Garamond" w:hAnsi="Garamond" w:cs="Times New Roman"/>
          <w:b/>
          <w:bCs/>
          <w:color w:val="000000"/>
          <w:sz w:val="24"/>
          <w:szCs w:val="24"/>
        </w:rPr>
        <w:t xml:space="preserve"> </w:t>
      </w:r>
      <w:r w:rsidRPr="007A67FC">
        <w:rPr>
          <w:rFonts w:ascii="Garamond" w:hAnsi="Garamond" w:cs="Times New Roman"/>
          <w:color w:val="000000"/>
          <w:sz w:val="24"/>
          <w:szCs w:val="24"/>
        </w:rPr>
        <w:t>Shprehjen mbi marrëdhëniet me pasuritë kufitare.</w:t>
      </w:r>
    </w:p>
    <w:p w14:paraId="046A0F15" w14:textId="7018D4B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2.</w:t>
      </w:r>
      <w:r w:rsidR="00985E88"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Element</w:t>
      </w:r>
      <w:r w:rsidR="00985E88" w:rsidRPr="007A67FC">
        <w:rPr>
          <w:rFonts w:ascii="Garamond" w:hAnsi="Garamond" w:cs="Times New Roman"/>
          <w:b/>
          <w:bCs/>
          <w:color w:val="000000"/>
          <w:sz w:val="24"/>
          <w:szCs w:val="24"/>
        </w:rPr>
        <w:t>e</w:t>
      </w:r>
      <w:r w:rsidRPr="007A67FC">
        <w:rPr>
          <w:rFonts w:ascii="Garamond" w:hAnsi="Garamond" w:cs="Times New Roman"/>
          <w:b/>
          <w:bCs/>
          <w:color w:val="000000"/>
          <w:sz w:val="24"/>
          <w:szCs w:val="24"/>
        </w:rPr>
        <w:t>t e detyruesh</w:t>
      </w:r>
      <w:r w:rsidR="00985E88" w:rsidRPr="007A67FC">
        <w:rPr>
          <w:rFonts w:ascii="Garamond" w:hAnsi="Garamond" w:cs="Times New Roman"/>
          <w:b/>
          <w:bCs/>
          <w:color w:val="000000"/>
          <w:sz w:val="24"/>
          <w:szCs w:val="24"/>
        </w:rPr>
        <w:t>me</w:t>
      </w:r>
      <w:r w:rsidRPr="007A67FC">
        <w:rPr>
          <w:rFonts w:ascii="Garamond" w:hAnsi="Garamond" w:cs="Times New Roman"/>
          <w:color w:val="000000"/>
          <w:sz w:val="24"/>
          <w:szCs w:val="24"/>
        </w:rPr>
        <w:t xml:space="preserve"> të planit të rilevimit janë:</w:t>
      </w:r>
    </w:p>
    <w:p w14:paraId="73D14103" w14:textId="03A5799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 Orientimi i pasurisë kufitare (veri, jug, lindje, perëndim etj</w:t>
      </w:r>
      <w:r w:rsidR="00985E88" w:rsidRPr="007A67FC">
        <w:rPr>
          <w:rFonts w:ascii="Garamond" w:hAnsi="Garamond" w:cs="Times New Roman"/>
          <w:color w:val="000000"/>
          <w:sz w:val="24"/>
          <w:szCs w:val="24"/>
        </w:rPr>
        <w:t>.</w:t>
      </w:r>
      <w:r w:rsidRPr="007A67FC">
        <w:rPr>
          <w:rFonts w:ascii="Garamond" w:hAnsi="Garamond" w:cs="Times New Roman"/>
          <w:color w:val="000000"/>
          <w:sz w:val="24"/>
          <w:szCs w:val="24"/>
        </w:rPr>
        <w:t>);</w:t>
      </w:r>
    </w:p>
    <w:p w14:paraId="3DB80C9F" w14:textId="7E36DA3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Përdorimi faktik i pasurisë kufitare sipas listës së llojeve të DVASHK (arë, kanal, truall etj</w:t>
      </w:r>
      <w:r w:rsidR="00985E88" w:rsidRPr="007A67FC">
        <w:rPr>
          <w:rFonts w:ascii="Garamond" w:hAnsi="Garamond" w:cs="Times New Roman"/>
          <w:color w:val="000000"/>
          <w:sz w:val="24"/>
          <w:szCs w:val="24"/>
        </w:rPr>
        <w:t>.</w:t>
      </w:r>
      <w:r w:rsidRPr="007A67FC">
        <w:rPr>
          <w:rFonts w:ascii="Garamond" w:hAnsi="Garamond" w:cs="Times New Roman"/>
          <w:color w:val="000000"/>
          <w:sz w:val="24"/>
          <w:szCs w:val="24"/>
        </w:rPr>
        <w:t>);</w:t>
      </w:r>
    </w:p>
    <w:p w14:paraId="58C90567" w14:textId="77FFC72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 Tipi i kufirit sipas rastit (nuk ka kufi fizik, gardh druri, gardh teli, mur guri, mur betoni etj</w:t>
      </w:r>
      <w:r w:rsidR="00985E88" w:rsidRPr="007A67FC">
        <w:rPr>
          <w:rFonts w:ascii="Garamond" w:hAnsi="Garamond" w:cs="Times New Roman"/>
          <w:color w:val="000000"/>
          <w:sz w:val="24"/>
          <w:szCs w:val="24"/>
        </w:rPr>
        <w:t>.</w:t>
      </w:r>
      <w:r w:rsidRPr="007A67FC">
        <w:rPr>
          <w:rFonts w:ascii="Garamond" w:hAnsi="Garamond" w:cs="Times New Roman"/>
          <w:color w:val="000000"/>
          <w:sz w:val="24"/>
          <w:szCs w:val="24"/>
        </w:rPr>
        <w:t>);</w:t>
      </w:r>
    </w:p>
    <w:p w14:paraId="32E131DC" w14:textId="223E8E6C" w:rsidR="00A97B9E" w:rsidRPr="007A67FC" w:rsidRDefault="00A97B9E" w:rsidP="00A97B9E">
      <w:pPr>
        <w:autoSpaceDE w:val="0"/>
        <w:autoSpaceDN w:val="0"/>
        <w:adjustRightInd w:val="0"/>
        <w:spacing w:after="0" w:line="240" w:lineRule="auto"/>
        <w:ind w:firstLine="284"/>
        <w:jc w:val="both"/>
        <w:rPr>
          <w:rFonts w:ascii="Garamond" w:hAnsi="Garamond" w:cs="Times New Roman"/>
          <w:i/>
          <w:iCs/>
          <w:color w:val="000000"/>
          <w:sz w:val="24"/>
          <w:szCs w:val="24"/>
        </w:rPr>
      </w:pPr>
      <w:r w:rsidRPr="007A67FC">
        <w:rPr>
          <w:rFonts w:ascii="Garamond" w:hAnsi="Garamond" w:cs="Times New Roman"/>
          <w:color w:val="000000"/>
          <w:sz w:val="24"/>
          <w:szCs w:val="24"/>
        </w:rPr>
        <w:t xml:space="preserve">iv. Deklarimi i </w:t>
      </w:r>
      <w:r w:rsidR="008008C5" w:rsidRPr="007A67FC">
        <w:rPr>
          <w:rFonts w:ascii="Garamond" w:hAnsi="Garamond" w:cs="Times New Roman"/>
          <w:color w:val="000000"/>
          <w:sz w:val="24"/>
          <w:szCs w:val="24"/>
        </w:rPr>
        <w:t xml:space="preserve">pronarit/përfaqësuesit </w:t>
      </w:r>
      <w:r w:rsidRPr="007A67FC">
        <w:rPr>
          <w:rFonts w:ascii="Garamond" w:hAnsi="Garamond" w:cs="Times New Roman"/>
          <w:color w:val="000000"/>
          <w:sz w:val="24"/>
          <w:szCs w:val="24"/>
        </w:rPr>
        <w:t>të pasurisë me shprehjen:</w:t>
      </w:r>
    </w:p>
    <w:p w14:paraId="04429EEA" w14:textId="1E4246DE" w:rsidR="00A97B9E" w:rsidRPr="007A67FC" w:rsidRDefault="00A97B9E" w:rsidP="00A97B9E">
      <w:pPr>
        <w:autoSpaceDE w:val="0"/>
        <w:autoSpaceDN w:val="0"/>
        <w:adjustRightInd w:val="0"/>
        <w:spacing w:after="0" w:line="240" w:lineRule="auto"/>
        <w:ind w:firstLine="284"/>
        <w:jc w:val="both"/>
        <w:rPr>
          <w:rFonts w:ascii="Garamond" w:hAnsi="Garamond" w:cs="Times New Roman"/>
          <w:i/>
          <w:iCs/>
          <w:color w:val="000000"/>
          <w:sz w:val="24"/>
          <w:szCs w:val="24"/>
        </w:rPr>
      </w:pPr>
      <w:r w:rsidRPr="007A67FC">
        <w:rPr>
          <w:rFonts w:ascii="Garamond" w:hAnsi="Garamond" w:cs="Times New Roman"/>
          <w:i/>
          <w:iCs/>
          <w:color w:val="000000"/>
          <w:sz w:val="24"/>
          <w:szCs w:val="24"/>
        </w:rPr>
        <w:t>“Deklaroj se sipas kufijve që i kam treguar specialistit/ekspertit, që ka hartuar këtë plan</w:t>
      </w:r>
      <w:r w:rsidR="00E36916" w:rsidRPr="007A67FC">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rilevimi, marrëdhëniet me kufitarët janë sipas përshkrimit në këtë plan rilevimi. Nëse nuk ka përshkrim të detajuar, kjo do të thotë se unë nuk kam as pretendime dhe as dijeni për konflikte me ta.”</w:t>
      </w:r>
    </w:p>
    <w:p w14:paraId="0AD73042" w14:textId="54EA911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3</w:t>
      </w:r>
      <w:r w:rsidRPr="007A67FC">
        <w:rPr>
          <w:rFonts w:ascii="Garamond" w:hAnsi="Garamond" w:cs="Times New Roman"/>
          <w:color w:val="000000"/>
          <w:sz w:val="24"/>
          <w:szCs w:val="24"/>
        </w:rPr>
        <w:t>.</w:t>
      </w:r>
      <w:r w:rsidR="00985E88" w:rsidRPr="007A67FC">
        <w:rPr>
          <w:rFonts w:ascii="Garamond" w:hAnsi="Garamond" w:cs="Times New Roman"/>
          <w:color w:val="000000"/>
          <w:sz w:val="24"/>
          <w:szCs w:val="24"/>
        </w:rPr>
        <w:t xml:space="preserve"> </w:t>
      </w:r>
      <w:r w:rsidRPr="007A67FC">
        <w:rPr>
          <w:rFonts w:ascii="Garamond" w:hAnsi="Garamond" w:cs="Times New Roman"/>
          <w:b/>
          <w:bCs/>
          <w:color w:val="000000"/>
          <w:sz w:val="24"/>
          <w:szCs w:val="24"/>
        </w:rPr>
        <w:t>Element</w:t>
      </w:r>
      <w:r w:rsidR="00985E88" w:rsidRPr="007A67FC">
        <w:rPr>
          <w:rFonts w:ascii="Garamond" w:hAnsi="Garamond" w:cs="Times New Roman"/>
          <w:b/>
          <w:bCs/>
          <w:color w:val="000000"/>
          <w:sz w:val="24"/>
          <w:szCs w:val="24"/>
        </w:rPr>
        <w:t>e</w:t>
      </w:r>
      <w:r w:rsidRPr="007A67FC">
        <w:rPr>
          <w:rFonts w:ascii="Garamond" w:hAnsi="Garamond" w:cs="Times New Roman"/>
          <w:b/>
          <w:bCs/>
          <w:color w:val="000000"/>
          <w:sz w:val="24"/>
          <w:szCs w:val="24"/>
        </w:rPr>
        <w:t>t plotësues</w:t>
      </w:r>
      <w:r w:rsidR="00985E88" w:rsidRPr="007A67FC">
        <w:rPr>
          <w:rFonts w:ascii="Garamond" w:hAnsi="Garamond" w:cs="Times New Roman"/>
          <w:b/>
          <w:bCs/>
          <w:color w:val="000000"/>
          <w:sz w:val="24"/>
          <w:szCs w:val="24"/>
        </w:rPr>
        <w:t>e</w:t>
      </w:r>
      <w:r w:rsidRPr="007A67FC">
        <w:rPr>
          <w:rFonts w:ascii="Garamond" w:hAnsi="Garamond" w:cs="Times New Roman"/>
          <w:color w:val="000000"/>
          <w:sz w:val="24"/>
          <w:szCs w:val="24"/>
        </w:rPr>
        <w:t xml:space="preserve"> të planit të rilevimit që plotësohen në rast të kërkesës specifike nga punonjësi i DVASHK-së ose nga vetë pronari janë:</w:t>
      </w:r>
    </w:p>
    <w:p w14:paraId="7CD44DD0" w14:textId="1BF2047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që identifikon pronësinë e pasurisë kufitare;</w:t>
      </w:r>
    </w:p>
    <w:p w14:paraId="77BA0FC8" w14:textId="2EA27E5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Shprehjen nëse ka konflikt ose jo në terren për pozicionin e kufirit përkatës;</w:t>
      </w:r>
    </w:p>
    <w:p w14:paraId="37FC6929" w14:textId="1BE92DE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Përshkrim i ma</w:t>
      </w:r>
      <w:r w:rsidR="00985E88" w:rsidRPr="007A67FC">
        <w:rPr>
          <w:rFonts w:ascii="Garamond" w:hAnsi="Garamond" w:cs="Times New Roman"/>
          <w:color w:val="000000"/>
          <w:sz w:val="24"/>
          <w:szCs w:val="24"/>
        </w:rPr>
        <w:t>r</w:t>
      </w:r>
      <w:r w:rsidRPr="007A67FC">
        <w:rPr>
          <w:rFonts w:ascii="Garamond" w:hAnsi="Garamond" w:cs="Times New Roman"/>
          <w:color w:val="000000"/>
          <w:sz w:val="24"/>
          <w:szCs w:val="24"/>
        </w:rPr>
        <w:t>rëdhënies kufitare;</w:t>
      </w:r>
    </w:p>
    <w:p w14:paraId="695B2D52" w14:textId="03274A5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Sistemi koordinativ në të cilin realizohet plani i rilevimit është </w:t>
      </w:r>
      <w:r w:rsidRPr="007A67FC">
        <w:rPr>
          <w:rFonts w:ascii="Garamond" w:hAnsi="Garamond" w:cs="Times New Roman"/>
          <w:b/>
          <w:bCs/>
          <w:color w:val="000000"/>
          <w:sz w:val="24"/>
          <w:szCs w:val="24"/>
        </w:rPr>
        <w:t>KRGJSH 2010</w:t>
      </w:r>
      <w:r w:rsidRPr="007A67FC">
        <w:rPr>
          <w:rFonts w:ascii="Garamond" w:hAnsi="Garamond" w:cs="Times New Roman"/>
          <w:color w:val="000000"/>
          <w:sz w:val="24"/>
          <w:szCs w:val="24"/>
        </w:rPr>
        <w:t xml:space="preserve">. Shkalla e hartës së planit të rilevimit, sistemi koordinativ dhe </w:t>
      </w:r>
      <w:r w:rsidR="00985E88" w:rsidRPr="007A67FC">
        <w:rPr>
          <w:rFonts w:ascii="Garamond" w:hAnsi="Garamond" w:cs="Times New Roman"/>
          <w:color w:val="000000"/>
          <w:sz w:val="24"/>
          <w:szCs w:val="24"/>
        </w:rPr>
        <w:t>koordinatat</w:t>
      </w:r>
      <w:r w:rsidRPr="007A67FC">
        <w:rPr>
          <w:rFonts w:ascii="Garamond" w:hAnsi="Garamond" w:cs="Times New Roman"/>
          <w:color w:val="000000"/>
          <w:sz w:val="24"/>
          <w:szCs w:val="24"/>
        </w:rPr>
        <w:t xml:space="preserve"> e kulmeve të hartës së planit të rilevimit shkruhen brenda kornizës së hartës.</w:t>
      </w:r>
    </w:p>
    <w:p w14:paraId="69E6A46A" w14:textId="459262E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b/>
          <w:bCs/>
          <w:color w:val="000000"/>
          <w:sz w:val="24"/>
          <w:szCs w:val="24"/>
        </w:rPr>
        <w:t>v</w:t>
      </w:r>
      <w:r w:rsidRPr="007A67FC">
        <w:rPr>
          <w:rFonts w:ascii="Garamond" w:hAnsi="Garamond" w:cs="Times New Roman"/>
          <w:color w:val="000000"/>
          <w:sz w:val="24"/>
          <w:szCs w:val="24"/>
        </w:rPr>
        <w:t>.</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Shënime të </w:t>
      </w:r>
      <w:r w:rsidR="00985E88" w:rsidRPr="007A67FC">
        <w:rPr>
          <w:rFonts w:ascii="Garamond" w:hAnsi="Garamond" w:cs="Times New Roman"/>
          <w:color w:val="000000"/>
          <w:sz w:val="24"/>
          <w:szCs w:val="24"/>
        </w:rPr>
        <w:t>veçanta</w:t>
      </w:r>
      <w:r w:rsidRPr="007A67FC">
        <w:rPr>
          <w:rFonts w:ascii="Garamond" w:hAnsi="Garamond" w:cs="Times New Roman"/>
          <w:color w:val="000000"/>
          <w:sz w:val="24"/>
          <w:szCs w:val="24"/>
        </w:rPr>
        <w:t xml:space="preserve">. Formati </w:t>
      </w:r>
      <w:r w:rsidR="00985E88" w:rsidRPr="007A67FC">
        <w:rPr>
          <w:rFonts w:ascii="Garamond" w:hAnsi="Garamond" w:cs="Times New Roman"/>
          <w:color w:val="000000"/>
          <w:sz w:val="24"/>
          <w:szCs w:val="24"/>
        </w:rPr>
        <w:t>standard</w:t>
      </w:r>
      <w:r w:rsidRPr="007A67FC">
        <w:rPr>
          <w:rFonts w:ascii="Garamond" w:hAnsi="Garamond" w:cs="Times New Roman"/>
          <w:color w:val="000000"/>
          <w:sz w:val="24"/>
          <w:szCs w:val="24"/>
        </w:rPr>
        <w:t xml:space="preserve"> i planit të rilevimit ka një vend të posaçëm ku specialisti realizues bën shënime të veçanta në funksion të sqarimit të problematikave që nuk përfshihen në kërkesat e mësipërme.</w:t>
      </w:r>
    </w:p>
    <w:p w14:paraId="02FBE83B" w14:textId="134FDDD5" w:rsidR="00A97B9E" w:rsidRPr="007A67FC" w:rsidRDefault="00A97B9E" w:rsidP="00A97B9E">
      <w:pPr>
        <w:autoSpaceDE w:val="0"/>
        <w:autoSpaceDN w:val="0"/>
        <w:adjustRightInd w:val="0"/>
        <w:spacing w:after="0" w:line="240" w:lineRule="auto"/>
        <w:ind w:firstLine="284"/>
        <w:jc w:val="both"/>
        <w:rPr>
          <w:rFonts w:ascii="Garamond" w:hAnsi="Garamond" w:cs="Times New Roman"/>
          <w:b/>
          <w:bCs/>
          <w:color w:val="000000"/>
          <w:sz w:val="24"/>
          <w:szCs w:val="24"/>
        </w:rPr>
      </w:pPr>
      <w:r w:rsidRPr="007A67FC">
        <w:rPr>
          <w:rFonts w:ascii="Garamond" w:hAnsi="Garamond" w:cs="Times New Roman"/>
          <w:b/>
          <w:bCs/>
          <w:color w:val="000000"/>
          <w:sz w:val="24"/>
          <w:szCs w:val="24"/>
        </w:rPr>
        <w:t>4.</w:t>
      </w:r>
      <w:r w:rsidR="00716B82" w:rsidRPr="007A67FC">
        <w:rPr>
          <w:rFonts w:ascii="Garamond" w:hAnsi="Garamond" w:cs="Times New Roman"/>
          <w:b/>
          <w:bCs/>
          <w:color w:val="000000"/>
          <w:sz w:val="24"/>
          <w:szCs w:val="24"/>
        </w:rPr>
        <w:t xml:space="preserve"> </w:t>
      </w:r>
      <w:r w:rsidRPr="007A67FC">
        <w:rPr>
          <w:rFonts w:ascii="Garamond" w:hAnsi="Garamond" w:cs="Times New Roman"/>
          <w:b/>
          <w:bCs/>
          <w:color w:val="000000"/>
          <w:sz w:val="24"/>
          <w:szCs w:val="24"/>
        </w:rPr>
        <w:t>Rregulla mbi trajtimin e Planit të Rilevimit për Punime Kadastrale</w:t>
      </w:r>
    </w:p>
    <w:p w14:paraId="1508CE6B" w14:textId="62F3990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4.1 Plani i Rilevimit për Punime Kadastrale</w:t>
      </w:r>
      <w:r w:rsidR="008008C5">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qëndron në arkivin e DVASHK-së si pjesë e </w:t>
      </w:r>
      <w:r w:rsidR="00985E88" w:rsidRPr="007A67FC">
        <w:rPr>
          <w:rFonts w:ascii="Garamond" w:hAnsi="Garamond" w:cs="Times New Roman"/>
          <w:color w:val="000000"/>
          <w:sz w:val="24"/>
          <w:szCs w:val="24"/>
        </w:rPr>
        <w:t>dokumenteve</w:t>
      </w:r>
      <w:r w:rsidRPr="007A67FC">
        <w:rPr>
          <w:rFonts w:ascii="Garamond" w:hAnsi="Garamond" w:cs="Times New Roman"/>
          <w:color w:val="000000"/>
          <w:sz w:val="24"/>
          <w:szCs w:val="24"/>
        </w:rPr>
        <w:t xml:space="preserve"> të referencës.</w:t>
      </w:r>
    </w:p>
    <w:p w14:paraId="0DE38E15" w14:textId="05A42CE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4.2</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Plani i Rilevimit për Punime Kadastrale, që do të dorëzohet në drejtorinë vendore të ASHK</w:t>
      </w:r>
      <w:r w:rsidR="004C1200">
        <w:rPr>
          <w:rFonts w:ascii="Garamond" w:hAnsi="Garamond" w:cs="Times New Roman"/>
          <w:color w:val="000000"/>
          <w:sz w:val="24"/>
          <w:szCs w:val="24"/>
        </w:rPr>
        <w:t>-së</w:t>
      </w:r>
      <w:r w:rsidRPr="007A67FC">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do të jetë gjithmonë në dy kopje. Një kopje ku kufijtë mbivendosen mbi ortofoton me të fundit të shfaqur në gjeoportalin e ASIG</w:t>
      </w:r>
      <w:r w:rsidR="00AD0A75">
        <w:rPr>
          <w:rFonts w:ascii="Garamond" w:hAnsi="Garamond" w:cs="Times New Roman"/>
          <w:color w:val="000000"/>
          <w:sz w:val="24"/>
          <w:szCs w:val="24"/>
        </w:rPr>
        <w:t>-ut</w:t>
      </w:r>
      <w:r w:rsidRPr="007A67FC">
        <w:rPr>
          <w:rFonts w:ascii="Garamond" w:hAnsi="Garamond" w:cs="Times New Roman"/>
          <w:color w:val="000000"/>
          <w:sz w:val="24"/>
          <w:szCs w:val="24"/>
        </w:rPr>
        <w:t xml:space="preserve"> dhe një kopje e të njëjtës përmbajtje e pa projektuar mbi ortofoto. </w:t>
      </w:r>
      <w:r w:rsidR="00DC7ADF">
        <w:rPr>
          <w:rFonts w:ascii="Garamond" w:hAnsi="Garamond" w:cs="Times New Roman"/>
          <w:i/>
          <w:iCs/>
          <w:color w:val="000000"/>
          <w:sz w:val="24"/>
          <w:szCs w:val="24"/>
        </w:rPr>
        <w:t>O</w:t>
      </w:r>
      <w:r w:rsidR="00253A3F" w:rsidRPr="007A67FC">
        <w:rPr>
          <w:rFonts w:ascii="Garamond" w:hAnsi="Garamond" w:cs="Times New Roman"/>
          <w:i/>
          <w:iCs/>
          <w:color w:val="000000"/>
          <w:sz w:val="24"/>
          <w:szCs w:val="24"/>
        </w:rPr>
        <w:t>se</w:t>
      </w:r>
      <w:r w:rsidRPr="007A67FC">
        <w:rPr>
          <w:rFonts w:ascii="Garamond" w:hAnsi="Garamond" w:cs="Times New Roman"/>
          <w:i/>
          <w:iCs/>
          <w:color w:val="000000"/>
          <w:sz w:val="24"/>
          <w:szCs w:val="24"/>
        </w:rPr>
        <w:t xml:space="preserve"> që në këtë rast të jetë një PLV, por i ndarë në dy pjesë të formatit A3 ku të jenë të pasqyruar në dy gjysma të ndara përkatësisht në njërën pjesa e mbivendosur e shfaqur në gjeoportalin e ASIG</w:t>
      </w:r>
      <w:r w:rsidR="000B750E">
        <w:rPr>
          <w:rFonts w:ascii="Garamond" w:hAnsi="Garamond" w:cs="Times New Roman"/>
          <w:i/>
          <w:iCs/>
          <w:color w:val="000000"/>
          <w:sz w:val="24"/>
          <w:szCs w:val="24"/>
        </w:rPr>
        <w:t>-ut</w:t>
      </w:r>
      <w:r w:rsidRPr="007A67FC">
        <w:rPr>
          <w:rFonts w:ascii="Garamond" w:hAnsi="Garamond" w:cs="Times New Roman"/>
          <w:i/>
          <w:iCs/>
          <w:color w:val="000000"/>
          <w:sz w:val="24"/>
          <w:szCs w:val="24"/>
        </w:rPr>
        <w:t xml:space="preserve"> dhe në pjesën tjetër e paprojektuar mbi ortofoto.</w:t>
      </w:r>
    </w:p>
    <w:p w14:paraId="6DCE7060" w14:textId="59E61B4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4.3</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Plani i rilevimit për punime kadastrale për pasuritë e zonave bujqësore, ku ka harta të shkallëve 1:2500, dhe janë në </w:t>
      </w:r>
      <w:r w:rsidR="00402D94" w:rsidRPr="007A67FC">
        <w:rPr>
          <w:rFonts w:ascii="Garamond" w:hAnsi="Garamond" w:cs="Times New Roman"/>
          <w:color w:val="000000"/>
          <w:sz w:val="24"/>
          <w:szCs w:val="24"/>
        </w:rPr>
        <w:t>dimensione</w:t>
      </w:r>
      <w:r w:rsidRPr="007A67FC">
        <w:rPr>
          <w:rFonts w:ascii="Garamond" w:hAnsi="Garamond" w:cs="Times New Roman"/>
          <w:color w:val="000000"/>
          <w:sz w:val="24"/>
          <w:szCs w:val="24"/>
        </w:rPr>
        <w:t xml:space="preserve"> të mëdha do të vazhdojnë të përpilohen dhe pranohen në shkallen 1:2500, në formatin A4.</w:t>
      </w:r>
    </w:p>
    <w:p w14:paraId="23BA0E49" w14:textId="32E46909"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4.4</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Planet e rilevimit për punime kadastrale në zonat suburbane ose në rastet kur parcelat e pasurive janë shumë të vogla, por në HK letër të DVASHK</w:t>
      </w:r>
      <w:r w:rsidR="00402D94">
        <w:rPr>
          <w:rFonts w:ascii="Garamond" w:hAnsi="Garamond" w:cs="Times New Roman"/>
          <w:color w:val="000000"/>
          <w:sz w:val="24"/>
          <w:szCs w:val="24"/>
        </w:rPr>
        <w:t>-së</w:t>
      </w:r>
      <w:r w:rsidRPr="007A67FC">
        <w:rPr>
          <w:rFonts w:ascii="Garamond" w:hAnsi="Garamond" w:cs="Times New Roman"/>
          <w:color w:val="000000"/>
          <w:sz w:val="24"/>
          <w:szCs w:val="24"/>
        </w:rPr>
        <w:t xml:space="preserve"> ende janë në harta të shkallës 1:2500, plani i rilevimit do të pranohet kur është në formatin A3 dhe pasuria paraqitet edhe në shkallën 1:2500 edhe në shkallën 1:1000</w:t>
      </w:r>
    </w:p>
    <w:p w14:paraId="33C2C04A" w14:textId="7F9E436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4.5</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Planet e rilevimit për punime kadastrale në zonat urbane për pasuritë që ndodhen në harta të shkallëve 1:1000/1:500 bëhen gjithmonë në shkallën 1:1000/1:500 dhe printohen në formatin A4</w:t>
      </w:r>
      <w:r w:rsidR="00402D94">
        <w:rPr>
          <w:rFonts w:ascii="Garamond" w:hAnsi="Garamond" w:cs="Times New Roman"/>
          <w:color w:val="000000"/>
          <w:sz w:val="24"/>
          <w:szCs w:val="24"/>
        </w:rPr>
        <w:t>,</w:t>
      </w:r>
      <w:r w:rsidRPr="007A67FC">
        <w:rPr>
          <w:rFonts w:ascii="Garamond" w:hAnsi="Garamond" w:cs="Times New Roman"/>
          <w:color w:val="000000"/>
          <w:sz w:val="24"/>
          <w:szCs w:val="24"/>
        </w:rPr>
        <w:t xml:space="preserve"> sipas madhësisë së parcelës së pasurisë.</w:t>
      </w:r>
    </w:p>
    <w:p w14:paraId="5157B272" w14:textId="6EB5035D" w:rsidR="00A97B9E" w:rsidRPr="007A67FC" w:rsidRDefault="00A97B9E" w:rsidP="00A97B9E">
      <w:pPr>
        <w:autoSpaceDE w:val="0"/>
        <w:autoSpaceDN w:val="0"/>
        <w:adjustRightInd w:val="0"/>
        <w:spacing w:after="0" w:line="240" w:lineRule="auto"/>
        <w:ind w:firstLine="284"/>
        <w:jc w:val="both"/>
        <w:rPr>
          <w:rFonts w:ascii="Garamond" w:hAnsi="Garamond" w:cs="Times New Roman"/>
          <w:i/>
          <w:iCs/>
          <w:color w:val="000000"/>
          <w:sz w:val="24"/>
          <w:szCs w:val="24"/>
        </w:rPr>
      </w:pPr>
      <w:r w:rsidRPr="007A67FC">
        <w:rPr>
          <w:rFonts w:ascii="Garamond" w:hAnsi="Garamond" w:cs="Times New Roman"/>
          <w:color w:val="000000"/>
          <w:sz w:val="24"/>
          <w:szCs w:val="24"/>
        </w:rPr>
        <w:t>4.6</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Plani i </w:t>
      </w:r>
      <w:r w:rsidR="00402D94" w:rsidRPr="007A67FC">
        <w:rPr>
          <w:rFonts w:ascii="Garamond" w:hAnsi="Garamond" w:cs="Times New Roman"/>
          <w:color w:val="000000"/>
          <w:sz w:val="24"/>
          <w:szCs w:val="24"/>
        </w:rPr>
        <w:t xml:space="preserve">rilevimit </w:t>
      </w:r>
      <w:r w:rsidRPr="007A67FC">
        <w:rPr>
          <w:rFonts w:ascii="Garamond" w:hAnsi="Garamond" w:cs="Times New Roman"/>
          <w:color w:val="000000"/>
          <w:sz w:val="24"/>
          <w:szCs w:val="24"/>
        </w:rPr>
        <w:t xml:space="preserve">për punime kadastrale shoqërohet gjithmonë me kopje të </w:t>
      </w:r>
      <w:r w:rsidR="0095353C" w:rsidRPr="007A67FC">
        <w:rPr>
          <w:rFonts w:ascii="Garamond" w:hAnsi="Garamond" w:cs="Times New Roman"/>
          <w:color w:val="000000"/>
          <w:sz w:val="24"/>
          <w:szCs w:val="24"/>
        </w:rPr>
        <w:t>licencës</w:t>
      </w:r>
      <w:r w:rsidRPr="007A67FC">
        <w:rPr>
          <w:rFonts w:ascii="Garamond" w:hAnsi="Garamond" w:cs="Times New Roman"/>
          <w:color w:val="000000"/>
          <w:sz w:val="24"/>
          <w:szCs w:val="24"/>
        </w:rPr>
        <w:t xml:space="preserve"> të ekspertit gjeodet të licencuar, që e ka realizuar planin.</w:t>
      </w:r>
    </w:p>
    <w:p w14:paraId="2C6597E8"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4.7 Plani i rilevimit për punime kadastrale në të gjitha rastet, është përgjegjësi e specialistit/ekspertit gjeodet të licencuar që e ka realizuar matjen në terren dhe planin e rilevimit.</w:t>
      </w:r>
    </w:p>
    <w:p w14:paraId="5081669D" w14:textId="7C9E4D6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4.8</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Konfigurimi i pasurisë/pasurive, për të cilat janë kryer matjet në terren, dërgohet në mënyrë digjitale në adresën e </w:t>
      </w:r>
      <w:r w:rsidRPr="007A67FC">
        <w:rPr>
          <w:rFonts w:ascii="Garamond" w:hAnsi="Garamond" w:cs="Times New Roman"/>
          <w:i/>
          <w:iCs/>
          <w:color w:val="000000"/>
          <w:sz w:val="24"/>
          <w:szCs w:val="24"/>
        </w:rPr>
        <w:t>email</w:t>
      </w:r>
      <w:r w:rsidR="00402D94">
        <w:rPr>
          <w:rFonts w:ascii="Garamond" w:hAnsi="Garamond" w:cs="Times New Roman"/>
          <w:color w:val="000000"/>
          <w:sz w:val="24"/>
          <w:szCs w:val="24"/>
        </w:rPr>
        <w:t xml:space="preserve">-it </w:t>
      </w:r>
      <w:r w:rsidRPr="007A67FC">
        <w:rPr>
          <w:rFonts w:ascii="Garamond" w:hAnsi="Garamond" w:cs="Times New Roman"/>
          <w:color w:val="000000"/>
          <w:sz w:val="24"/>
          <w:szCs w:val="24"/>
        </w:rPr>
        <w:t>të ASHK-së/sektori i IT</w:t>
      </w:r>
      <w:r w:rsidR="00A31E2D">
        <w:rPr>
          <w:rFonts w:ascii="Garamond" w:hAnsi="Garamond" w:cs="Times New Roman"/>
          <w:color w:val="000000"/>
          <w:sz w:val="24"/>
          <w:szCs w:val="24"/>
        </w:rPr>
        <w:t xml:space="preserve"> </w:t>
      </w:r>
      <w:r w:rsidRPr="007A67FC">
        <w:rPr>
          <w:rFonts w:ascii="Garamond" w:hAnsi="Garamond" w:cs="Times New Roman"/>
          <w:color w:val="000000"/>
          <w:sz w:val="24"/>
          <w:szCs w:val="24"/>
        </w:rPr>
        <w:t>(duhet hapur nj</w:t>
      </w:r>
      <w:r w:rsidR="0095353C" w:rsidRPr="007A67FC">
        <w:rPr>
          <w:rFonts w:ascii="Garamond" w:hAnsi="Garamond" w:cs="Times New Roman"/>
          <w:color w:val="000000"/>
          <w:sz w:val="24"/>
          <w:szCs w:val="24"/>
        </w:rPr>
        <w:t xml:space="preserve">ë </w:t>
      </w:r>
      <w:r w:rsidRPr="007A67FC">
        <w:rPr>
          <w:rFonts w:ascii="Garamond" w:hAnsi="Garamond" w:cs="Times New Roman"/>
          <w:color w:val="000000"/>
          <w:sz w:val="24"/>
          <w:szCs w:val="24"/>
        </w:rPr>
        <w:t xml:space="preserve">adresë e </w:t>
      </w:r>
      <w:r w:rsidR="0095353C"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për këtë).</w:t>
      </w:r>
    </w:p>
    <w:p w14:paraId="0F4A6BE1" w14:textId="78AF11C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4.9</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Poligoni i pasurisë/pasurive që dërgohen duhet të jetë i formatit “shape”, në sistemin koordinativ KRGJSH 2010 dhe</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me atribute:</w:t>
      </w:r>
    </w:p>
    <w:p w14:paraId="35195E39" w14:textId="5130C17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a) Numri i </w:t>
      </w:r>
      <w:r w:rsidR="00414BA1" w:rsidRPr="007A67FC">
        <w:rPr>
          <w:rFonts w:ascii="Garamond" w:hAnsi="Garamond" w:cs="Times New Roman"/>
          <w:color w:val="000000"/>
          <w:sz w:val="24"/>
          <w:szCs w:val="24"/>
        </w:rPr>
        <w:t xml:space="preserve">zonës </w:t>
      </w:r>
      <w:r w:rsidRPr="007A67FC">
        <w:rPr>
          <w:rFonts w:ascii="Garamond" w:hAnsi="Garamond" w:cs="Times New Roman"/>
          <w:color w:val="000000"/>
          <w:sz w:val="24"/>
          <w:szCs w:val="24"/>
        </w:rPr>
        <w:t>kadastrale</w:t>
      </w:r>
      <w:r w:rsidR="00414BA1">
        <w:rPr>
          <w:rFonts w:ascii="Garamond" w:hAnsi="Garamond" w:cs="Times New Roman"/>
          <w:color w:val="000000"/>
          <w:sz w:val="24"/>
          <w:szCs w:val="24"/>
        </w:rPr>
        <w:t>;</w:t>
      </w:r>
    </w:p>
    <w:p w14:paraId="29406F20" w14:textId="5C04C3A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b) Numri i </w:t>
      </w:r>
      <w:r w:rsidR="00414BA1" w:rsidRPr="007A67FC">
        <w:rPr>
          <w:rFonts w:ascii="Garamond" w:hAnsi="Garamond" w:cs="Times New Roman"/>
          <w:color w:val="000000"/>
          <w:sz w:val="24"/>
          <w:szCs w:val="24"/>
        </w:rPr>
        <w:t>pasurisë</w:t>
      </w:r>
      <w:r w:rsidR="00414BA1">
        <w:rPr>
          <w:rFonts w:ascii="Garamond" w:hAnsi="Garamond" w:cs="Times New Roman"/>
          <w:color w:val="000000"/>
          <w:sz w:val="24"/>
          <w:szCs w:val="24"/>
        </w:rPr>
        <w:t>;</w:t>
      </w:r>
    </w:p>
    <w:p w14:paraId="27F3DDDE" w14:textId="6402E5F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 Emr</w:t>
      </w:r>
      <w:r w:rsidR="0095353C" w:rsidRPr="007A67FC">
        <w:rPr>
          <w:rFonts w:ascii="Garamond" w:hAnsi="Garamond" w:cs="Times New Roman"/>
          <w:color w:val="000000"/>
          <w:sz w:val="24"/>
          <w:szCs w:val="24"/>
        </w:rPr>
        <w:t>i</w:t>
      </w:r>
      <w:r w:rsidRPr="007A67FC">
        <w:rPr>
          <w:rFonts w:ascii="Garamond" w:hAnsi="Garamond" w:cs="Times New Roman"/>
          <w:color w:val="000000"/>
          <w:sz w:val="24"/>
          <w:szCs w:val="24"/>
        </w:rPr>
        <w:t xml:space="preserve">/mbiemër i </w:t>
      </w:r>
      <w:r w:rsidR="00414BA1" w:rsidRPr="007A67FC">
        <w:rPr>
          <w:rFonts w:ascii="Garamond" w:hAnsi="Garamond" w:cs="Times New Roman"/>
          <w:color w:val="000000"/>
          <w:sz w:val="24"/>
          <w:szCs w:val="24"/>
        </w:rPr>
        <w:t>pronarit</w:t>
      </w:r>
      <w:r w:rsidRPr="007A67FC">
        <w:rPr>
          <w:rFonts w:ascii="Garamond" w:hAnsi="Garamond" w:cs="Times New Roman"/>
          <w:color w:val="000000"/>
          <w:sz w:val="24"/>
          <w:szCs w:val="24"/>
        </w:rPr>
        <w:t>.</w:t>
      </w:r>
    </w:p>
    <w:p w14:paraId="1AF6A620" w14:textId="77777777" w:rsidR="00A97B9E" w:rsidRPr="007A67FC" w:rsidRDefault="00A97B9E" w:rsidP="00A97B9E">
      <w:pPr>
        <w:tabs>
          <w:tab w:val="left" w:pos="410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V. MËNYRA E PLOTËSIMIT TË VËRTETIMEVE </w:t>
      </w:r>
    </w:p>
    <w:p w14:paraId="034FD5F2" w14:textId="31906BC9" w:rsidR="00A97B9E" w:rsidRPr="007A67FC" w:rsidRDefault="00A97B9E" w:rsidP="00A97B9E">
      <w:pPr>
        <w:tabs>
          <w:tab w:val="left" w:pos="4100"/>
        </w:tabs>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1.</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Agjencia Shtetërore e Kadastrës në zbatim të ligjit nr.</w:t>
      </w:r>
      <w:r w:rsidR="00414BA1">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414BA1">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414BA1" w:rsidRPr="007A67FC">
        <w:rPr>
          <w:rFonts w:ascii="Garamond" w:hAnsi="Garamond" w:cs="Times New Roman"/>
          <w:color w:val="000000"/>
          <w:sz w:val="24"/>
          <w:szCs w:val="24"/>
        </w:rPr>
        <w:t>kadastrën</w:t>
      </w:r>
      <w:r w:rsidRPr="007A67FC">
        <w:rPr>
          <w:rFonts w:ascii="Garamond" w:hAnsi="Garamond" w:cs="Times New Roman"/>
          <w:color w:val="000000"/>
          <w:sz w:val="24"/>
          <w:szCs w:val="24"/>
        </w:rPr>
        <w:t>”</w:t>
      </w:r>
      <w:r w:rsidR="00414BA1">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lëshon aktet kadastrale si vijon:</w:t>
      </w:r>
    </w:p>
    <w:p w14:paraId="28CF60DC" w14:textId="6858FC0E" w:rsidR="00A97B9E" w:rsidRPr="007A67FC" w:rsidRDefault="00A97B9E" w:rsidP="00A97B9E">
      <w:pPr>
        <w:tabs>
          <w:tab w:val="left" w:pos="4100"/>
        </w:tabs>
        <w:autoSpaceDE w:val="0"/>
        <w:autoSpaceDN w:val="0"/>
        <w:adjustRightInd w:val="0"/>
        <w:spacing w:after="0" w:line="240" w:lineRule="auto"/>
        <w:ind w:firstLine="284"/>
        <w:rPr>
          <w:rFonts w:ascii="Garamond" w:hAnsi="Garamond" w:cs="Calibri"/>
          <w:color w:val="000000"/>
          <w:sz w:val="24"/>
          <w:szCs w:val="24"/>
        </w:rPr>
      </w:pPr>
      <w:r w:rsidRPr="007A67FC">
        <w:rPr>
          <w:rFonts w:ascii="Garamond" w:hAnsi="Garamond" w:cs="Times New Roman"/>
          <w:color w:val="000000"/>
          <w:sz w:val="24"/>
          <w:szCs w:val="24"/>
        </w:rPr>
        <w:t>a) Vërtetim i pronësisë sipas parashikimeve të nenit 19 të ligjit nr.</w:t>
      </w:r>
      <w:r w:rsidR="00414BA1">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414BA1">
        <w:rPr>
          <w:rFonts w:ascii="Garamond" w:hAnsi="Garamond" w:cs="Times New Roman"/>
          <w:color w:val="000000"/>
          <w:sz w:val="24"/>
          <w:szCs w:val="24"/>
        </w:rPr>
        <w:t>,</w:t>
      </w:r>
      <w:r w:rsidRPr="007A67FC">
        <w:rPr>
          <w:rFonts w:ascii="Garamond" w:hAnsi="Garamond" w:cs="Times New Roman"/>
          <w:color w:val="000000"/>
          <w:sz w:val="24"/>
          <w:szCs w:val="24"/>
        </w:rPr>
        <w:t xml:space="preserve"> “Për </w:t>
      </w:r>
      <w:r w:rsidR="00414BA1" w:rsidRPr="007A67FC">
        <w:rPr>
          <w:rFonts w:ascii="Garamond" w:hAnsi="Garamond" w:cs="Times New Roman"/>
          <w:color w:val="000000"/>
          <w:sz w:val="24"/>
          <w:szCs w:val="24"/>
        </w:rPr>
        <w:t>kadastrën</w:t>
      </w:r>
      <w:r w:rsidRPr="007A67FC">
        <w:rPr>
          <w:rFonts w:ascii="Garamond" w:hAnsi="Garamond" w:cs="Times New Roman"/>
          <w:color w:val="000000"/>
          <w:sz w:val="24"/>
          <w:szCs w:val="24"/>
        </w:rPr>
        <w:t>”;</w:t>
      </w:r>
    </w:p>
    <w:p w14:paraId="36C39764" w14:textId="34E9CEBD" w:rsidR="00A97B9E" w:rsidRPr="007A67FC" w:rsidRDefault="00A97B9E" w:rsidP="00A97B9E">
      <w:pPr>
        <w:tabs>
          <w:tab w:val="left" w:pos="4100"/>
        </w:tabs>
        <w:autoSpaceDE w:val="0"/>
        <w:autoSpaceDN w:val="0"/>
        <w:adjustRightInd w:val="0"/>
        <w:spacing w:after="0" w:line="240" w:lineRule="auto"/>
        <w:ind w:firstLine="284"/>
        <w:rPr>
          <w:rFonts w:ascii="Garamond" w:hAnsi="Garamond" w:cs="Calibri"/>
          <w:color w:val="000000"/>
          <w:sz w:val="24"/>
          <w:szCs w:val="24"/>
        </w:rPr>
      </w:pPr>
      <w:r w:rsidRPr="007A67FC">
        <w:rPr>
          <w:rFonts w:ascii="Garamond" w:hAnsi="Garamond" w:cs="Times New Roman"/>
          <w:color w:val="000000"/>
          <w:sz w:val="24"/>
          <w:szCs w:val="24"/>
        </w:rPr>
        <w:t xml:space="preserve">b) Vërtetime regjistrimi nga regjistrat e </w:t>
      </w:r>
      <w:r w:rsidR="0095353C"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të lejes së ndërtimit/karabinasë.</w:t>
      </w:r>
    </w:p>
    <w:p w14:paraId="21D5F4C4" w14:textId="4520A6A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 Në rastet e depozitimit të dokumentacionit ligjor për regjistrim në përputhje me parashikimet e nenit 193 të Kodit Civil dhe ligjeve të tjera në fuqi, për pasuritë që ndodhen në një zonë kadastrale që nuk i është nënshtruar regjistrimit fillestar, ASHK</w:t>
      </w:r>
      <w:r w:rsidR="00AE3255">
        <w:rPr>
          <w:rFonts w:ascii="Garamond" w:hAnsi="Garamond" w:cs="Times New Roman"/>
          <w:color w:val="000000"/>
          <w:sz w:val="24"/>
          <w:szCs w:val="24"/>
        </w:rPr>
        <w:t>-ja</w:t>
      </w:r>
      <w:r w:rsidRPr="007A67FC">
        <w:rPr>
          <w:rFonts w:ascii="Garamond" w:hAnsi="Garamond" w:cs="Times New Roman"/>
          <w:color w:val="000000"/>
          <w:sz w:val="24"/>
          <w:szCs w:val="24"/>
        </w:rPr>
        <w:t xml:space="preserve"> lëshon vërtetim dhe kartelë jopërfundimtare, në bazë të nenit 19 të ligjit nr.</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111/2018</w:t>
      </w:r>
      <w:r w:rsidR="00AE3255">
        <w:rPr>
          <w:rFonts w:ascii="Garamond" w:hAnsi="Garamond" w:cs="Times New Roman"/>
          <w:color w:val="000000"/>
          <w:sz w:val="24"/>
          <w:szCs w:val="24"/>
        </w:rPr>
        <w:t>,</w:t>
      </w:r>
      <w:r w:rsidRPr="007A67FC">
        <w:rPr>
          <w:rFonts w:ascii="Garamond" w:hAnsi="Garamond" w:cs="Times New Roman"/>
          <w:color w:val="000000"/>
          <w:sz w:val="24"/>
          <w:szCs w:val="24"/>
        </w:rPr>
        <w:t xml:space="preserve"> “Për kadastrën”</w:t>
      </w:r>
      <w:r w:rsidR="00AE3255">
        <w:rPr>
          <w:rFonts w:ascii="Garamond" w:hAnsi="Garamond" w:cs="Times New Roman"/>
          <w:color w:val="000000"/>
          <w:sz w:val="24"/>
          <w:szCs w:val="24"/>
        </w:rPr>
        <w:t>,</w:t>
      </w:r>
      <w:r w:rsidRPr="007A67FC">
        <w:rPr>
          <w:rFonts w:ascii="Garamond" w:hAnsi="Garamond" w:cs="Times New Roman"/>
          <w:color w:val="000000"/>
          <w:sz w:val="24"/>
          <w:szCs w:val="24"/>
        </w:rPr>
        <w:t xml:space="preserve"> dhe pikës 6 të VKM</w:t>
      </w:r>
      <w:r w:rsidR="00AE3255">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95353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“Për miratimin e modeleve të akteve kadastrale dhe të dhënave në përmbajtje të hartës kadastrale”, </w:t>
      </w:r>
      <w:r w:rsidR="00AE3255">
        <w:rPr>
          <w:rFonts w:ascii="Garamond" w:hAnsi="Garamond" w:cs="Times New Roman"/>
          <w:color w:val="000000"/>
          <w:sz w:val="24"/>
          <w:szCs w:val="24"/>
        </w:rPr>
        <w:t>të</w:t>
      </w:r>
      <w:r w:rsidRPr="007A67FC">
        <w:rPr>
          <w:rFonts w:ascii="Garamond" w:hAnsi="Garamond" w:cs="Times New Roman"/>
          <w:color w:val="000000"/>
          <w:sz w:val="24"/>
          <w:szCs w:val="24"/>
        </w:rPr>
        <w:t xml:space="preserve"> ndryshuar</w:t>
      </w:r>
      <w:r w:rsidR="00AE3255">
        <w:rPr>
          <w:rFonts w:ascii="Garamond" w:hAnsi="Garamond" w:cs="Times New Roman"/>
          <w:color w:val="000000"/>
          <w:sz w:val="24"/>
          <w:szCs w:val="24"/>
        </w:rPr>
        <w:t>,</w:t>
      </w:r>
      <w:r w:rsidRPr="007A67FC">
        <w:rPr>
          <w:rFonts w:ascii="Garamond" w:hAnsi="Garamond" w:cs="Times New Roman"/>
          <w:color w:val="000000"/>
          <w:sz w:val="24"/>
          <w:szCs w:val="24"/>
        </w:rPr>
        <w:t xml:space="preserve"> sipas </w:t>
      </w:r>
      <w:r w:rsidR="00AE3255" w:rsidRPr="007A67FC">
        <w:rPr>
          <w:rFonts w:ascii="Garamond" w:hAnsi="Garamond" w:cs="Times New Roman"/>
          <w:color w:val="000000"/>
          <w:sz w:val="24"/>
          <w:szCs w:val="24"/>
        </w:rPr>
        <w:t>aneks</w:t>
      </w:r>
      <w:r w:rsidR="00AE3255">
        <w:rPr>
          <w:rFonts w:ascii="Garamond" w:hAnsi="Garamond" w:cs="Times New Roman"/>
          <w:color w:val="000000"/>
          <w:sz w:val="24"/>
          <w:szCs w:val="24"/>
        </w:rPr>
        <w:t>eve</w:t>
      </w:r>
      <w:r w:rsidR="00AE3255"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2</w:t>
      </w:r>
      <w:r w:rsidR="00AE3255">
        <w:rPr>
          <w:rFonts w:ascii="Garamond" w:hAnsi="Garamond" w:cs="Times New Roman"/>
          <w:color w:val="000000"/>
          <w:sz w:val="24"/>
          <w:szCs w:val="24"/>
        </w:rPr>
        <w:t>,</w:t>
      </w:r>
      <w:r w:rsidRPr="007A67FC">
        <w:rPr>
          <w:rFonts w:ascii="Garamond" w:hAnsi="Garamond" w:cs="Times New Roman"/>
          <w:color w:val="000000"/>
          <w:sz w:val="24"/>
          <w:szCs w:val="24"/>
        </w:rPr>
        <w:t xml:space="preserve"> 7 </w:t>
      </w:r>
      <w:r w:rsidR="00AE3255" w:rsidRPr="007A67FC">
        <w:rPr>
          <w:rFonts w:ascii="Garamond" w:hAnsi="Garamond" w:cs="Times New Roman"/>
          <w:color w:val="000000"/>
          <w:sz w:val="24"/>
          <w:szCs w:val="24"/>
        </w:rPr>
        <w:t xml:space="preserve">dhe </w:t>
      </w:r>
      <w:r w:rsidRPr="007A67FC">
        <w:rPr>
          <w:rFonts w:ascii="Garamond" w:hAnsi="Garamond" w:cs="Times New Roman"/>
          <w:color w:val="000000"/>
          <w:sz w:val="24"/>
          <w:szCs w:val="24"/>
        </w:rPr>
        <w:t>8</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këtij vendimi. Ky vërtetim është i vlefshëm për përdorim nga pronari dhe autoritetet publike deri në përfundimin e regjistrimit fillestar. ASHK-ja garanton statusin juridik të pasurisë së paluajtshme, vetëm pas përfundimit të regjistrimit fillestar sistematik të zonës kadastrale ku ndodhet pasuria.</w:t>
      </w:r>
    </w:p>
    <w:p w14:paraId="281BC178" w14:textId="56EF023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Vërtetimi në çdo rast, shoqërohet edhe nga kartela jopërfundimtare e pasurisë së paluajtshme. Ky vërtetim lëshohet deri në momentin e përfundimit të regjistrimit fillestar dhe ligjërimit të zonës kadastrale ku ndodhet kjo pasuri.</w:t>
      </w:r>
      <w:r w:rsidR="00E36916" w:rsidRPr="007A67FC">
        <w:rPr>
          <w:rFonts w:ascii="Garamond" w:hAnsi="Garamond" w:cs="Times New Roman"/>
          <w:color w:val="000000"/>
          <w:sz w:val="24"/>
          <w:szCs w:val="24"/>
        </w:rPr>
        <w:t xml:space="preserve"> </w:t>
      </w:r>
    </w:p>
    <w:p w14:paraId="02E301C0" w14:textId="059761F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w:t>
      </w:r>
      <w:r w:rsidR="00C26EEA">
        <w:rPr>
          <w:rFonts w:ascii="Garamond" w:hAnsi="Garamond" w:cs="Times New Roman"/>
          <w:color w:val="000000"/>
          <w:sz w:val="24"/>
          <w:szCs w:val="24"/>
        </w:rPr>
        <w:t xml:space="preserve"> </w:t>
      </w:r>
      <w:r w:rsidRPr="007A67FC">
        <w:rPr>
          <w:rFonts w:ascii="Garamond" w:hAnsi="Garamond" w:cs="Times New Roman"/>
          <w:color w:val="000000"/>
          <w:sz w:val="24"/>
          <w:szCs w:val="24"/>
        </w:rPr>
        <w:t>Pas depozitimit të dokumentacionit ligjor për regjistrimin e pasurisë në zonat kadastrale ku nuk është kryer regjistrimi fillestar, ASHK</w:t>
      </w:r>
      <w:r w:rsidR="001144BC">
        <w:rPr>
          <w:rFonts w:ascii="Garamond" w:hAnsi="Garamond" w:cs="Times New Roman"/>
          <w:color w:val="000000"/>
          <w:sz w:val="24"/>
          <w:szCs w:val="24"/>
        </w:rPr>
        <w:t>-ja</w:t>
      </w:r>
      <w:r w:rsidRPr="007A67FC">
        <w:rPr>
          <w:rFonts w:ascii="Garamond" w:hAnsi="Garamond" w:cs="Times New Roman"/>
          <w:color w:val="000000"/>
          <w:sz w:val="24"/>
          <w:szCs w:val="24"/>
        </w:rPr>
        <w:t xml:space="preserve"> pajis kërkuesin me </w:t>
      </w:r>
      <w:r w:rsidR="0095353C" w:rsidRPr="007A67FC">
        <w:rPr>
          <w:rFonts w:ascii="Garamond" w:hAnsi="Garamond" w:cs="Times New Roman"/>
          <w:color w:val="000000"/>
          <w:sz w:val="24"/>
          <w:szCs w:val="24"/>
        </w:rPr>
        <w:t>vërtetimi sipas an</w:t>
      </w:r>
      <w:r w:rsidRPr="007A67FC">
        <w:rPr>
          <w:rFonts w:ascii="Garamond" w:hAnsi="Garamond" w:cs="Times New Roman"/>
          <w:color w:val="000000"/>
          <w:sz w:val="24"/>
          <w:szCs w:val="24"/>
        </w:rPr>
        <w:t>eksit 7, të VKM</w:t>
      </w:r>
      <w:r w:rsidR="0095353C"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BE1402">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BE1402">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i cili</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plotësohet me të dhënat si vijon:</w:t>
      </w:r>
    </w:p>
    <w:p w14:paraId="59C6DA32" w14:textId="0CFB2E49"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a)</w:t>
      </w:r>
      <w:r w:rsidR="001E76BA">
        <w:rPr>
          <w:rFonts w:ascii="Garamond" w:hAnsi="Garamond" w:cs="Times New Roman"/>
          <w:color w:val="000000"/>
          <w:sz w:val="24"/>
          <w:szCs w:val="24"/>
        </w:rPr>
        <w:t xml:space="preserve"> </w:t>
      </w:r>
      <w:r w:rsidRPr="007A67FC">
        <w:rPr>
          <w:rFonts w:ascii="Garamond" w:hAnsi="Garamond" w:cs="Times New Roman"/>
          <w:color w:val="000000"/>
          <w:sz w:val="24"/>
          <w:szCs w:val="24"/>
        </w:rPr>
        <w:t>Të dhënat mbi pronarin/bashkëpronarin:</w:t>
      </w:r>
    </w:p>
    <w:p w14:paraId="3CAD99E4" w14:textId="4F540A5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i plotë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 pronarit/bashkëpronarit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(emër</w:t>
      </w:r>
      <w:r w:rsidR="0095353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atësi</w:t>
      </w:r>
      <w:r w:rsidR="0095353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mbiemër ose emri i personit juridik);</w:t>
      </w:r>
    </w:p>
    <w:p w14:paraId="6AF5959E" w14:textId="00C5016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personal</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ID për personat fizik</w:t>
      </w:r>
      <w:r w:rsidR="001E76BA">
        <w:rPr>
          <w:rFonts w:ascii="Garamond" w:hAnsi="Garamond" w:cs="Times New Roman"/>
          <w:color w:val="000000"/>
          <w:sz w:val="24"/>
          <w:szCs w:val="24"/>
        </w:rPr>
        <w:t>ë</w:t>
      </w:r>
      <w:r w:rsidRPr="007A67FC">
        <w:rPr>
          <w:rFonts w:ascii="Garamond" w:hAnsi="Garamond" w:cs="Times New Roman"/>
          <w:color w:val="000000"/>
          <w:sz w:val="24"/>
          <w:szCs w:val="24"/>
        </w:rPr>
        <w:t xml:space="preserve"> ose NUIS/NIPT</w:t>
      </w:r>
      <w:r w:rsidR="001E76BA">
        <w:rPr>
          <w:rFonts w:ascii="Garamond" w:hAnsi="Garamond" w:cs="Times New Roman"/>
          <w:color w:val="000000"/>
          <w:sz w:val="24"/>
          <w:szCs w:val="24"/>
        </w:rPr>
        <w:t xml:space="preserve"> </w:t>
      </w:r>
      <w:r w:rsidRPr="007A67FC">
        <w:rPr>
          <w:rFonts w:ascii="Garamond" w:hAnsi="Garamond" w:cs="Times New Roman"/>
          <w:color w:val="000000"/>
          <w:sz w:val="24"/>
          <w:szCs w:val="24"/>
        </w:rPr>
        <w:t>(për personat juridik</w:t>
      </w:r>
      <w:r w:rsidR="001E76BA">
        <w:rPr>
          <w:rFonts w:ascii="Garamond" w:hAnsi="Garamond" w:cs="Times New Roman"/>
          <w:color w:val="000000"/>
          <w:sz w:val="24"/>
          <w:szCs w:val="24"/>
        </w:rPr>
        <w:t>ë</w:t>
      </w:r>
      <w:r w:rsidRPr="007A67FC">
        <w:rPr>
          <w:rFonts w:ascii="Garamond" w:hAnsi="Garamond" w:cs="Times New Roman"/>
          <w:color w:val="000000"/>
          <w:sz w:val="24"/>
          <w:szCs w:val="24"/>
        </w:rPr>
        <w:t>/fizik</w:t>
      </w:r>
      <w:r w:rsidR="001E76BA">
        <w:rPr>
          <w:rFonts w:ascii="Garamond" w:hAnsi="Garamond" w:cs="Times New Roman"/>
          <w:color w:val="000000"/>
          <w:sz w:val="24"/>
          <w:szCs w:val="24"/>
        </w:rPr>
        <w:t>ë</w:t>
      </w:r>
      <w:r w:rsidRPr="007A67FC">
        <w:rPr>
          <w:rFonts w:ascii="Garamond" w:hAnsi="Garamond" w:cs="Times New Roman"/>
          <w:color w:val="000000"/>
          <w:sz w:val="24"/>
          <w:szCs w:val="24"/>
        </w:rPr>
        <w:t xml:space="preserve"> tregtar</w:t>
      </w:r>
      <w:r w:rsidR="001E76BA">
        <w:rPr>
          <w:rFonts w:ascii="Garamond" w:hAnsi="Garamond" w:cs="Times New Roman"/>
          <w:color w:val="000000"/>
          <w:sz w:val="24"/>
          <w:szCs w:val="24"/>
        </w:rPr>
        <w:t>ë</w:t>
      </w:r>
      <w:r w:rsidRPr="007A67FC">
        <w:rPr>
          <w:rFonts w:ascii="Garamond" w:hAnsi="Garamond" w:cs="Times New Roman"/>
          <w:color w:val="000000"/>
          <w:sz w:val="24"/>
          <w:szCs w:val="24"/>
        </w:rPr>
        <w:t>);</w:t>
      </w:r>
    </w:p>
    <w:p w14:paraId="6A79CDC6" w14:textId="15E3846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pjesët takuese të bashkëpronësisë</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(kur pasuria është në bashkëpronësi);</w:t>
      </w:r>
    </w:p>
    <w:p w14:paraId="5DD81D0A" w14:textId="0EA556C2"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 Të dhënat përshkruese mbi pasurinë e paluajtshme:</w:t>
      </w:r>
    </w:p>
    <w:p w14:paraId="709D2260" w14:textId="77A6A05B" w:rsidR="00A97B9E" w:rsidRPr="007A67FC" w:rsidRDefault="00A97B9E" w:rsidP="001E76BA">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jopërfundimtar i pasurisë, i cili është numri që vendoset sipas rendit të paraqitjes</w:t>
      </w:r>
      <w:r w:rsidR="001E76BA">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 regjistrim të </w:t>
      </w:r>
      <w:r w:rsidR="0095353C" w:rsidRPr="007A67FC">
        <w:rPr>
          <w:rFonts w:ascii="Garamond" w:hAnsi="Garamond" w:cs="Times New Roman"/>
          <w:color w:val="000000"/>
          <w:sz w:val="24"/>
          <w:szCs w:val="24"/>
        </w:rPr>
        <w:t>dokumenteve</w:t>
      </w:r>
      <w:r w:rsidRPr="007A67FC">
        <w:rPr>
          <w:rFonts w:ascii="Garamond" w:hAnsi="Garamond" w:cs="Times New Roman"/>
          <w:color w:val="000000"/>
          <w:sz w:val="24"/>
          <w:szCs w:val="24"/>
        </w:rPr>
        <w:t xml:space="preserve"> pranë drejtorisë vendore të </w:t>
      </w:r>
      <w:r w:rsidR="001E76BA" w:rsidRPr="007A67FC">
        <w:rPr>
          <w:rFonts w:ascii="Garamond" w:hAnsi="Garamond" w:cs="Times New Roman"/>
          <w:color w:val="000000"/>
          <w:sz w:val="24"/>
          <w:szCs w:val="24"/>
        </w:rPr>
        <w:t>ASHK</w:t>
      </w:r>
      <w:r w:rsidRPr="007A67FC">
        <w:rPr>
          <w:rFonts w:ascii="Garamond" w:hAnsi="Garamond" w:cs="Times New Roman"/>
          <w:color w:val="000000"/>
          <w:sz w:val="24"/>
          <w:szCs w:val="24"/>
        </w:rPr>
        <w:t>-së;</w:t>
      </w:r>
    </w:p>
    <w:p w14:paraId="573CAF5D" w14:textId="409DC782"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zona kadastrale;</w:t>
      </w:r>
    </w:p>
    <w:p w14:paraId="4E20719B" w14:textId="7FFB984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lloji i pasurisë;</w:t>
      </w:r>
    </w:p>
    <w:p w14:paraId="4DB31396" w14:textId="720D8B4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pasurisë;</w:t>
      </w:r>
    </w:p>
    <w:p w14:paraId="6A0337E2" w14:textId="57AB890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kufitarët</w:t>
      </w:r>
      <w:r w:rsidR="00E52F4A">
        <w:rPr>
          <w:rFonts w:ascii="Garamond" w:hAnsi="Garamond" w:cs="Times New Roman"/>
          <w:color w:val="000000"/>
          <w:sz w:val="24"/>
          <w:szCs w:val="24"/>
        </w:rPr>
        <w:t>,</w:t>
      </w:r>
      <w:r w:rsidRPr="007A67FC">
        <w:rPr>
          <w:rFonts w:ascii="Garamond" w:hAnsi="Garamond" w:cs="Times New Roman"/>
          <w:color w:val="000000"/>
          <w:sz w:val="24"/>
          <w:szCs w:val="24"/>
        </w:rPr>
        <w:t xml:space="preserve"> nëse ka;</w:t>
      </w:r>
    </w:p>
    <w:p w14:paraId="1883C381" w14:textId="4E2CCEA9"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vlera e pasurisë;</w:t>
      </w:r>
    </w:p>
    <w:p w14:paraId="11EFDCA5" w14:textId="49699D89"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adresa aktuale e pasurisë.</w:t>
      </w:r>
    </w:p>
    <w:p w14:paraId="39F062EF" w14:textId="73CD64B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komente.</w:t>
      </w:r>
    </w:p>
    <w:p w14:paraId="56103F1E" w14:textId="6AB3B0D2"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E52F4A">
        <w:rPr>
          <w:rFonts w:ascii="Garamond" w:hAnsi="Garamond" w:cs="Times New Roman"/>
          <w:color w:val="000000"/>
          <w:sz w:val="24"/>
          <w:szCs w:val="24"/>
        </w:rPr>
        <w:t xml:space="preserve"> </w:t>
      </w:r>
      <w:r w:rsidRPr="007A67FC">
        <w:rPr>
          <w:rFonts w:ascii="Garamond" w:hAnsi="Garamond" w:cs="Times New Roman"/>
          <w:color w:val="000000"/>
          <w:sz w:val="24"/>
          <w:szCs w:val="24"/>
        </w:rPr>
        <w:t>Të dhënat e dokumentit dhe të sigurisë së vërtetimit:</w:t>
      </w:r>
    </w:p>
    <w:p w14:paraId="48524900" w14:textId="299C9E9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data e lëshimit të vërtetimit;</w:t>
      </w:r>
    </w:p>
    <w:p w14:paraId="17C75C72" w14:textId="787BC01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serial i vërtetimit;</w:t>
      </w:r>
    </w:p>
    <w:p w14:paraId="563233EA" w14:textId="3E84508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titullari i institucionit;</w:t>
      </w:r>
    </w:p>
    <w:p w14:paraId="5EFE822E" w14:textId="2CDE565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i sigurisë QR</w:t>
      </w:r>
      <w:r w:rsidR="0095353C" w:rsidRPr="007A67FC">
        <w:rPr>
          <w:rFonts w:ascii="Garamond" w:hAnsi="Garamond" w:cs="Times New Roman"/>
          <w:color w:val="000000"/>
          <w:sz w:val="24"/>
          <w:szCs w:val="24"/>
        </w:rPr>
        <w:t xml:space="preserve"> </w:t>
      </w:r>
      <w:r w:rsidRPr="007A67FC">
        <w:rPr>
          <w:rFonts w:ascii="Garamond" w:hAnsi="Garamond" w:cs="Times New Roman"/>
          <w:i/>
          <w:iCs/>
          <w:color w:val="000000"/>
          <w:sz w:val="24"/>
          <w:szCs w:val="24"/>
        </w:rPr>
        <w:t>(Quick Response);</w:t>
      </w:r>
    </w:p>
    <w:p w14:paraId="64D5074F" w14:textId="2A9DA1C3"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95353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nënshkrimi dhe vula elektronike.</w:t>
      </w:r>
    </w:p>
    <w:p w14:paraId="4AEE490B" w14:textId="6514B8C8"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Vërtetimi sipas </w:t>
      </w:r>
      <w:r w:rsidR="00E52F4A" w:rsidRPr="007A67FC">
        <w:rPr>
          <w:rFonts w:ascii="Garamond" w:hAnsi="Garamond" w:cs="Times New Roman"/>
          <w:color w:val="000000"/>
          <w:sz w:val="24"/>
          <w:szCs w:val="24"/>
        </w:rPr>
        <w:t xml:space="preserve">aneksit </w:t>
      </w:r>
      <w:r w:rsidRPr="007A67FC">
        <w:rPr>
          <w:rFonts w:ascii="Garamond" w:hAnsi="Garamond" w:cs="Times New Roman"/>
          <w:color w:val="000000"/>
          <w:sz w:val="24"/>
          <w:szCs w:val="24"/>
        </w:rPr>
        <w:t>8 të VKM</w:t>
      </w:r>
      <w:r w:rsidR="00E52F4A">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E52F4A">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2C4256">
        <w:rPr>
          <w:rFonts w:ascii="Garamond" w:hAnsi="Garamond" w:cs="Times New Roman"/>
          <w:color w:val="000000"/>
          <w:sz w:val="24"/>
          <w:szCs w:val="24"/>
        </w:rPr>
        <w:t xml:space="preserve">të </w:t>
      </w:r>
      <w:r w:rsidRPr="007A67FC">
        <w:rPr>
          <w:rFonts w:ascii="Garamond" w:hAnsi="Garamond" w:cs="Times New Roman"/>
          <w:color w:val="000000"/>
          <w:sz w:val="24"/>
          <w:szCs w:val="24"/>
        </w:rPr>
        <w:t>ndryshuar</w:t>
      </w:r>
      <w:r w:rsidR="00E52F4A">
        <w:rPr>
          <w:rFonts w:ascii="Garamond" w:hAnsi="Garamond" w:cs="Times New Roman"/>
          <w:color w:val="000000"/>
          <w:sz w:val="24"/>
          <w:szCs w:val="24"/>
        </w:rPr>
        <w:t>,</w:t>
      </w:r>
      <w:r w:rsidRPr="007A67FC">
        <w:rPr>
          <w:rFonts w:ascii="Garamond" w:hAnsi="Garamond" w:cs="Times New Roman"/>
          <w:color w:val="000000"/>
          <w:sz w:val="24"/>
          <w:szCs w:val="24"/>
        </w:rPr>
        <w:t xml:space="preserve"> pas administrimit të dokumentacionit ligjor, plotësohet me të dhënat si vijon:</w:t>
      </w:r>
    </w:p>
    <w:p w14:paraId="3274F64D" w14:textId="7F2AEB08"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Të dhënat mbi përfituesin e </w:t>
      </w:r>
      <w:r w:rsidR="00006E11">
        <w:rPr>
          <w:rFonts w:ascii="Garamond" w:hAnsi="Garamond" w:cs="Times New Roman"/>
          <w:color w:val="000000"/>
          <w:sz w:val="24"/>
          <w:szCs w:val="24"/>
        </w:rPr>
        <w:t>s</w:t>
      </w:r>
      <w:r w:rsidRPr="007A67FC">
        <w:rPr>
          <w:rFonts w:ascii="Garamond" w:hAnsi="Garamond" w:cs="Times New Roman"/>
          <w:color w:val="000000"/>
          <w:sz w:val="24"/>
          <w:szCs w:val="24"/>
        </w:rPr>
        <w:t>ë drejtës reale:</w:t>
      </w:r>
    </w:p>
    <w:p w14:paraId="1095181D" w14:textId="4BAEACA4" w:rsidR="00A97B9E" w:rsidRPr="007A67FC" w:rsidRDefault="00A97B9E" w:rsidP="00716B82">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i plotë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i përfituesit të </w:t>
      </w:r>
      <w:r w:rsidR="00E52F4A">
        <w:rPr>
          <w:rFonts w:ascii="Garamond" w:hAnsi="Garamond" w:cs="Times New Roman"/>
          <w:color w:val="000000"/>
          <w:sz w:val="24"/>
          <w:szCs w:val="24"/>
        </w:rPr>
        <w:t>s</w:t>
      </w:r>
      <w:r w:rsidRPr="007A67FC">
        <w:rPr>
          <w:rFonts w:ascii="Garamond" w:hAnsi="Garamond" w:cs="Times New Roman"/>
          <w:color w:val="000000"/>
          <w:sz w:val="24"/>
          <w:szCs w:val="24"/>
        </w:rPr>
        <w:t>ë drejtës</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reale</w:t>
      </w:r>
      <w:r w:rsidR="00CD584E">
        <w:rPr>
          <w:rFonts w:ascii="Garamond" w:hAnsi="Garamond" w:cs="Times New Roman"/>
          <w:color w:val="000000"/>
          <w:sz w:val="24"/>
          <w:szCs w:val="24"/>
        </w:rPr>
        <w:t xml:space="preserve"> </w:t>
      </w:r>
      <w:r w:rsidRPr="007A67FC">
        <w:rPr>
          <w:rFonts w:ascii="Garamond" w:hAnsi="Garamond" w:cs="Times New Roman"/>
          <w:color w:val="000000"/>
          <w:sz w:val="24"/>
          <w:szCs w:val="24"/>
        </w:rPr>
        <w:t>(emër</w:t>
      </w:r>
      <w:r w:rsidR="00CD584E">
        <w:rPr>
          <w:rFonts w:ascii="Garamond" w:hAnsi="Garamond" w:cs="Times New Roman"/>
          <w:color w:val="000000"/>
          <w:sz w:val="24"/>
          <w:szCs w:val="24"/>
        </w:rPr>
        <w:t>,</w:t>
      </w:r>
      <w:r w:rsidRPr="007A67FC">
        <w:rPr>
          <w:rFonts w:ascii="Garamond" w:hAnsi="Garamond" w:cs="Times New Roman"/>
          <w:color w:val="000000"/>
          <w:sz w:val="24"/>
          <w:szCs w:val="24"/>
        </w:rPr>
        <w:t xml:space="preserve"> atësi</w:t>
      </w:r>
      <w:r w:rsidR="00CD584E">
        <w:rPr>
          <w:rFonts w:ascii="Garamond" w:hAnsi="Garamond" w:cs="Times New Roman"/>
          <w:color w:val="000000"/>
          <w:sz w:val="24"/>
          <w:szCs w:val="24"/>
        </w:rPr>
        <w:t>,</w:t>
      </w:r>
      <w:r w:rsidRPr="007A67FC">
        <w:rPr>
          <w:rFonts w:ascii="Garamond" w:hAnsi="Garamond" w:cs="Times New Roman"/>
          <w:color w:val="000000"/>
          <w:sz w:val="24"/>
          <w:szCs w:val="24"/>
        </w:rPr>
        <w:t xml:space="preserve"> mbiemër ose emri i personit juridik);</w:t>
      </w:r>
    </w:p>
    <w:p w14:paraId="42CABC71" w14:textId="372BA9F6"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personal</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ID p</w:t>
      </w:r>
      <w:r w:rsidR="00CD584E">
        <w:rPr>
          <w:rFonts w:ascii="Garamond" w:hAnsi="Garamond" w:cs="Times New Roman"/>
          <w:color w:val="000000"/>
          <w:sz w:val="24"/>
          <w:szCs w:val="24"/>
        </w:rPr>
        <w:t>ë</w:t>
      </w:r>
      <w:r w:rsidRPr="007A67FC">
        <w:rPr>
          <w:rFonts w:ascii="Garamond" w:hAnsi="Garamond" w:cs="Times New Roman"/>
          <w:color w:val="000000"/>
          <w:sz w:val="24"/>
          <w:szCs w:val="24"/>
        </w:rPr>
        <w:t>r personat fizik</w:t>
      </w:r>
      <w:r w:rsidR="00CD584E">
        <w:rPr>
          <w:rFonts w:ascii="Garamond" w:hAnsi="Garamond" w:cs="Times New Roman"/>
          <w:color w:val="000000"/>
          <w:sz w:val="24"/>
          <w:szCs w:val="24"/>
        </w:rPr>
        <w:t>ë</w:t>
      </w:r>
      <w:r w:rsidRPr="007A67FC">
        <w:rPr>
          <w:rFonts w:ascii="Garamond" w:hAnsi="Garamond" w:cs="Times New Roman"/>
          <w:color w:val="000000"/>
          <w:sz w:val="24"/>
          <w:szCs w:val="24"/>
        </w:rPr>
        <w:t xml:space="preserve"> ose NUIS/NIPT</w:t>
      </w:r>
      <w:r w:rsidR="00CD584E">
        <w:rPr>
          <w:rFonts w:ascii="Garamond" w:hAnsi="Garamond" w:cs="Times New Roman"/>
          <w:color w:val="000000"/>
          <w:sz w:val="24"/>
          <w:szCs w:val="24"/>
        </w:rPr>
        <w:t xml:space="preserve"> </w:t>
      </w:r>
      <w:r w:rsidRPr="007A67FC">
        <w:rPr>
          <w:rFonts w:ascii="Garamond" w:hAnsi="Garamond" w:cs="Times New Roman"/>
          <w:color w:val="000000"/>
          <w:sz w:val="24"/>
          <w:szCs w:val="24"/>
        </w:rPr>
        <w:t>(për personat juridik</w:t>
      </w:r>
      <w:r w:rsidR="00CD584E">
        <w:rPr>
          <w:rFonts w:ascii="Garamond" w:hAnsi="Garamond" w:cs="Times New Roman"/>
          <w:color w:val="000000"/>
          <w:sz w:val="24"/>
          <w:szCs w:val="24"/>
        </w:rPr>
        <w:t>ë</w:t>
      </w:r>
      <w:r w:rsidRPr="007A67FC">
        <w:rPr>
          <w:rFonts w:ascii="Garamond" w:hAnsi="Garamond" w:cs="Times New Roman"/>
          <w:color w:val="000000"/>
          <w:sz w:val="24"/>
          <w:szCs w:val="24"/>
        </w:rPr>
        <w:t>/fizik</w:t>
      </w:r>
      <w:r w:rsidR="00CD584E">
        <w:rPr>
          <w:rFonts w:ascii="Garamond" w:hAnsi="Garamond" w:cs="Times New Roman"/>
          <w:color w:val="000000"/>
          <w:sz w:val="24"/>
          <w:szCs w:val="24"/>
        </w:rPr>
        <w:t>ë</w:t>
      </w:r>
      <w:r w:rsidRPr="007A67FC">
        <w:rPr>
          <w:rFonts w:ascii="Garamond" w:hAnsi="Garamond" w:cs="Times New Roman"/>
          <w:color w:val="000000"/>
          <w:sz w:val="24"/>
          <w:szCs w:val="24"/>
        </w:rPr>
        <w:t xml:space="preserve"> tregtar</w:t>
      </w:r>
      <w:r w:rsidR="00CD584E">
        <w:rPr>
          <w:rFonts w:ascii="Garamond" w:hAnsi="Garamond" w:cs="Times New Roman"/>
          <w:color w:val="000000"/>
          <w:sz w:val="24"/>
          <w:szCs w:val="24"/>
        </w:rPr>
        <w:t>ë</w:t>
      </w:r>
      <w:r w:rsidRPr="007A67FC">
        <w:rPr>
          <w:rFonts w:ascii="Garamond" w:hAnsi="Garamond" w:cs="Times New Roman"/>
          <w:color w:val="000000"/>
          <w:sz w:val="24"/>
          <w:szCs w:val="24"/>
        </w:rPr>
        <w:t>);</w:t>
      </w:r>
    </w:p>
    <w:p w14:paraId="76AC25D2" w14:textId="405669C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 Të dhënat përshkruese mbi pasurinë e paluajtshme:</w:t>
      </w:r>
    </w:p>
    <w:p w14:paraId="72A2C32D" w14:textId="77A42BC9" w:rsidR="00A97B9E" w:rsidRPr="007A67FC" w:rsidRDefault="00A97B9E" w:rsidP="00716B82">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jopërfundimtar i pasurisë, i cili është numri që vendoset sipas rendit të paraqitjes</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për regjistrim të </w:t>
      </w:r>
      <w:r w:rsidR="00CD584E" w:rsidRPr="007A67FC">
        <w:rPr>
          <w:rFonts w:ascii="Garamond" w:hAnsi="Garamond" w:cs="Times New Roman"/>
          <w:color w:val="000000"/>
          <w:sz w:val="24"/>
          <w:szCs w:val="24"/>
        </w:rPr>
        <w:t>dokumenteve</w:t>
      </w:r>
      <w:r w:rsidRPr="007A67FC">
        <w:rPr>
          <w:rFonts w:ascii="Garamond" w:hAnsi="Garamond" w:cs="Times New Roman"/>
          <w:color w:val="000000"/>
          <w:sz w:val="24"/>
          <w:szCs w:val="24"/>
        </w:rPr>
        <w:t xml:space="preserve"> pranë drejtorisë vendore të </w:t>
      </w:r>
      <w:r w:rsidR="00CD584E" w:rsidRPr="007A67FC">
        <w:rPr>
          <w:rFonts w:ascii="Garamond" w:hAnsi="Garamond" w:cs="Times New Roman"/>
          <w:color w:val="000000"/>
          <w:sz w:val="24"/>
          <w:szCs w:val="24"/>
        </w:rPr>
        <w:t>ASHK</w:t>
      </w:r>
      <w:r w:rsidRPr="007A67FC">
        <w:rPr>
          <w:rFonts w:ascii="Garamond" w:hAnsi="Garamond" w:cs="Times New Roman"/>
          <w:color w:val="000000"/>
          <w:sz w:val="24"/>
          <w:szCs w:val="24"/>
        </w:rPr>
        <w:t>-së;</w:t>
      </w:r>
    </w:p>
    <w:p w14:paraId="692691E0" w14:textId="15BFE1A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zona kadastrale;</w:t>
      </w:r>
    </w:p>
    <w:p w14:paraId="07B73A63" w14:textId="7D3F969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lloji i pasurisë;</w:t>
      </w:r>
    </w:p>
    <w:p w14:paraId="1B478CAF" w14:textId="0B80BBB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DA1FCD"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pasurisë;</w:t>
      </w:r>
    </w:p>
    <w:p w14:paraId="22ECC934" w14:textId="6598C98A"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sipërfaqja e pasurisë ose pjesa takuese</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e pasurisë objekt i </w:t>
      </w:r>
      <w:r w:rsidR="00006E11">
        <w:rPr>
          <w:rFonts w:ascii="Garamond" w:hAnsi="Garamond" w:cs="Times New Roman"/>
          <w:color w:val="000000"/>
          <w:sz w:val="24"/>
          <w:szCs w:val="24"/>
        </w:rPr>
        <w:t>s</w:t>
      </w:r>
      <w:r w:rsidRPr="007A67FC">
        <w:rPr>
          <w:rFonts w:ascii="Garamond" w:hAnsi="Garamond" w:cs="Times New Roman"/>
          <w:color w:val="000000"/>
          <w:sz w:val="24"/>
          <w:szCs w:val="24"/>
        </w:rPr>
        <w:t>ë drejtës reale;</w:t>
      </w:r>
    </w:p>
    <w:p w14:paraId="70EF8922" w14:textId="21D10BFD"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kufitarët</w:t>
      </w:r>
      <w:r w:rsidR="00954CBD">
        <w:rPr>
          <w:rFonts w:ascii="Garamond" w:hAnsi="Garamond" w:cs="Times New Roman"/>
          <w:color w:val="000000"/>
          <w:sz w:val="24"/>
          <w:szCs w:val="24"/>
        </w:rPr>
        <w:t>,</w:t>
      </w:r>
      <w:r w:rsidRPr="007A67FC">
        <w:rPr>
          <w:rFonts w:ascii="Garamond" w:hAnsi="Garamond" w:cs="Times New Roman"/>
          <w:color w:val="000000"/>
          <w:sz w:val="24"/>
          <w:szCs w:val="24"/>
        </w:rPr>
        <w:t xml:space="preserve"> nëse ka;</w:t>
      </w:r>
    </w:p>
    <w:p w14:paraId="306CD4DD" w14:textId="19211BB7"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afati i </w:t>
      </w:r>
      <w:r w:rsidR="00954CBD">
        <w:rPr>
          <w:rFonts w:ascii="Garamond" w:hAnsi="Garamond" w:cs="Times New Roman"/>
          <w:color w:val="000000"/>
          <w:sz w:val="24"/>
          <w:szCs w:val="24"/>
        </w:rPr>
        <w:t>s</w:t>
      </w:r>
      <w:r w:rsidRPr="007A67FC">
        <w:rPr>
          <w:rFonts w:ascii="Garamond" w:hAnsi="Garamond" w:cs="Times New Roman"/>
          <w:color w:val="000000"/>
          <w:sz w:val="24"/>
          <w:szCs w:val="24"/>
        </w:rPr>
        <w:t>ë drejtës reale;</w:t>
      </w:r>
    </w:p>
    <w:p w14:paraId="5A2EF155" w14:textId="551B20F4"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adresa e pasurisë;</w:t>
      </w:r>
    </w:p>
    <w:p w14:paraId="55ED3BEB" w14:textId="62E7777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i plotë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 pronarit</w:t>
      </w:r>
      <w:r w:rsidR="00954CBD">
        <w:rPr>
          <w:rFonts w:ascii="Garamond" w:hAnsi="Garamond" w:cs="Times New Roman"/>
          <w:color w:val="000000"/>
          <w:sz w:val="24"/>
          <w:szCs w:val="24"/>
        </w:rPr>
        <w:t>/</w:t>
      </w:r>
      <w:r w:rsidRPr="007A67FC">
        <w:rPr>
          <w:rFonts w:ascii="Garamond" w:hAnsi="Garamond" w:cs="Times New Roman"/>
          <w:color w:val="000000"/>
          <w:sz w:val="24"/>
          <w:szCs w:val="24"/>
        </w:rPr>
        <w:t>bashkëpronarit(emër atësi mbiemër ose emri i personit juridik);</w:t>
      </w:r>
    </w:p>
    <w:p w14:paraId="092091BF" w14:textId="378BD46A"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personal</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ID ose NUIS/NIPT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 personat juridik</w:t>
      </w:r>
      <w:r w:rsidR="00AE2E08">
        <w:rPr>
          <w:rFonts w:ascii="Garamond" w:hAnsi="Garamond" w:cs="Times New Roman"/>
          <w:color w:val="000000"/>
          <w:sz w:val="24"/>
          <w:szCs w:val="24"/>
        </w:rPr>
        <w:t>ë</w:t>
      </w:r>
      <w:r w:rsidRPr="007A67FC">
        <w:rPr>
          <w:rFonts w:ascii="Garamond" w:hAnsi="Garamond" w:cs="Times New Roman"/>
          <w:color w:val="000000"/>
          <w:sz w:val="24"/>
          <w:szCs w:val="24"/>
        </w:rPr>
        <w:t>/fizik</w:t>
      </w:r>
      <w:r w:rsidR="00AE2E08">
        <w:rPr>
          <w:rFonts w:ascii="Garamond" w:hAnsi="Garamond" w:cs="Times New Roman"/>
          <w:color w:val="000000"/>
          <w:sz w:val="24"/>
          <w:szCs w:val="24"/>
        </w:rPr>
        <w:t>ë</w:t>
      </w:r>
      <w:r w:rsidRPr="007A67FC">
        <w:rPr>
          <w:rFonts w:ascii="Garamond" w:hAnsi="Garamond" w:cs="Times New Roman"/>
          <w:color w:val="000000"/>
          <w:sz w:val="24"/>
          <w:szCs w:val="24"/>
        </w:rPr>
        <w:t xml:space="preserve"> tregtar</w:t>
      </w:r>
      <w:r w:rsidR="00AE2E08">
        <w:rPr>
          <w:rFonts w:ascii="Garamond" w:hAnsi="Garamond" w:cs="Times New Roman"/>
          <w:color w:val="000000"/>
          <w:sz w:val="24"/>
          <w:szCs w:val="24"/>
        </w:rPr>
        <w:t>ë</w:t>
      </w:r>
      <w:r w:rsidRPr="007A67FC">
        <w:rPr>
          <w:rFonts w:ascii="Garamond" w:hAnsi="Garamond" w:cs="Times New Roman"/>
          <w:color w:val="000000"/>
          <w:sz w:val="24"/>
          <w:szCs w:val="24"/>
        </w:rPr>
        <w:t>);</w:t>
      </w:r>
    </w:p>
    <w:p w14:paraId="41840B07" w14:textId="6107CC7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pjesët takuese të bashkëpronësisë</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(kur pasuria është në bashkëpronësi);</w:t>
      </w:r>
    </w:p>
    <w:p w14:paraId="01A7DFB1" w14:textId="0A60B08A"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AE2E08">
        <w:rPr>
          <w:rFonts w:ascii="Garamond" w:hAnsi="Garamond" w:cs="Times New Roman"/>
          <w:color w:val="000000"/>
          <w:sz w:val="24"/>
          <w:szCs w:val="24"/>
        </w:rPr>
        <w:t xml:space="preserve"> </w:t>
      </w:r>
      <w:r w:rsidRPr="007A67FC">
        <w:rPr>
          <w:rFonts w:ascii="Garamond" w:hAnsi="Garamond" w:cs="Times New Roman"/>
          <w:color w:val="000000"/>
          <w:sz w:val="24"/>
          <w:szCs w:val="24"/>
        </w:rPr>
        <w:t>Të dhënat e dokumentit dhe të sigurisë së vërtetimit:</w:t>
      </w:r>
    </w:p>
    <w:p w14:paraId="203D3C1B" w14:textId="35AD7D7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data e lëshimit të vërtetimit;</w:t>
      </w:r>
    </w:p>
    <w:p w14:paraId="68379121" w14:textId="5BB224C7"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serial i vërtetimit unik për të gjithë Republikën e Shqipërisë;</w:t>
      </w:r>
    </w:p>
    <w:p w14:paraId="36C7829B" w14:textId="5C39C02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titullari i institucionit;</w:t>
      </w:r>
    </w:p>
    <w:p w14:paraId="1EEA4DC6" w14:textId="1A99403F"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i/>
          <w:iCs/>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i sigurisë QR</w:t>
      </w:r>
      <w:r w:rsidR="00F37496" w:rsidRPr="007A67FC">
        <w:rPr>
          <w:rFonts w:ascii="Garamond" w:hAnsi="Garamond" w:cs="Times New Roman"/>
          <w:i/>
          <w:iCs/>
          <w:color w:val="000000"/>
          <w:sz w:val="24"/>
          <w:szCs w:val="24"/>
        </w:rPr>
        <w:t xml:space="preserve"> </w:t>
      </w:r>
      <w:r w:rsidRPr="007A67FC">
        <w:rPr>
          <w:rFonts w:ascii="Garamond" w:hAnsi="Garamond" w:cs="Times New Roman"/>
          <w:i/>
          <w:iCs/>
          <w:color w:val="000000"/>
          <w:sz w:val="24"/>
          <w:szCs w:val="24"/>
        </w:rPr>
        <w:t>(Quick Response);</w:t>
      </w:r>
    </w:p>
    <w:p w14:paraId="1DB67A20" w14:textId="6563819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844D94"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nënshkrimi dhe vula elektronike.</w:t>
      </w:r>
    </w:p>
    <w:p w14:paraId="1EA2E155" w14:textId="5442A847"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 Pas regjistrimit të lejes së ndërtimit në regjistrin e lejes, ASHK</w:t>
      </w:r>
      <w:r w:rsidR="00AE2E08">
        <w:rPr>
          <w:rFonts w:ascii="Garamond" w:hAnsi="Garamond" w:cs="Times New Roman"/>
          <w:color w:val="000000"/>
          <w:sz w:val="24"/>
          <w:szCs w:val="24"/>
        </w:rPr>
        <w:t>-ja</w:t>
      </w:r>
      <w:r w:rsidRPr="007A67FC">
        <w:rPr>
          <w:rFonts w:ascii="Garamond" w:hAnsi="Garamond" w:cs="Times New Roman"/>
          <w:color w:val="000000"/>
          <w:sz w:val="24"/>
          <w:szCs w:val="24"/>
        </w:rPr>
        <w:t xml:space="preserve"> lëshon vërtetimin sipas </w:t>
      </w:r>
      <w:r w:rsidR="00B01ECF" w:rsidRPr="007A67FC">
        <w:rPr>
          <w:rFonts w:ascii="Garamond" w:hAnsi="Garamond" w:cs="Times New Roman"/>
          <w:color w:val="000000"/>
          <w:sz w:val="24"/>
          <w:szCs w:val="24"/>
        </w:rPr>
        <w:t xml:space="preserve">aneksit </w:t>
      </w:r>
      <w:r w:rsidRPr="007A67FC">
        <w:rPr>
          <w:rFonts w:ascii="Garamond" w:hAnsi="Garamond" w:cs="Times New Roman"/>
          <w:color w:val="000000"/>
          <w:sz w:val="24"/>
          <w:szCs w:val="24"/>
        </w:rPr>
        <w:t>9 të VKM</w:t>
      </w:r>
      <w:r w:rsidR="00B01ECF">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B01ECF">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B01ECF">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i cili plotësohet me të dhënat si vijon:</w:t>
      </w:r>
    </w:p>
    <w:p w14:paraId="69AB30F3" w14:textId="336C2046"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mbi investitorin-titullarin e lejes së ndërtimit:</w:t>
      </w:r>
    </w:p>
    <w:p w14:paraId="6781C785" w14:textId="561EEE5A"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i plotë i investitorit (emër atësi mbiemër ose emri i personit juridik);</w:t>
      </w:r>
    </w:p>
    <w:p w14:paraId="78D03312" w14:textId="7E2F4DB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personal</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ID për personat fizik</w:t>
      </w:r>
      <w:r w:rsidR="00ED21C6">
        <w:rPr>
          <w:rFonts w:ascii="Garamond" w:hAnsi="Garamond" w:cs="Times New Roman"/>
          <w:color w:val="000000"/>
          <w:sz w:val="24"/>
          <w:szCs w:val="24"/>
        </w:rPr>
        <w:t>ë</w:t>
      </w:r>
      <w:r w:rsidRPr="007A67FC">
        <w:rPr>
          <w:rFonts w:ascii="Garamond" w:hAnsi="Garamond" w:cs="Times New Roman"/>
          <w:color w:val="000000"/>
          <w:sz w:val="24"/>
          <w:szCs w:val="24"/>
        </w:rPr>
        <w:t xml:space="preserve"> ose NUIS/NIPT</w:t>
      </w:r>
      <w:r w:rsidR="00ED21C6">
        <w:rPr>
          <w:rFonts w:ascii="Garamond" w:hAnsi="Garamond" w:cs="Times New Roman"/>
          <w:color w:val="000000"/>
          <w:sz w:val="24"/>
          <w:szCs w:val="24"/>
        </w:rPr>
        <w:t xml:space="preserve"> </w:t>
      </w:r>
      <w:r w:rsidRPr="007A67FC">
        <w:rPr>
          <w:rFonts w:ascii="Garamond" w:hAnsi="Garamond" w:cs="Times New Roman"/>
          <w:color w:val="000000"/>
          <w:sz w:val="24"/>
          <w:szCs w:val="24"/>
        </w:rPr>
        <w:t>(për personat juridik</w:t>
      </w:r>
      <w:r w:rsidR="00ED21C6">
        <w:rPr>
          <w:rFonts w:ascii="Garamond" w:hAnsi="Garamond" w:cs="Times New Roman"/>
          <w:color w:val="000000"/>
          <w:sz w:val="24"/>
          <w:szCs w:val="24"/>
        </w:rPr>
        <w:t>ë</w:t>
      </w:r>
      <w:r w:rsidRPr="007A67FC">
        <w:rPr>
          <w:rFonts w:ascii="Garamond" w:hAnsi="Garamond" w:cs="Times New Roman"/>
          <w:color w:val="000000"/>
          <w:sz w:val="24"/>
          <w:szCs w:val="24"/>
        </w:rPr>
        <w:t>/fizik</w:t>
      </w:r>
      <w:r w:rsidR="00ED21C6">
        <w:rPr>
          <w:rFonts w:ascii="Garamond" w:hAnsi="Garamond" w:cs="Times New Roman"/>
          <w:color w:val="000000"/>
          <w:sz w:val="24"/>
          <w:szCs w:val="24"/>
        </w:rPr>
        <w:t>ë</w:t>
      </w:r>
      <w:r w:rsidRPr="007A67FC">
        <w:rPr>
          <w:rFonts w:ascii="Garamond" w:hAnsi="Garamond" w:cs="Times New Roman"/>
          <w:color w:val="000000"/>
          <w:sz w:val="24"/>
          <w:szCs w:val="24"/>
        </w:rPr>
        <w:t xml:space="preserve"> tregtar</w:t>
      </w:r>
      <w:r w:rsidR="00ED21C6">
        <w:rPr>
          <w:rFonts w:ascii="Garamond" w:hAnsi="Garamond" w:cs="Times New Roman"/>
          <w:color w:val="000000"/>
          <w:sz w:val="24"/>
          <w:szCs w:val="24"/>
        </w:rPr>
        <w:t>ë</w:t>
      </w:r>
      <w:r w:rsidRPr="007A67FC">
        <w:rPr>
          <w:rFonts w:ascii="Garamond" w:hAnsi="Garamond" w:cs="Times New Roman"/>
          <w:color w:val="000000"/>
          <w:sz w:val="24"/>
          <w:szCs w:val="24"/>
        </w:rPr>
        <w:t>);</w:t>
      </w:r>
    </w:p>
    <w:p w14:paraId="6644401C" w14:textId="01B17547"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pjesët takuese të bashkëpronësisë</w:t>
      </w:r>
      <w:r w:rsidR="00ED21C6">
        <w:rPr>
          <w:rFonts w:ascii="Garamond" w:hAnsi="Garamond" w:cs="Times New Roman"/>
          <w:color w:val="000000"/>
          <w:sz w:val="24"/>
          <w:szCs w:val="24"/>
        </w:rPr>
        <w:t xml:space="preserve"> </w:t>
      </w:r>
      <w:r w:rsidRPr="007A67FC">
        <w:rPr>
          <w:rFonts w:ascii="Garamond" w:hAnsi="Garamond" w:cs="Times New Roman"/>
          <w:color w:val="000000"/>
          <w:sz w:val="24"/>
          <w:szCs w:val="24"/>
        </w:rPr>
        <w:t>(kur ndërtimi është në bashkëpronësi);</w:t>
      </w:r>
    </w:p>
    <w:p w14:paraId="682A51C2" w14:textId="56C21FE7" w:rsidR="00A97B9E" w:rsidRPr="007A67FC" w:rsidRDefault="00A97B9E" w:rsidP="00716B82">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 Të dhënat përshkruese mbi pasurinë e paluajtshme truall ku është regjistruar leja e</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ndërtimit:</w:t>
      </w:r>
    </w:p>
    <w:p w14:paraId="3A8F6D8C" w14:textId="375BAFF8"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unik;</w:t>
      </w:r>
    </w:p>
    <w:p w14:paraId="2B6A672E" w14:textId="537A93DC"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i pasurisë/ve ku është regjistruar leja e ndërtimit;</w:t>
      </w:r>
    </w:p>
    <w:p w14:paraId="2C0528F4" w14:textId="208745CD"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zona kadastrale;</w:t>
      </w:r>
    </w:p>
    <w:p w14:paraId="5D00D8ED" w14:textId="008D8C03"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pasurisë truall;</w:t>
      </w:r>
    </w:p>
    <w:p w14:paraId="048EF676" w14:textId="0FECCBD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ndërtimit</w:t>
      </w:r>
      <w:r w:rsidR="00ED21C6">
        <w:rPr>
          <w:rFonts w:ascii="Garamond" w:hAnsi="Garamond" w:cs="Times New Roman"/>
          <w:color w:val="000000"/>
          <w:sz w:val="24"/>
          <w:szCs w:val="24"/>
        </w:rPr>
        <w:t>,</w:t>
      </w:r>
      <w:r w:rsidRPr="007A67FC">
        <w:rPr>
          <w:rFonts w:ascii="Garamond" w:hAnsi="Garamond" w:cs="Times New Roman"/>
          <w:color w:val="000000"/>
          <w:sz w:val="24"/>
          <w:szCs w:val="24"/>
        </w:rPr>
        <w:t xml:space="preserve"> sipas projektit të lejes së ndërtimit;</w:t>
      </w:r>
    </w:p>
    <w:p w14:paraId="7B91B1BB" w14:textId="47C132B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adresa e pasurisë.</w:t>
      </w:r>
    </w:p>
    <w:p w14:paraId="1F5C3ADD" w14:textId="59C2889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e dokumentit dhe të sigurisë së vërtetimit të regjistrimit të lejes së ndërtimit:</w:t>
      </w:r>
    </w:p>
    <w:p w14:paraId="304AE15D" w14:textId="16FDFB78"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data e lëshimit të vërtetimit të regjistrimit;</w:t>
      </w:r>
    </w:p>
    <w:p w14:paraId="43B485A6" w14:textId="28A4E77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serial i vërtetimit unik për të gjithë Republikën e Shqipërisë;</w:t>
      </w:r>
    </w:p>
    <w:p w14:paraId="7F781B79" w14:textId="594F7A0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titullari i institucionit;</w:t>
      </w:r>
    </w:p>
    <w:p w14:paraId="3DC2FFEC" w14:textId="6E4353EA"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i sigurisë QR</w:t>
      </w:r>
      <w:r w:rsidR="00232ADC" w:rsidRPr="007A67FC">
        <w:rPr>
          <w:rFonts w:ascii="Garamond" w:hAnsi="Garamond" w:cs="Times New Roman"/>
          <w:color w:val="000000"/>
          <w:sz w:val="24"/>
          <w:szCs w:val="24"/>
        </w:rPr>
        <w:t xml:space="preserve"> </w:t>
      </w:r>
      <w:r w:rsidRPr="00ED21C6">
        <w:rPr>
          <w:rFonts w:ascii="Garamond" w:hAnsi="Garamond" w:cs="Times New Roman"/>
          <w:i/>
          <w:iCs/>
          <w:color w:val="000000"/>
          <w:sz w:val="24"/>
          <w:szCs w:val="24"/>
        </w:rPr>
        <w:t>(Quick Response);</w:t>
      </w:r>
    </w:p>
    <w:p w14:paraId="7CE0CA16" w14:textId="6D3D6EF9"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nënshkrimi dhe vula elektronike.</w:t>
      </w:r>
    </w:p>
    <w:p w14:paraId="11E8B180" w14:textId="7D4C83B6"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5. Pas regjistrimit të karabinasë në regjistrin e karabinasë, ASHK</w:t>
      </w:r>
      <w:r w:rsidR="009800F9">
        <w:rPr>
          <w:rFonts w:ascii="Garamond" w:hAnsi="Garamond" w:cs="Times New Roman"/>
          <w:color w:val="000000"/>
          <w:sz w:val="24"/>
          <w:szCs w:val="24"/>
        </w:rPr>
        <w:t>-ja</w:t>
      </w:r>
      <w:r w:rsidRPr="007A67FC">
        <w:rPr>
          <w:rFonts w:ascii="Garamond" w:hAnsi="Garamond" w:cs="Times New Roman"/>
          <w:color w:val="000000"/>
          <w:sz w:val="24"/>
          <w:szCs w:val="24"/>
        </w:rPr>
        <w:t xml:space="preserve"> lëshon vërtetimin sipas </w:t>
      </w:r>
      <w:r w:rsidR="00663393" w:rsidRPr="007A67FC">
        <w:rPr>
          <w:rFonts w:ascii="Garamond" w:hAnsi="Garamond" w:cs="Times New Roman"/>
          <w:color w:val="000000"/>
          <w:sz w:val="24"/>
          <w:szCs w:val="24"/>
        </w:rPr>
        <w:t xml:space="preserve">aneksit </w:t>
      </w:r>
      <w:r w:rsidRPr="007A67FC">
        <w:rPr>
          <w:rFonts w:ascii="Garamond" w:hAnsi="Garamond" w:cs="Times New Roman"/>
          <w:color w:val="000000"/>
          <w:sz w:val="24"/>
          <w:szCs w:val="24"/>
        </w:rPr>
        <w:t>10 të VKM</w:t>
      </w:r>
      <w:r w:rsidR="00663393">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782/2020, </w:t>
      </w:r>
      <w:r w:rsidR="00663393">
        <w:rPr>
          <w:rFonts w:ascii="Garamond" w:hAnsi="Garamond" w:cs="Times New Roman"/>
          <w:color w:val="000000"/>
          <w:sz w:val="24"/>
          <w:szCs w:val="24"/>
        </w:rPr>
        <w:t xml:space="preserve">të </w:t>
      </w:r>
      <w:r w:rsidRPr="007A67FC">
        <w:rPr>
          <w:rFonts w:ascii="Garamond" w:hAnsi="Garamond" w:cs="Times New Roman"/>
          <w:color w:val="000000"/>
          <w:sz w:val="24"/>
          <w:szCs w:val="24"/>
        </w:rPr>
        <w:t>ndryshuar, i cili plotësohet me të dhënat si vijon:</w:t>
      </w:r>
    </w:p>
    <w:p w14:paraId="26EE2B9B" w14:textId="21A5626C"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mbi investitorin-titullarin e lejes së ndërtimit:</w:t>
      </w:r>
    </w:p>
    <w:p w14:paraId="1A0BA451" w14:textId="60BD9236"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i plotë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investitorit (emër atësi mbiemër ose emri i personit juridik);</w:t>
      </w:r>
    </w:p>
    <w:p w14:paraId="4BAB6415" w14:textId="2220EEC8"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personal</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ID për personat fizik</w:t>
      </w:r>
      <w:r w:rsidR="00663393">
        <w:rPr>
          <w:rFonts w:ascii="Garamond" w:hAnsi="Garamond" w:cs="Times New Roman"/>
          <w:color w:val="000000"/>
          <w:sz w:val="24"/>
          <w:szCs w:val="24"/>
        </w:rPr>
        <w:t>ë</w:t>
      </w:r>
      <w:r w:rsidRPr="007A67FC">
        <w:rPr>
          <w:rFonts w:ascii="Garamond" w:hAnsi="Garamond" w:cs="Times New Roman"/>
          <w:color w:val="000000"/>
          <w:sz w:val="24"/>
          <w:szCs w:val="24"/>
        </w:rPr>
        <w:t xml:space="preserve"> ose NUIS/NIPT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(për personat juridik</w:t>
      </w:r>
      <w:r w:rsidR="00663393">
        <w:rPr>
          <w:rFonts w:ascii="Garamond" w:hAnsi="Garamond" w:cs="Times New Roman"/>
          <w:color w:val="000000"/>
          <w:sz w:val="24"/>
          <w:szCs w:val="24"/>
        </w:rPr>
        <w:t>ë</w:t>
      </w:r>
      <w:r w:rsidRPr="007A67FC">
        <w:rPr>
          <w:rFonts w:ascii="Garamond" w:hAnsi="Garamond" w:cs="Times New Roman"/>
          <w:color w:val="000000"/>
          <w:sz w:val="24"/>
          <w:szCs w:val="24"/>
        </w:rPr>
        <w:t>/fizik</w:t>
      </w:r>
      <w:r w:rsidR="00663393">
        <w:rPr>
          <w:rFonts w:ascii="Garamond" w:hAnsi="Garamond" w:cs="Times New Roman"/>
          <w:color w:val="000000"/>
          <w:sz w:val="24"/>
          <w:szCs w:val="24"/>
        </w:rPr>
        <w:t>ë</w:t>
      </w:r>
      <w:r w:rsidRPr="007A67FC">
        <w:rPr>
          <w:rFonts w:ascii="Garamond" w:hAnsi="Garamond" w:cs="Times New Roman"/>
          <w:color w:val="000000"/>
          <w:sz w:val="24"/>
          <w:szCs w:val="24"/>
        </w:rPr>
        <w:t xml:space="preserve"> tregtar</w:t>
      </w:r>
      <w:r w:rsidR="00663393">
        <w:rPr>
          <w:rFonts w:ascii="Garamond" w:hAnsi="Garamond" w:cs="Times New Roman"/>
          <w:color w:val="000000"/>
          <w:sz w:val="24"/>
          <w:szCs w:val="24"/>
        </w:rPr>
        <w:t>ë</w:t>
      </w:r>
      <w:r w:rsidRPr="007A67FC">
        <w:rPr>
          <w:rFonts w:ascii="Garamond" w:hAnsi="Garamond" w:cs="Times New Roman"/>
          <w:color w:val="000000"/>
          <w:sz w:val="24"/>
          <w:szCs w:val="24"/>
        </w:rPr>
        <w:t>);</w:t>
      </w:r>
    </w:p>
    <w:p w14:paraId="092B5D5D" w14:textId="38B713A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pjesët takuese të bashkëpronësisë</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(kur ndërtimi është në bashkëpronësi);</w:t>
      </w:r>
    </w:p>
    <w:p w14:paraId="5FA96331" w14:textId="42EEE00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 Të dhënat përshkruese mbi pasurinë e paluajtshme “truall” ku është regjistruar karabinaja:</w:t>
      </w:r>
    </w:p>
    <w:p w14:paraId="004F47AA" w14:textId="5BDB62DC" w:rsidR="00A97B9E" w:rsidRPr="007A67FC" w:rsidRDefault="004B28E2"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 </w:t>
      </w:r>
      <w:r w:rsidR="00A97B9E"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A97B9E" w:rsidRPr="007A67FC">
        <w:rPr>
          <w:rFonts w:ascii="Garamond" w:hAnsi="Garamond" w:cs="Times New Roman"/>
          <w:color w:val="000000"/>
          <w:sz w:val="24"/>
          <w:szCs w:val="24"/>
        </w:rPr>
        <w:t>kodi unik i karabinasë;</w:t>
      </w:r>
    </w:p>
    <w:p w14:paraId="7C7CF7B5" w14:textId="0A6C85FD"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i pasurisë/ve ku është regjistruar karabinaja;</w:t>
      </w:r>
    </w:p>
    <w:p w14:paraId="6137C860" w14:textId="005CFC4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zona kadastrale;</w:t>
      </w:r>
    </w:p>
    <w:p w14:paraId="340EE936" w14:textId="0A45E5B7"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pasurisë truall;</w:t>
      </w:r>
    </w:p>
    <w:p w14:paraId="3B158A65" w14:textId="368A556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karabinasë;</w:t>
      </w:r>
    </w:p>
    <w:p w14:paraId="446B0CFF" w14:textId="73FA3F6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adresa e pasurisë.</w:t>
      </w:r>
    </w:p>
    <w:p w14:paraId="59DE7757" w14:textId="625FF0F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e dokumentit dhe të sigurisë së vërtetimit të regjistrimit të karabinasë:</w:t>
      </w:r>
    </w:p>
    <w:p w14:paraId="4695233D" w14:textId="15AB3E2C"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data e lëshimit të vërtetimit të regjistrimit;</w:t>
      </w:r>
    </w:p>
    <w:p w14:paraId="6275C4CF" w14:textId="657CD1AF"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serial i vërtetimit unik për të gjithë Republikën e Shqipërisë;</w:t>
      </w:r>
    </w:p>
    <w:p w14:paraId="5B0C1762" w14:textId="00850D28"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4B28E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titullari i institucionit;</w:t>
      </w:r>
    </w:p>
    <w:p w14:paraId="79E9F0CD" w14:textId="45B78082"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i sigurisë QR</w:t>
      </w:r>
      <w:r w:rsidR="00232ADC" w:rsidRPr="007A67FC">
        <w:rPr>
          <w:rFonts w:ascii="Garamond" w:hAnsi="Garamond" w:cs="Times New Roman"/>
          <w:color w:val="000000"/>
          <w:sz w:val="24"/>
          <w:szCs w:val="24"/>
        </w:rPr>
        <w:t xml:space="preserve"> </w:t>
      </w:r>
      <w:r w:rsidRPr="007A67FC">
        <w:rPr>
          <w:rFonts w:ascii="Garamond" w:hAnsi="Garamond" w:cs="Times New Roman"/>
          <w:i/>
          <w:iCs/>
          <w:color w:val="000000"/>
          <w:sz w:val="24"/>
          <w:szCs w:val="24"/>
        </w:rPr>
        <w:t>(Quick Response);</w:t>
      </w:r>
    </w:p>
    <w:p w14:paraId="1EC7DF63" w14:textId="4D8B56F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nënshkrimi dhe vula elektronike.</w:t>
      </w:r>
    </w:p>
    <w:p w14:paraId="278C8B23" w14:textId="32C246A7"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6.</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Pas paraqitjes së kërkesës në përputhje me parashikimet e VKM</w:t>
      </w:r>
      <w:r w:rsidR="00663393">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389/2020, </w:t>
      </w:r>
      <w:r w:rsidR="00742C52">
        <w:rPr>
          <w:rFonts w:ascii="Garamond" w:hAnsi="Garamond" w:cs="Times New Roman"/>
          <w:color w:val="000000"/>
          <w:sz w:val="24"/>
          <w:szCs w:val="24"/>
        </w:rPr>
        <w:t>të</w:t>
      </w:r>
      <w:r w:rsidRPr="007A67FC">
        <w:rPr>
          <w:rFonts w:ascii="Garamond" w:hAnsi="Garamond" w:cs="Times New Roman"/>
          <w:color w:val="000000"/>
          <w:sz w:val="24"/>
          <w:szCs w:val="24"/>
        </w:rPr>
        <w:t xml:space="preserve"> ndryshuar</w:t>
      </w:r>
      <w:r w:rsidR="00742C52">
        <w:rPr>
          <w:rFonts w:ascii="Garamond" w:hAnsi="Garamond" w:cs="Times New Roman"/>
          <w:color w:val="000000"/>
          <w:sz w:val="24"/>
          <w:szCs w:val="24"/>
        </w:rPr>
        <w:t>,</w:t>
      </w:r>
      <w:r w:rsidRPr="007A67FC">
        <w:rPr>
          <w:rFonts w:ascii="Garamond" w:hAnsi="Garamond" w:cs="Times New Roman"/>
          <w:color w:val="000000"/>
          <w:sz w:val="24"/>
          <w:szCs w:val="24"/>
        </w:rPr>
        <w:t xml:space="preserve"> për regjistrimin e njësisë në regjistrin e lejes, ASHK</w:t>
      </w:r>
      <w:r w:rsidR="00742C52">
        <w:rPr>
          <w:rFonts w:ascii="Garamond" w:hAnsi="Garamond" w:cs="Times New Roman"/>
          <w:color w:val="000000"/>
          <w:sz w:val="24"/>
          <w:szCs w:val="24"/>
        </w:rPr>
        <w:t>-ja</w:t>
      </w:r>
      <w:r w:rsidRPr="007A67FC">
        <w:rPr>
          <w:rFonts w:ascii="Garamond" w:hAnsi="Garamond" w:cs="Times New Roman"/>
          <w:color w:val="000000"/>
          <w:sz w:val="24"/>
          <w:szCs w:val="24"/>
        </w:rPr>
        <w:t xml:space="preserve"> lëshon vërtetimin sipas </w:t>
      </w:r>
      <w:r w:rsidR="004710D5" w:rsidRPr="007A67FC">
        <w:rPr>
          <w:rFonts w:ascii="Garamond" w:hAnsi="Garamond" w:cs="Times New Roman"/>
          <w:color w:val="000000"/>
          <w:sz w:val="24"/>
          <w:szCs w:val="24"/>
        </w:rPr>
        <w:t xml:space="preserve">aneksit </w:t>
      </w:r>
      <w:r w:rsidRPr="007A67FC">
        <w:rPr>
          <w:rFonts w:ascii="Garamond" w:hAnsi="Garamond" w:cs="Times New Roman"/>
          <w:color w:val="000000"/>
          <w:sz w:val="24"/>
          <w:szCs w:val="24"/>
        </w:rPr>
        <w:t>11, të VKM</w:t>
      </w:r>
      <w:r w:rsidR="004710D5">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4710D5">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4710D5">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i cili plotësohet me të dhënat si vijon:</w:t>
      </w:r>
    </w:p>
    <w:p w14:paraId="55C27FE0" w14:textId="14544F5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mbi titullarin e të drejtave mbi njësinë:</w:t>
      </w:r>
    </w:p>
    <w:p w14:paraId="0F88ABEB" w14:textId="17DE33F9" w:rsidR="00A97B9E" w:rsidRPr="007A67FC" w:rsidRDefault="00A97B9E" w:rsidP="00716B82">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i plotë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titullarit të </w:t>
      </w:r>
      <w:r w:rsidR="004710D5">
        <w:rPr>
          <w:rFonts w:ascii="Garamond" w:hAnsi="Garamond" w:cs="Times New Roman"/>
          <w:color w:val="000000"/>
          <w:sz w:val="24"/>
          <w:szCs w:val="24"/>
        </w:rPr>
        <w:t>s</w:t>
      </w:r>
      <w:r w:rsidRPr="007A67FC">
        <w:rPr>
          <w:rFonts w:ascii="Garamond" w:hAnsi="Garamond" w:cs="Times New Roman"/>
          <w:color w:val="000000"/>
          <w:sz w:val="24"/>
          <w:szCs w:val="24"/>
        </w:rPr>
        <w:t>ë drejtës mbi njësinë (emër atësi mbiemër ose emri i personit juridik);</w:t>
      </w:r>
    </w:p>
    <w:p w14:paraId="0938214E" w14:textId="7B503E8D"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tagri i titullarit (investitor/porositës)</w:t>
      </w:r>
      <w:r w:rsidR="002741C6">
        <w:rPr>
          <w:rFonts w:ascii="Garamond" w:hAnsi="Garamond" w:cs="Times New Roman"/>
          <w:color w:val="000000"/>
          <w:sz w:val="24"/>
          <w:szCs w:val="24"/>
        </w:rPr>
        <w:t>;</w:t>
      </w:r>
    </w:p>
    <w:p w14:paraId="49625306" w14:textId="32E6FF3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personal</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ID për personat fizik</w:t>
      </w:r>
      <w:r w:rsidR="002741C6">
        <w:rPr>
          <w:rFonts w:ascii="Garamond" w:hAnsi="Garamond" w:cs="Times New Roman"/>
          <w:color w:val="000000"/>
          <w:sz w:val="24"/>
          <w:szCs w:val="24"/>
        </w:rPr>
        <w:t>ë</w:t>
      </w:r>
      <w:r w:rsidRPr="007A67FC">
        <w:rPr>
          <w:rFonts w:ascii="Garamond" w:hAnsi="Garamond" w:cs="Times New Roman"/>
          <w:color w:val="000000"/>
          <w:sz w:val="24"/>
          <w:szCs w:val="24"/>
        </w:rPr>
        <w:t xml:space="preserve"> ose NUIS/NIPT( për personat juridik</w:t>
      </w:r>
      <w:r w:rsidR="002741C6">
        <w:rPr>
          <w:rFonts w:ascii="Garamond" w:hAnsi="Garamond" w:cs="Times New Roman"/>
          <w:color w:val="000000"/>
          <w:sz w:val="24"/>
          <w:szCs w:val="24"/>
        </w:rPr>
        <w:t>ë</w:t>
      </w:r>
      <w:r w:rsidRPr="007A67FC">
        <w:rPr>
          <w:rFonts w:ascii="Garamond" w:hAnsi="Garamond" w:cs="Times New Roman"/>
          <w:color w:val="000000"/>
          <w:sz w:val="24"/>
          <w:szCs w:val="24"/>
        </w:rPr>
        <w:t>/fizikë tregtar</w:t>
      </w:r>
      <w:r w:rsidR="002741C6">
        <w:rPr>
          <w:rFonts w:ascii="Garamond" w:hAnsi="Garamond" w:cs="Times New Roman"/>
          <w:color w:val="000000"/>
          <w:sz w:val="24"/>
          <w:szCs w:val="24"/>
        </w:rPr>
        <w:t>ë</w:t>
      </w:r>
      <w:r w:rsidRPr="007A67FC">
        <w:rPr>
          <w:rFonts w:ascii="Garamond" w:hAnsi="Garamond" w:cs="Times New Roman"/>
          <w:color w:val="000000"/>
          <w:sz w:val="24"/>
          <w:szCs w:val="24"/>
        </w:rPr>
        <w:t>);</w:t>
      </w:r>
    </w:p>
    <w:p w14:paraId="5C17F507" w14:textId="30A508CF"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pjesët takuese të bashkëpronësisë</w:t>
      </w:r>
      <w:r w:rsidR="002741C6">
        <w:rPr>
          <w:rFonts w:ascii="Garamond" w:hAnsi="Garamond" w:cs="Times New Roman"/>
          <w:color w:val="000000"/>
          <w:sz w:val="24"/>
          <w:szCs w:val="24"/>
        </w:rPr>
        <w:t xml:space="preserve"> </w:t>
      </w:r>
      <w:r w:rsidRPr="007A67FC">
        <w:rPr>
          <w:rFonts w:ascii="Garamond" w:hAnsi="Garamond" w:cs="Times New Roman"/>
          <w:color w:val="000000"/>
          <w:sz w:val="24"/>
          <w:szCs w:val="24"/>
        </w:rPr>
        <w:t>(kur njësia është në bashkëpronësi);</w:t>
      </w:r>
    </w:p>
    <w:p w14:paraId="1E20044F" w14:textId="70211B3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 Të dhënat përshkruese mbi njësinë:</w:t>
      </w:r>
    </w:p>
    <w:p w14:paraId="4D51FA5A" w14:textId="30453B7E"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lloji i njësisë</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(apartament banimi/njësi shërbimi);</w:t>
      </w:r>
    </w:p>
    <w:p w14:paraId="5CFE3C9D" w14:textId="6B081E3F"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njësisë sipas projektit të lejes së ndërtimit;</w:t>
      </w:r>
    </w:p>
    <w:p w14:paraId="20683EC9" w14:textId="317D500C"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kati ku ndodhet njësia sipas projektit të lejes së ndërtimit.</w:t>
      </w:r>
    </w:p>
    <w:p w14:paraId="5A3D6023" w14:textId="5241EC0E"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 Të dhënat përshkruese të pasurisë truall ku është regjistruar leja e zhvillimit/ndërtimit:</w:t>
      </w:r>
    </w:p>
    <w:p w14:paraId="7F9E049D" w14:textId="2F74AB43"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i pasurisë/ve ku është regjistruar leja e ndërtimit;</w:t>
      </w:r>
    </w:p>
    <w:p w14:paraId="6C23FC6F" w14:textId="29DAE715"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zona kadastrale;</w:t>
      </w:r>
    </w:p>
    <w:p w14:paraId="3B9822D7" w14:textId="4DDFDDE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unik;</w:t>
      </w:r>
    </w:p>
    <w:p w14:paraId="567D56F7" w14:textId="204FE4FF"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adresa e pasurisë.</w:t>
      </w:r>
    </w:p>
    <w:p w14:paraId="7D8A267E" w14:textId="3410BF76" w:rsidR="00A97B9E" w:rsidRPr="007A67FC" w:rsidRDefault="00A97B9E" w:rsidP="00716B82">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e dokumentit dhe të sigurisë së vërtetimit të regjistrimit të njësisë nga regjistri</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 lejes së zhvillimit/ndërtimit:</w:t>
      </w:r>
    </w:p>
    <w:p w14:paraId="37F3AE8E" w14:textId="018DEDE2"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data e lëshimit të vërtetimit të regjistrimit të njësisë nga regjistri i lejes së ndërtimit;</w:t>
      </w:r>
    </w:p>
    <w:p w14:paraId="1A7C3DF4" w14:textId="3CEBACAD"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serial i vërtetimit të regjistrimit unik për të gjithë Republikën e Shqipërisë;</w:t>
      </w:r>
    </w:p>
    <w:p w14:paraId="2B616E3E" w14:textId="384C3DD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titullari i institucionit;</w:t>
      </w:r>
    </w:p>
    <w:p w14:paraId="53CF07A1" w14:textId="2B6D7C20"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i sigurisë QR</w:t>
      </w:r>
      <w:r w:rsidR="003458AD">
        <w:rPr>
          <w:rFonts w:ascii="Garamond" w:hAnsi="Garamond" w:cs="Times New Roman"/>
          <w:color w:val="000000"/>
          <w:sz w:val="24"/>
          <w:szCs w:val="24"/>
        </w:rPr>
        <w:t xml:space="preserve"> </w:t>
      </w:r>
      <w:r w:rsidRPr="003458AD">
        <w:rPr>
          <w:rFonts w:ascii="Garamond" w:hAnsi="Garamond" w:cs="Times New Roman"/>
          <w:i/>
          <w:iCs/>
          <w:color w:val="000000"/>
          <w:sz w:val="24"/>
          <w:szCs w:val="24"/>
        </w:rPr>
        <w:t>(Quick Response);</w:t>
      </w:r>
    </w:p>
    <w:p w14:paraId="486493CA" w14:textId="0A17C263"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nënshkrimi dhe vula elektronike.</w:t>
      </w:r>
    </w:p>
    <w:p w14:paraId="23F214BA" w14:textId="5009E87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7.</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Pas paraqitjes së kërkesës në përputhje me parashikimet e VKM</w:t>
      </w:r>
      <w:r w:rsidR="000D56CD">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389/2020</w:t>
      </w:r>
      <w:r w:rsidR="000D56CD">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0D56CD">
        <w:rPr>
          <w:rFonts w:ascii="Garamond" w:hAnsi="Garamond" w:cs="Times New Roman"/>
          <w:color w:val="000000"/>
          <w:sz w:val="24"/>
          <w:szCs w:val="24"/>
        </w:rPr>
        <w:t>të</w:t>
      </w:r>
      <w:r w:rsidRPr="007A67FC">
        <w:rPr>
          <w:rFonts w:ascii="Garamond" w:hAnsi="Garamond" w:cs="Times New Roman"/>
          <w:color w:val="000000"/>
          <w:sz w:val="24"/>
          <w:szCs w:val="24"/>
        </w:rPr>
        <w:t xml:space="preserve"> ndryshuar</w:t>
      </w:r>
      <w:r w:rsidR="000D56CD">
        <w:rPr>
          <w:rFonts w:ascii="Garamond" w:hAnsi="Garamond" w:cs="Times New Roman"/>
          <w:color w:val="000000"/>
          <w:sz w:val="24"/>
          <w:szCs w:val="24"/>
        </w:rPr>
        <w:t>,</w:t>
      </w:r>
      <w:r w:rsidRPr="007A67FC">
        <w:rPr>
          <w:rFonts w:ascii="Garamond" w:hAnsi="Garamond" w:cs="Times New Roman"/>
          <w:color w:val="000000"/>
          <w:sz w:val="24"/>
          <w:szCs w:val="24"/>
        </w:rPr>
        <w:t xml:space="preserve"> për regjistrimin e njësisë në regjistrin e karabinasë, ASHK</w:t>
      </w:r>
      <w:r w:rsidR="000D56CD">
        <w:rPr>
          <w:rFonts w:ascii="Garamond" w:hAnsi="Garamond" w:cs="Times New Roman"/>
          <w:color w:val="000000"/>
          <w:sz w:val="24"/>
          <w:szCs w:val="24"/>
        </w:rPr>
        <w:t>-ja</w:t>
      </w:r>
      <w:r w:rsidRPr="007A67FC">
        <w:rPr>
          <w:rFonts w:ascii="Garamond" w:hAnsi="Garamond" w:cs="Times New Roman"/>
          <w:color w:val="000000"/>
          <w:sz w:val="24"/>
          <w:szCs w:val="24"/>
        </w:rPr>
        <w:t xml:space="preserve"> lëshon vërtetimin sipas </w:t>
      </w:r>
      <w:r w:rsidR="006F1FBC" w:rsidRPr="007A67FC">
        <w:rPr>
          <w:rFonts w:ascii="Garamond" w:hAnsi="Garamond" w:cs="Times New Roman"/>
          <w:color w:val="000000"/>
          <w:sz w:val="24"/>
          <w:szCs w:val="24"/>
        </w:rPr>
        <w:t xml:space="preserve">aneksit </w:t>
      </w:r>
      <w:r w:rsidRPr="007A67FC">
        <w:rPr>
          <w:rFonts w:ascii="Garamond" w:hAnsi="Garamond" w:cs="Times New Roman"/>
          <w:color w:val="000000"/>
          <w:sz w:val="24"/>
          <w:szCs w:val="24"/>
        </w:rPr>
        <w:t>12 të VKM</w:t>
      </w:r>
      <w:r w:rsidR="00232ADC"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6F1FBC">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6F1FBC">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i cili plotësohet me të dhënat si vijon:</w:t>
      </w:r>
    </w:p>
    <w:p w14:paraId="1911ED61" w14:textId="5C736F6F"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mbi titullarin të të drejtave mbi njësinë:</w:t>
      </w:r>
    </w:p>
    <w:p w14:paraId="3C8584B7" w14:textId="45910B69" w:rsidR="00A97B9E" w:rsidRPr="007A67FC" w:rsidRDefault="00A97B9E" w:rsidP="006F1FBC">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emri i plotë</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titullarit të </w:t>
      </w:r>
      <w:r w:rsidR="00232ADC" w:rsidRPr="007A67FC">
        <w:rPr>
          <w:rFonts w:ascii="Garamond" w:hAnsi="Garamond" w:cs="Times New Roman"/>
          <w:color w:val="000000"/>
          <w:sz w:val="24"/>
          <w:szCs w:val="24"/>
        </w:rPr>
        <w:t>s</w:t>
      </w:r>
      <w:r w:rsidRPr="007A67FC">
        <w:rPr>
          <w:rFonts w:ascii="Garamond" w:hAnsi="Garamond" w:cs="Times New Roman"/>
          <w:color w:val="000000"/>
          <w:sz w:val="24"/>
          <w:szCs w:val="24"/>
        </w:rPr>
        <w:t>ë drejtës mbi njësinë (emër atësi mbiemër ose emri i personit</w:t>
      </w:r>
      <w:r w:rsidR="006F1FBC">
        <w:rPr>
          <w:rFonts w:ascii="Garamond" w:hAnsi="Garamond" w:cs="Times New Roman"/>
          <w:color w:val="000000"/>
          <w:sz w:val="24"/>
          <w:szCs w:val="24"/>
        </w:rPr>
        <w:t xml:space="preserve"> </w:t>
      </w:r>
      <w:r w:rsidRPr="007A67FC">
        <w:rPr>
          <w:rFonts w:ascii="Garamond" w:hAnsi="Garamond" w:cs="Times New Roman"/>
          <w:color w:val="000000"/>
          <w:sz w:val="24"/>
          <w:szCs w:val="24"/>
        </w:rPr>
        <w:t>juridik);</w:t>
      </w:r>
    </w:p>
    <w:p w14:paraId="69412B42" w14:textId="686FA252"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tagri i titullarit (investitor/porositës)</w:t>
      </w:r>
      <w:r w:rsidR="006F1FBC">
        <w:rPr>
          <w:rFonts w:ascii="Garamond" w:hAnsi="Garamond" w:cs="Times New Roman"/>
          <w:color w:val="000000"/>
          <w:sz w:val="24"/>
          <w:szCs w:val="24"/>
        </w:rPr>
        <w:t>;</w:t>
      </w:r>
    </w:p>
    <w:p w14:paraId="04256776" w14:textId="6B5C37FC"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personal</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ID për personat fizik</w:t>
      </w:r>
      <w:r w:rsidR="006F1FBC">
        <w:rPr>
          <w:rFonts w:ascii="Garamond" w:hAnsi="Garamond" w:cs="Times New Roman"/>
          <w:color w:val="000000"/>
          <w:sz w:val="24"/>
          <w:szCs w:val="24"/>
        </w:rPr>
        <w:t>ë</w:t>
      </w:r>
      <w:r w:rsidRPr="007A67FC">
        <w:rPr>
          <w:rFonts w:ascii="Garamond" w:hAnsi="Garamond" w:cs="Times New Roman"/>
          <w:color w:val="000000"/>
          <w:sz w:val="24"/>
          <w:szCs w:val="24"/>
        </w:rPr>
        <w:t xml:space="preserve"> ose NUIS/NIPT</w:t>
      </w:r>
      <w:r w:rsidR="00BD0B89">
        <w:rPr>
          <w:rFonts w:ascii="Garamond" w:hAnsi="Garamond" w:cs="Times New Roman"/>
          <w:color w:val="000000"/>
          <w:sz w:val="24"/>
          <w:szCs w:val="24"/>
        </w:rPr>
        <w:t xml:space="preserve"> </w:t>
      </w:r>
      <w:r w:rsidRPr="007A67FC">
        <w:rPr>
          <w:rFonts w:ascii="Garamond" w:hAnsi="Garamond" w:cs="Times New Roman"/>
          <w:color w:val="000000"/>
          <w:sz w:val="24"/>
          <w:szCs w:val="24"/>
        </w:rPr>
        <w:t>(për personat juridik</w:t>
      </w:r>
      <w:r w:rsidR="006F1FBC">
        <w:rPr>
          <w:rFonts w:ascii="Garamond" w:hAnsi="Garamond" w:cs="Times New Roman"/>
          <w:color w:val="000000"/>
          <w:sz w:val="24"/>
          <w:szCs w:val="24"/>
        </w:rPr>
        <w:t>ë</w:t>
      </w:r>
      <w:r w:rsidRPr="007A67FC">
        <w:rPr>
          <w:rFonts w:ascii="Garamond" w:hAnsi="Garamond" w:cs="Times New Roman"/>
          <w:color w:val="000000"/>
          <w:sz w:val="24"/>
          <w:szCs w:val="24"/>
        </w:rPr>
        <w:t>/fizik</w:t>
      </w:r>
      <w:r w:rsidR="006F1FBC">
        <w:rPr>
          <w:rFonts w:ascii="Garamond" w:hAnsi="Garamond" w:cs="Times New Roman"/>
          <w:color w:val="000000"/>
          <w:sz w:val="24"/>
          <w:szCs w:val="24"/>
        </w:rPr>
        <w:t>ë</w:t>
      </w:r>
      <w:r w:rsidRPr="007A67FC">
        <w:rPr>
          <w:rFonts w:ascii="Garamond" w:hAnsi="Garamond" w:cs="Times New Roman"/>
          <w:color w:val="000000"/>
          <w:sz w:val="24"/>
          <w:szCs w:val="24"/>
        </w:rPr>
        <w:t xml:space="preserve"> tregtar</w:t>
      </w:r>
      <w:r w:rsidR="006F1FBC">
        <w:rPr>
          <w:rFonts w:ascii="Garamond" w:hAnsi="Garamond" w:cs="Times New Roman"/>
          <w:color w:val="000000"/>
          <w:sz w:val="24"/>
          <w:szCs w:val="24"/>
        </w:rPr>
        <w:t>ë</w:t>
      </w:r>
      <w:r w:rsidRPr="007A67FC">
        <w:rPr>
          <w:rFonts w:ascii="Garamond" w:hAnsi="Garamond" w:cs="Times New Roman"/>
          <w:color w:val="000000"/>
          <w:sz w:val="24"/>
          <w:szCs w:val="24"/>
        </w:rPr>
        <w:t>);</w:t>
      </w:r>
    </w:p>
    <w:p w14:paraId="29FEBD3C" w14:textId="311F3CD4"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pjesët takuese të bashkëpronësisë</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(kur njësia është në bashkëpronësi)</w:t>
      </w:r>
      <w:r w:rsidR="006F1FBC">
        <w:rPr>
          <w:rFonts w:ascii="Garamond" w:hAnsi="Garamond" w:cs="Times New Roman"/>
          <w:color w:val="000000"/>
          <w:sz w:val="24"/>
          <w:szCs w:val="24"/>
        </w:rPr>
        <w:t>.</w:t>
      </w:r>
    </w:p>
    <w:p w14:paraId="2CAE7672" w14:textId="1E6222BD"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 Të dhënat përshkruese mbi njësinë:</w:t>
      </w:r>
    </w:p>
    <w:p w14:paraId="3C02D07A" w14:textId="195B5DF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lloji i njësisë</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(apartament banimi/njësi shërbimi);</w:t>
      </w:r>
    </w:p>
    <w:p w14:paraId="5304A2B9" w14:textId="612FAB1C"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sipërfaqja e njësisë në karabina;</w:t>
      </w:r>
    </w:p>
    <w:p w14:paraId="73E37B34" w14:textId="7CC432BA"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kati ku ndodhet njësia sipas projektit.</w:t>
      </w:r>
    </w:p>
    <w:p w14:paraId="78FA7E96" w14:textId="5AC3CF0C"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 Të dhënat përshkruese të pasurisë truall ku është regjistruar karabinaja:</w:t>
      </w:r>
    </w:p>
    <w:p w14:paraId="3CD734B5" w14:textId="0DDAF672"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i pasurisë/ve ku është regjistruar karabinaja;</w:t>
      </w:r>
    </w:p>
    <w:p w14:paraId="270DD31B" w14:textId="242D240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zona kadastrale;</w:t>
      </w:r>
    </w:p>
    <w:p w14:paraId="586873FF" w14:textId="72CC8F69"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unik;</w:t>
      </w:r>
    </w:p>
    <w:p w14:paraId="3A36D887" w14:textId="0679B2B1"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adresa e pasurisë.</w:t>
      </w:r>
    </w:p>
    <w:p w14:paraId="35D89822" w14:textId="05C8E188" w:rsidR="00A97B9E" w:rsidRPr="007A67FC" w:rsidRDefault="00A97B9E" w:rsidP="00716B82">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e dokumentit dhe të sigurisë së vërtetimit të regjistrimit të njësisë nga regjistri i karabinasë:</w:t>
      </w:r>
    </w:p>
    <w:p w14:paraId="515123D2" w14:textId="0680DED9"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data e lëshimit të vërtetimit të regjistrimit të njësisë nga regjistri i karabinasë;</w:t>
      </w:r>
    </w:p>
    <w:p w14:paraId="30D81677" w14:textId="18F1E667"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numri serial i vërtetimit të regjistrimit unik për të gjithë Republikën e Shqipërisë;</w:t>
      </w:r>
    </w:p>
    <w:p w14:paraId="6CE2B1A3" w14:textId="1320C068"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titullari i institucionit;</w:t>
      </w:r>
    </w:p>
    <w:p w14:paraId="4FC5B552" w14:textId="7377720B"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kodi i sigurisë QR</w:t>
      </w:r>
      <w:r w:rsidR="00232ADC" w:rsidRPr="007A67FC">
        <w:rPr>
          <w:rFonts w:ascii="Garamond" w:hAnsi="Garamond" w:cs="Times New Roman"/>
          <w:color w:val="000000"/>
          <w:sz w:val="24"/>
          <w:szCs w:val="24"/>
        </w:rPr>
        <w:t xml:space="preserve"> </w:t>
      </w:r>
      <w:r w:rsidRPr="007A67FC">
        <w:rPr>
          <w:rFonts w:ascii="Garamond" w:hAnsi="Garamond" w:cs="Times New Roman"/>
          <w:i/>
          <w:iCs/>
          <w:color w:val="000000"/>
          <w:sz w:val="24"/>
          <w:szCs w:val="24"/>
        </w:rPr>
        <w:t>(Quick Response);</w:t>
      </w:r>
    </w:p>
    <w:p w14:paraId="6EC9F569" w14:textId="166D629E" w:rsidR="00A97B9E" w:rsidRPr="007A67FC" w:rsidRDefault="00A97B9E" w:rsidP="00A97B9E">
      <w:pPr>
        <w:tabs>
          <w:tab w:val="left" w:pos="6480"/>
        </w:tabs>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w:t>
      </w:r>
      <w:r w:rsidR="006F1FBC">
        <w:rPr>
          <w:rFonts w:ascii="Garamond" w:hAnsi="Garamond" w:cs="Times New Roman"/>
          <w:color w:val="000000"/>
          <w:sz w:val="24"/>
          <w:szCs w:val="24"/>
        </w:rPr>
        <w:t xml:space="preserve"> </w:t>
      </w:r>
      <w:r w:rsidRPr="007A67FC">
        <w:rPr>
          <w:rFonts w:ascii="Garamond" w:hAnsi="Garamond" w:cs="Times New Roman"/>
          <w:color w:val="000000"/>
          <w:sz w:val="24"/>
          <w:szCs w:val="24"/>
        </w:rPr>
        <w:t>nënshkrimi dhe vula elektronike.</w:t>
      </w:r>
    </w:p>
    <w:p w14:paraId="16DF93F2" w14:textId="009CDCD7" w:rsidR="00A97B9E" w:rsidRPr="007A67FC" w:rsidRDefault="0048502F" w:rsidP="00A97B9E">
      <w:pPr>
        <w:autoSpaceDE w:val="0"/>
        <w:autoSpaceDN w:val="0"/>
        <w:adjustRightInd w:val="0"/>
        <w:spacing w:after="0" w:line="240" w:lineRule="auto"/>
        <w:ind w:firstLine="284"/>
        <w:rPr>
          <w:rFonts w:ascii="Garamond" w:hAnsi="Garamond" w:cs="Times New Roman"/>
          <w:color w:val="000000"/>
          <w:sz w:val="24"/>
          <w:szCs w:val="24"/>
        </w:rPr>
      </w:pPr>
      <w:r>
        <w:rPr>
          <w:rFonts w:ascii="Garamond" w:hAnsi="Garamond" w:cs="Times New Roman"/>
          <w:color w:val="000000"/>
          <w:sz w:val="24"/>
          <w:szCs w:val="24"/>
        </w:rPr>
        <w:t>VI</w:t>
      </w:r>
      <w:bookmarkStart w:id="0" w:name="_GoBack"/>
      <w:bookmarkEnd w:id="0"/>
      <w:r w:rsidR="00A97B9E" w:rsidRPr="007A67FC">
        <w:rPr>
          <w:rFonts w:ascii="Garamond" w:hAnsi="Garamond" w:cs="Times New Roman"/>
          <w:color w:val="000000"/>
          <w:sz w:val="24"/>
          <w:szCs w:val="24"/>
        </w:rPr>
        <w:t>. DISPOZITA TË FUNDIT DHE KALIMTARE</w:t>
      </w:r>
    </w:p>
    <w:p w14:paraId="740E0393" w14:textId="0BF05A33" w:rsidR="00A97B9E" w:rsidRPr="007A67FC" w:rsidRDefault="00A97B9E" w:rsidP="00A97B9E">
      <w:pPr>
        <w:autoSpaceDE w:val="0"/>
        <w:autoSpaceDN w:val="0"/>
        <w:adjustRightInd w:val="0"/>
        <w:spacing w:after="0" w:line="240" w:lineRule="auto"/>
        <w:ind w:firstLine="284"/>
        <w:jc w:val="both"/>
        <w:rPr>
          <w:rFonts w:ascii="Garamond" w:hAnsi="Garamond" w:cs="Times New Roman"/>
          <w:b/>
          <w:bCs/>
          <w:sz w:val="24"/>
          <w:szCs w:val="24"/>
        </w:rPr>
      </w:pPr>
      <w:r w:rsidRPr="007A67FC">
        <w:rPr>
          <w:rFonts w:ascii="Garamond" w:hAnsi="Garamond" w:cs="Times New Roman"/>
          <w:color w:val="000000"/>
          <w:sz w:val="24"/>
          <w:szCs w:val="24"/>
        </w:rPr>
        <w:t>1.</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gjitha veprimet e kryera në seksionet e kartelës manuale të pasurisë të paluajtshme në zbatim të VKM</w:t>
      </w:r>
      <w:r w:rsidR="00232ADC"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519, datë 31.10.1994, “Për miratimin e kartelës për regjistrimin e pasurive të paluajtshme”</w:t>
      </w:r>
      <w:r w:rsidR="00816D6C">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816D6C">
        <w:rPr>
          <w:rFonts w:ascii="Garamond" w:hAnsi="Garamond" w:cs="Times New Roman"/>
          <w:color w:val="000000"/>
          <w:sz w:val="24"/>
          <w:szCs w:val="24"/>
        </w:rPr>
        <w:t>të</w:t>
      </w:r>
      <w:r w:rsidRPr="007A67FC">
        <w:rPr>
          <w:rFonts w:ascii="Garamond" w:hAnsi="Garamond" w:cs="Times New Roman"/>
          <w:color w:val="000000"/>
          <w:sz w:val="24"/>
          <w:szCs w:val="24"/>
        </w:rPr>
        <w:t xml:space="preserve"> shfuqizuar, pasqyrohen në seksionet e reja të </w:t>
      </w:r>
      <w:r w:rsidR="00232ADC" w:rsidRPr="007A67FC">
        <w:rPr>
          <w:rFonts w:ascii="Garamond" w:hAnsi="Garamond" w:cs="Times New Roman"/>
          <w:color w:val="000000"/>
          <w:sz w:val="24"/>
          <w:szCs w:val="24"/>
        </w:rPr>
        <w:t>kartelës</w:t>
      </w:r>
      <w:r w:rsidRPr="007A67FC">
        <w:rPr>
          <w:rFonts w:ascii="Garamond" w:hAnsi="Garamond" w:cs="Times New Roman"/>
          <w:color w:val="000000"/>
          <w:sz w:val="24"/>
          <w:szCs w:val="24"/>
        </w:rPr>
        <w:t xml:space="preserve"> digjitale, që mbahet për çdo pasuri të paluajtshme, në zbatim të VKM</w:t>
      </w:r>
      <w:r w:rsidR="00C80BBD">
        <w:rPr>
          <w:rFonts w:ascii="Garamond" w:hAnsi="Garamond" w:cs="Times New Roman"/>
          <w:color w:val="000000"/>
          <w:sz w:val="24"/>
          <w:szCs w:val="24"/>
        </w:rPr>
        <w:t xml:space="preserve">-së nr. </w:t>
      </w:r>
      <w:r w:rsidRPr="007A67FC">
        <w:rPr>
          <w:rFonts w:ascii="Garamond" w:hAnsi="Garamond" w:cs="Times New Roman"/>
          <w:color w:val="000000"/>
          <w:sz w:val="24"/>
          <w:szCs w:val="24"/>
        </w:rPr>
        <w:t>782/2020</w:t>
      </w:r>
      <w:r w:rsidR="00C80BBD">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C80BBD">
        <w:rPr>
          <w:rFonts w:ascii="Garamond" w:hAnsi="Garamond" w:cs="Times New Roman"/>
          <w:color w:val="000000"/>
          <w:sz w:val="24"/>
          <w:szCs w:val="24"/>
        </w:rPr>
        <w:t>të</w:t>
      </w:r>
      <w:r w:rsidRPr="007A67FC">
        <w:rPr>
          <w:rFonts w:ascii="Garamond" w:hAnsi="Garamond" w:cs="Times New Roman"/>
          <w:color w:val="000000"/>
          <w:sz w:val="24"/>
          <w:szCs w:val="24"/>
        </w:rPr>
        <w:t xml:space="preserve"> ndryshuar. </w:t>
      </w:r>
      <w:r w:rsidRPr="007A67FC">
        <w:rPr>
          <w:rFonts w:ascii="Garamond" w:hAnsi="Garamond" w:cs="Times New Roman"/>
          <w:b/>
          <w:bCs/>
          <w:color w:val="000000"/>
          <w:sz w:val="24"/>
          <w:szCs w:val="24"/>
        </w:rPr>
        <w:t>N</w:t>
      </w:r>
      <w:r w:rsidRPr="007A67FC">
        <w:rPr>
          <w:rFonts w:ascii="Garamond" w:hAnsi="Garamond" w:cs="Times New Roman"/>
          <w:b/>
          <w:bCs/>
          <w:sz w:val="24"/>
          <w:szCs w:val="24"/>
        </w:rPr>
        <w:t xml:space="preserve">ëse gjatë </w:t>
      </w:r>
      <w:r w:rsidR="00232ADC" w:rsidRPr="007A67FC">
        <w:rPr>
          <w:rFonts w:ascii="Garamond" w:hAnsi="Garamond" w:cs="Times New Roman"/>
          <w:b/>
          <w:bCs/>
          <w:sz w:val="24"/>
          <w:szCs w:val="24"/>
        </w:rPr>
        <w:t>procesit</w:t>
      </w:r>
      <w:r w:rsidRPr="007A67FC">
        <w:rPr>
          <w:rFonts w:ascii="Garamond" w:hAnsi="Garamond" w:cs="Times New Roman"/>
          <w:b/>
          <w:bCs/>
          <w:sz w:val="24"/>
          <w:szCs w:val="24"/>
        </w:rPr>
        <w:t xml:space="preserve"> të punës, nga ana e punonjësit përgjegjës, i cili kryen veprimet me kartelën digjitale të pasurisë së paluajtshme, konstatohen se:</w:t>
      </w:r>
    </w:p>
    <w:p w14:paraId="58AC0581" w14:textId="10232D32" w:rsidR="00A97B9E" w:rsidRPr="007A67FC" w:rsidRDefault="00A97B9E" w:rsidP="00A97B9E">
      <w:pPr>
        <w:autoSpaceDE w:val="0"/>
        <w:autoSpaceDN w:val="0"/>
        <w:adjustRightInd w:val="0"/>
        <w:spacing w:after="0" w:line="240" w:lineRule="auto"/>
        <w:ind w:firstLine="284"/>
        <w:jc w:val="both"/>
        <w:rPr>
          <w:rFonts w:ascii="Garamond" w:hAnsi="Garamond" w:cs="Times New Roman"/>
          <w:b/>
          <w:bCs/>
          <w:sz w:val="24"/>
          <w:szCs w:val="24"/>
        </w:rPr>
      </w:pPr>
      <w:r w:rsidRPr="007A67FC">
        <w:rPr>
          <w:rFonts w:ascii="Garamond" w:hAnsi="Garamond" w:cs="Times New Roman"/>
          <w:b/>
          <w:bCs/>
          <w:sz w:val="24"/>
          <w:szCs w:val="24"/>
        </w:rPr>
        <w:t>a</w:t>
      </w:r>
      <w:r w:rsidR="00232ADC" w:rsidRPr="007A67FC">
        <w:rPr>
          <w:rFonts w:ascii="Garamond" w:hAnsi="Garamond" w:cs="Times New Roman"/>
          <w:b/>
          <w:bCs/>
          <w:sz w:val="24"/>
          <w:szCs w:val="24"/>
        </w:rPr>
        <w:t>)</w:t>
      </w:r>
      <w:r w:rsidRPr="007A67FC">
        <w:rPr>
          <w:rFonts w:ascii="Garamond" w:hAnsi="Garamond" w:cs="Times New Roman"/>
          <w:b/>
          <w:bCs/>
          <w:sz w:val="24"/>
          <w:szCs w:val="24"/>
        </w:rPr>
        <w:t xml:space="preserve"> nuk janë pasqyruar njëkohësisht të njëjtat veprime mbi pasurinë (në seksionet përkatëse), nga formati manual në skedën digjitale</w:t>
      </w:r>
      <w:r w:rsidR="008602BD">
        <w:rPr>
          <w:rFonts w:ascii="Garamond" w:hAnsi="Garamond" w:cs="Times New Roman"/>
          <w:b/>
          <w:bCs/>
          <w:sz w:val="24"/>
          <w:szCs w:val="24"/>
        </w:rPr>
        <w:t xml:space="preserve">; </w:t>
      </w:r>
      <w:r w:rsidRPr="007A67FC">
        <w:rPr>
          <w:rFonts w:ascii="Garamond" w:hAnsi="Garamond" w:cs="Times New Roman"/>
          <w:b/>
          <w:bCs/>
          <w:sz w:val="24"/>
          <w:szCs w:val="24"/>
        </w:rPr>
        <w:t>dhe</w:t>
      </w:r>
    </w:p>
    <w:p w14:paraId="5A5BFD4E" w14:textId="0D2E8ED3" w:rsidR="00A97B9E" w:rsidRPr="007A67FC" w:rsidRDefault="00A97B9E" w:rsidP="00A97B9E">
      <w:pPr>
        <w:autoSpaceDE w:val="0"/>
        <w:autoSpaceDN w:val="0"/>
        <w:adjustRightInd w:val="0"/>
        <w:spacing w:after="0" w:line="240" w:lineRule="auto"/>
        <w:ind w:firstLine="284"/>
        <w:jc w:val="both"/>
        <w:rPr>
          <w:rFonts w:ascii="Garamond" w:hAnsi="Garamond" w:cs="Times New Roman"/>
          <w:b/>
          <w:bCs/>
          <w:sz w:val="24"/>
          <w:szCs w:val="24"/>
        </w:rPr>
      </w:pPr>
      <w:r w:rsidRPr="007A67FC">
        <w:rPr>
          <w:rFonts w:ascii="Garamond" w:hAnsi="Garamond" w:cs="Times New Roman"/>
          <w:b/>
          <w:bCs/>
          <w:sz w:val="24"/>
          <w:szCs w:val="24"/>
        </w:rPr>
        <w:t>b</w:t>
      </w:r>
      <w:r w:rsidR="00232ADC" w:rsidRPr="007A67FC">
        <w:rPr>
          <w:rFonts w:ascii="Garamond" w:hAnsi="Garamond" w:cs="Times New Roman"/>
          <w:b/>
          <w:bCs/>
          <w:sz w:val="24"/>
          <w:szCs w:val="24"/>
        </w:rPr>
        <w:t>)</w:t>
      </w:r>
      <w:r w:rsidRPr="007A67FC">
        <w:rPr>
          <w:rFonts w:ascii="Garamond" w:hAnsi="Garamond" w:cs="Times New Roman"/>
          <w:b/>
          <w:bCs/>
          <w:sz w:val="24"/>
          <w:szCs w:val="24"/>
        </w:rPr>
        <w:t xml:space="preserve"> pasuria nuk është regjistruar në sistemin digjital të kartelës së pasurisë së paluajtshme, por ka vetëm regjistrimin manual të saj, </w:t>
      </w:r>
    </w:p>
    <w:p w14:paraId="16117234" w14:textId="77777777" w:rsidR="00A97B9E" w:rsidRPr="007A67FC" w:rsidRDefault="00A97B9E" w:rsidP="00A97B9E">
      <w:pPr>
        <w:autoSpaceDE w:val="0"/>
        <w:autoSpaceDN w:val="0"/>
        <w:adjustRightInd w:val="0"/>
        <w:spacing w:after="0" w:line="240" w:lineRule="auto"/>
        <w:ind w:firstLine="284"/>
        <w:jc w:val="both"/>
        <w:rPr>
          <w:rFonts w:ascii="Garamond" w:hAnsi="Garamond" w:cs="Times New Roman"/>
          <w:sz w:val="24"/>
          <w:szCs w:val="24"/>
        </w:rPr>
      </w:pPr>
      <w:r w:rsidRPr="007A67FC">
        <w:rPr>
          <w:rFonts w:ascii="Garamond" w:hAnsi="Garamond" w:cs="Times New Roman"/>
          <w:b/>
          <w:bCs/>
          <w:sz w:val="24"/>
          <w:szCs w:val="24"/>
        </w:rPr>
        <w:t xml:space="preserve">atëherë personi i autorizuar për veprimet përkatëse, në çdo rast, është i </w:t>
      </w:r>
      <w:r w:rsidRPr="007A67FC">
        <w:rPr>
          <w:rFonts w:ascii="Garamond" w:hAnsi="Garamond" w:cs="Times New Roman"/>
          <w:sz w:val="24"/>
          <w:szCs w:val="24"/>
        </w:rPr>
        <w:t xml:space="preserve">detyruar që t’i pasqyrojë ato menjëherë, përpara se të realizojë shërbimin kadastral të kërkuar. </w:t>
      </w:r>
    </w:p>
    <w:p w14:paraId="3656F8B4" w14:textId="75A07A5E" w:rsidR="00A97B9E" w:rsidRPr="007A67FC" w:rsidRDefault="00A97B9E" w:rsidP="00A97B9E">
      <w:pPr>
        <w:autoSpaceDE w:val="0"/>
        <w:autoSpaceDN w:val="0"/>
        <w:adjustRightInd w:val="0"/>
        <w:spacing w:after="0" w:line="240" w:lineRule="auto"/>
        <w:ind w:firstLine="284"/>
        <w:jc w:val="both"/>
        <w:rPr>
          <w:rFonts w:ascii="Garamond" w:hAnsi="Garamond" w:cs="Times New Roman"/>
          <w:sz w:val="24"/>
          <w:szCs w:val="24"/>
        </w:rPr>
      </w:pPr>
      <w:r w:rsidRPr="007A67FC">
        <w:rPr>
          <w:rFonts w:ascii="Garamond" w:hAnsi="Garamond" w:cs="Times New Roman"/>
          <w:sz w:val="24"/>
          <w:szCs w:val="24"/>
        </w:rPr>
        <w:t>2.</w:t>
      </w:r>
      <w:r w:rsidR="00716B82" w:rsidRPr="007A67FC">
        <w:rPr>
          <w:rFonts w:ascii="Garamond" w:hAnsi="Garamond" w:cs="Times New Roman"/>
          <w:sz w:val="24"/>
          <w:szCs w:val="24"/>
        </w:rPr>
        <w:t xml:space="preserve"> </w:t>
      </w:r>
      <w:r w:rsidRPr="007A67FC">
        <w:rPr>
          <w:rFonts w:ascii="Garamond" w:hAnsi="Garamond" w:cs="Times New Roman"/>
          <w:color w:val="000000"/>
          <w:sz w:val="24"/>
          <w:szCs w:val="24"/>
        </w:rPr>
        <w:t xml:space="preserve">Shënimet e </w:t>
      </w:r>
      <w:r w:rsidR="00232ADC" w:rsidRPr="007A67FC">
        <w:rPr>
          <w:rFonts w:ascii="Garamond" w:hAnsi="Garamond" w:cs="Times New Roman"/>
          <w:color w:val="000000"/>
          <w:sz w:val="24"/>
          <w:szCs w:val="24"/>
        </w:rPr>
        <w:t>regjistrimit</w:t>
      </w:r>
      <w:r w:rsidRPr="007A67FC">
        <w:rPr>
          <w:rFonts w:ascii="Garamond" w:hAnsi="Garamond" w:cs="Times New Roman"/>
          <w:color w:val="000000"/>
          <w:sz w:val="24"/>
          <w:szCs w:val="24"/>
        </w:rPr>
        <w:t xml:space="preserve"> të kryera në rubrikën “Përshkrimi i Veçantë” të </w:t>
      </w:r>
      <w:r w:rsidR="008602BD" w:rsidRPr="007A67FC">
        <w:rPr>
          <w:rFonts w:ascii="Garamond" w:hAnsi="Garamond" w:cs="Times New Roman"/>
          <w:color w:val="000000"/>
          <w:sz w:val="24"/>
          <w:szCs w:val="24"/>
        </w:rPr>
        <w:t xml:space="preserve">seksionit </w:t>
      </w:r>
      <w:r w:rsidRPr="007A67FC">
        <w:rPr>
          <w:rFonts w:ascii="Garamond" w:hAnsi="Garamond" w:cs="Times New Roman"/>
          <w:color w:val="000000"/>
          <w:sz w:val="24"/>
          <w:szCs w:val="24"/>
        </w:rPr>
        <w:t>B</w:t>
      </w:r>
      <w:r w:rsidR="008602BD">
        <w:rPr>
          <w:rFonts w:ascii="Garamond" w:hAnsi="Garamond" w:cs="Times New Roman"/>
          <w:color w:val="000000"/>
          <w:sz w:val="24"/>
          <w:szCs w:val="24"/>
        </w:rPr>
        <w:t>,</w:t>
      </w:r>
      <w:r w:rsidRPr="007A67FC">
        <w:rPr>
          <w:rFonts w:ascii="Garamond" w:hAnsi="Garamond" w:cs="Times New Roman"/>
          <w:color w:val="000000"/>
          <w:sz w:val="24"/>
          <w:szCs w:val="24"/>
        </w:rPr>
        <w:t xml:space="preserve"> “Seksioni i përshkrimit të pasurisë”</w:t>
      </w:r>
      <w:r w:rsidR="008602BD">
        <w:rPr>
          <w:rFonts w:ascii="Garamond" w:hAnsi="Garamond" w:cs="Times New Roman"/>
          <w:color w:val="000000"/>
          <w:sz w:val="24"/>
          <w:szCs w:val="24"/>
        </w:rPr>
        <w:t>,</w:t>
      </w:r>
      <w:r w:rsidRPr="007A67FC">
        <w:rPr>
          <w:rFonts w:ascii="Garamond" w:hAnsi="Garamond" w:cs="Times New Roman"/>
          <w:color w:val="000000"/>
          <w:sz w:val="24"/>
          <w:szCs w:val="24"/>
        </w:rPr>
        <w:t xml:space="preserve"> të kartelës së mëparshme të pasurisë së paluajtshme, të regjistrohen duke u transferuar në seksionet e modeleve të reja të kartelës digjitale të miratuar me VKM</w:t>
      </w:r>
      <w:r w:rsidR="008602BD">
        <w:rPr>
          <w:rFonts w:ascii="Garamond" w:hAnsi="Garamond" w:cs="Times New Roman"/>
          <w:color w:val="000000"/>
          <w:sz w:val="24"/>
          <w:szCs w:val="24"/>
        </w:rPr>
        <w:t>-në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782/2020</w:t>
      </w:r>
      <w:r w:rsidR="0041208C">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41208C">
        <w:rPr>
          <w:rFonts w:ascii="Garamond" w:hAnsi="Garamond" w:cs="Times New Roman"/>
          <w:color w:val="000000"/>
          <w:sz w:val="24"/>
          <w:szCs w:val="24"/>
        </w:rPr>
        <w:lastRenderedPageBreak/>
        <w:t>të</w:t>
      </w:r>
      <w:r w:rsidRPr="007A67FC">
        <w:rPr>
          <w:rFonts w:ascii="Garamond" w:hAnsi="Garamond" w:cs="Times New Roman"/>
          <w:color w:val="000000"/>
          <w:sz w:val="24"/>
          <w:szCs w:val="24"/>
        </w:rPr>
        <w:t xml:space="preserve"> ndryshuar, vetëm pasi të verifikohen në përputhje me dokumentacionin teknik</w:t>
      </w:r>
      <w:r w:rsidR="00C30773">
        <w:rPr>
          <w:rFonts w:ascii="Garamond" w:hAnsi="Garamond" w:cs="Times New Roman"/>
          <w:color w:val="000000"/>
          <w:sz w:val="24"/>
          <w:szCs w:val="24"/>
        </w:rPr>
        <w:t>e</w:t>
      </w:r>
      <w:r w:rsidRPr="007A67FC">
        <w:rPr>
          <w:rFonts w:ascii="Garamond" w:hAnsi="Garamond" w:cs="Times New Roman"/>
          <w:color w:val="000000"/>
          <w:sz w:val="24"/>
          <w:szCs w:val="24"/>
        </w:rPr>
        <w:t>-ligjor, në bazë të së cilit këto regjistrime janë kryer në modelin e vjetër të KPP</w:t>
      </w:r>
      <w:r w:rsidR="00232ADC"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w:t>
      </w:r>
    </w:p>
    <w:p w14:paraId="418FD3A1" w14:textId="5055C467" w:rsidR="00A97B9E" w:rsidRPr="007A67FC" w:rsidRDefault="00A97B9E" w:rsidP="00A97B9E">
      <w:pPr>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3.</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Mënyra e transferimit/regjistrimit të të dhënave është si vijon:</w:t>
      </w:r>
    </w:p>
    <w:p w14:paraId="45B690D8" w14:textId="476D4CC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a</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Ndërveprohet në </w:t>
      </w:r>
      <w:r w:rsidR="00C91E8F" w:rsidRPr="007A67FC">
        <w:rPr>
          <w:rFonts w:ascii="Garamond" w:hAnsi="Garamond" w:cs="Times New Roman"/>
          <w:color w:val="000000"/>
          <w:sz w:val="24"/>
          <w:szCs w:val="24"/>
        </w:rPr>
        <w:t>sistemin multifunksional</w:t>
      </w:r>
      <w:r w:rsidRPr="007A67FC">
        <w:rPr>
          <w:rFonts w:ascii="Garamond" w:hAnsi="Garamond" w:cs="Times New Roman"/>
          <w:color w:val="000000"/>
          <w:sz w:val="24"/>
          <w:szCs w:val="24"/>
        </w:rPr>
        <w:t xml:space="preserve">, pas aplikimit </w:t>
      </w:r>
      <w:r w:rsidRPr="007A67FC">
        <w:rPr>
          <w:rFonts w:ascii="Garamond" w:hAnsi="Garamond" w:cs="Times New Roman"/>
          <w:i/>
          <w:iCs/>
          <w:color w:val="000000"/>
          <w:sz w:val="24"/>
          <w:szCs w:val="24"/>
        </w:rPr>
        <w:t>online</w:t>
      </w:r>
      <w:r w:rsidRPr="007A67FC">
        <w:rPr>
          <w:rFonts w:ascii="Garamond" w:hAnsi="Garamond" w:cs="Times New Roman"/>
          <w:color w:val="000000"/>
          <w:sz w:val="24"/>
          <w:szCs w:val="24"/>
        </w:rPr>
        <w:t xml:space="preserve"> nga kërkuesi në </w:t>
      </w:r>
      <w:r w:rsidRPr="007A67FC">
        <w:rPr>
          <w:rFonts w:ascii="Garamond" w:hAnsi="Garamond" w:cs="Times New Roman"/>
          <w:i/>
          <w:iCs/>
          <w:color w:val="000000"/>
          <w:sz w:val="24"/>
          <w:szCs w:val="24"/>
        </w:rPr>
        <w:t>e-Albania</w:t>
      </w:r>
      <w:r w:rsidRPr="007A67FC">
        <w:rPr>
          <w:rFonts w:ascii="Garamond" w:hAnsi="Garamond" w:cs="Times New Roman"/>
          <w:color w:val="000000"/>
          <w:sz w:val="24"/>
          <w:szCs w:val="24"/>
        </w:rPr>
        <w:t>.</w:t>
      </w:r>
    </w:p>
    <w:p w14:paraId="07DF81A5" w14:textId="7A1CB0E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b</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Verifikohet dokumentacioni që ka shërbyer për pasqyrimin e të dhënave në rubrikën “Përshkrimi i </w:t>
      </w:r>
      <w:r w:rsidR="00C91E8F"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w:t>
      </w:r>
    </w:p>
    <w:p w14:paraId="247D3BE2" w14:textId="4C7E2F9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c</w:t>
      </w:r>
      <w:r w:rsidR="00C91E8F">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Pas verifikimit të </w:t>
      </w:r>
      <w:r w:rsidR="00232ADC" w:rsidRPr="007A67FC">
        <w:rPr>
          <w:rFonts w:ascii="Garamond" w:hAnsi="Garamond" w:cs="Times New Roman"/>
          <w:color w:val="000000"/>
          <w:sz w:val="24"/>
          <w:szCs w:val="24"/>
        </w:rPr>
        <w:t>dokumenteve</w:t>
      </w:r>
      <w:r w:rsidRPr="007A67FC">
        <w:rPr>
          <w:rFonts w:ascii="Garamond" w:hAnsi="Garamond" w:cs="Times New Roman"/>
          <w:color w:val="000000"/>
          <w:sz w:val="24"/>
          <w:szCs w:val="24"/>
        </w:rPr>
        <w:t xml:space="preserve"> p</w:t>
      </w:r>
      <w:r w:rsidR="00232ADC" w:rsidRPr="007A67FC">
        <w:rPr>
          <w:rFonts w:ascii="Garamond" w:hAnsi="Garamond" w:cs="Times New Roman"/>
          <w:color w:val="000000"/>
          <w:sz w:val="24"/>
          <w:szCs w:val="24"/>
        </w:rPr>
        <w:t>ë</w:t>
      </w:r>
      <w:r w:rsidRPr="007A67FC">
        <w:rPr>
          <w:rFonts w:ascii="Garamond" w:hAnsi="Garamond" w:cs="Times New Roman"/>
          <w:color w:val="000000"/>
          <w:sz w:val="24"/>
          <w:szCs w:val="24"/>
        </w:rPr>
        <w:t xml:space="preserve">r cilat kane gjetur </w:t>
      </w:r>
      <w:r w:rsidR="00232ADC" w:rsidRPr="007A67FC">
        <w:rPr>
          <w:rFonts w:ascii="Garamond" w:hAnsi="Garamond" w:cs="Times New Roman"/>
          <w:color w:val="000000"/>
          <w:sz w:val="24"/>
          <w:szCs w:val="24"/>
        </w:rPr>
        <w:t>pasqyrim</w:t>
      </w:r>
      <w:r w:rsidRPr="007A67FC">
        <w:rPr>
          <w:rFonts w:ascii="Garamond" w:hAnsi="Garamond" w:cs="Times New Roman"/>
          <w:color w:val="000000"/>
          <w:sz w:val="24"/>
          <w:szCs w:val="24"/>
        </w:rPr>
        <w:t xml:space="preserve"> në rubrikën “Përshkrimi i </w:t>
      </w:r>
      <w:r w:rsidR="00232ADC"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i </w:t>
      </w:r>
      <w:r w:rsidR="00232ADC" w:rsidRPr="007A67FC">
        <w:rPr>
          <w:rFonts w:ascii="Garamond" w:hAnsi="Garamond" w:cs="Times New Roman"/>
          <w:color w:val="000000"/>
          <w:sz w:val="24"/>
          <w:szCs w:val="24"/>
        </w:rPr>
        <w:t xml:space="preserve">seksionit </w:t>
      </w:r>
      <w:r w:rsidRPr="007A67FC">
        <w:rPr>
          <w:rFonts w:ascii="Garamond" w:hAnsi="Garamond" w:cs="Times New Roman"/>
          <w:color w:val="000000"/>
          <w:sz w:val="24"/>
          <w:szCs w:val="24"/>
        </w:rPr>
        <w:t>B, pasqyrohen të dhënat në seksionet respektive të kartelës digjitale, sipas rasteve në vijim:</w:t>
      </w:r>
    </w:p>
    <w:p w14:paraId="736F15A1" w14:textId="3B8E1FB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w:t>
      </w:r>
      <w:r w:rsidR="00C91E8F">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Të dhënat e hedhura në rubrikën “Përshkrimi i </w:t>
      </w:r>
      <w:r w:rsidR="00232ADC" w:rsidRPr="007A67FC">
        <w:rPr>
          <w:rFonts w:ascii="Garamond" w:hAnsi="Garamond" w:cs="Times New Roman"/>
          <w:color w:val="000000"/>
          <w:sz w:val="24"/>
          <w:szCs w:val="24"/>
        </w:rPr>
        <w:t>veçantë</w:t>
      </w:r>
      <w:r w:rsidRPr="007A67FC">
        <w:rPr>
          <w:rFonts w:ascii="Garamond" w:hAnsi="Garamond" w:cs="Times New Roman"/>
          <w:color w:val="000000"/>
          <w:sz w:val="24"/>
          <w:szCs w:val="24"/>
        </w:rPr>
        <w:t>”, që lidhen me rivlerësimin e pasurisë, do të pasqyrohet në seksionin A</w:t>
      </w:r>
      <w:r w:rsidR="00C91E8F">
        <w:rPr>
          <w:rFonts w:ascii="Garamond" w:hAnsi="Garamond" w:cs="Times New Roman"/>
          <w:color w:val="000000"/>
          <w:sz w:val="24"/>
          <w:szCs w:val="24"/>
        </w:rPr>
        <w:t>, “</w:t>
      </w:r>
      <w:r w:rsidRPr="007A67FC">
        <w:rPr>
          <w:rFonts w:ascii="Garamond" w:hAnsi="Garamond" w:cs="Times New Roman"/>
          <w:color w:val="000000"/>
          <w:sz w:val="24"/>
          <w:szCs w:val="24"/>
        </w:rPr>
        <w:t xml:space="preserve">Të dhënat e </w:t>
      </w:r>
      <w:r w:rsidR="00C91E8F" w:rsidRPr="007A67FC">
        <w:rPr>
          <w:rFonts w:ascii="Garamond" w:hAnsi="Garamond" w:cs="Times New Roman"/>
          <w:color w:val="000000"/>
          <w:sz w:val="24"/>
          <w:szCs w:val="24"/>
        </w:rPr>
        <w:t>pasurisë</w:t>
      </w:r>
      <w:r w:rsidRPr="007A67FC">
        <w:rPr>
          <w:rFonts w:ascii="Garamond" w:hAnsi="Garamond" w:cs="Times New Roman"/>
          <w:color w:val="000000"/>
          <w:sz w:val="24"/>
          <w:szCs w:val="24"/>
        </w:rPr>
        <w:t xml:space="preserve">”. </w:t>
      </w:r>
    </w:p>
    <w:p w14:paraId="079DBB1A" w14:textId="72AF647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w:t>
      </w:r>
      <w:r w:rsidR="00601F9E">
        <w:rPr>
          <w:rFonts w:ascii="Garamond" w:hAnsi="Garamond" w:cs="Times New Roman"/>
          <w:color w:val="000000"/>
          <w:sz w:val="24"/>
          <w:szCs w:val="24"/>
        </w:rPr>
        <w:t xml:space="preserve">. </w:t>
      </w:r>
      <w:r w:rsidRPr="007A67FC">
        <w:rPr>
          <w:rFonts w:ascii="Garamond" w:hAnsi="Garamond" w:cs="Times New Roman"/>
          <w:color w:val="000000"/>
          <w:sz w:val="24"/>
          <w:szCs w:val="24"/>
        </w:rPr>
        <w:t xml:space="preserve">Të dhënat që lidhen me leje </w:t>
      </w:r>
      <w:r w:rsidR="00232ADC" w:rsidRPr="007A67FC">
        <w:rPr>
          <w:rFonts w:ascii="Garamond" w:hAnsi="Garamond" w:cs="Times New Roman"/>
          <w:color w:val="000000"/>
          <w:sz w:val="24"/>
          <w:szCs w:val="24"/>
        </w:rPr>
        <w:t>legalizimi</w:t>
      </w:r>
      <w:r w:rsidRPr="007A67FC">
        <w:rPr>
          <w:rFonts w:ascii="Garamond" w:hAnsi="Garamond" w:cs="Times New Roman"/>
          <w:color w:val="000000"/>
          <w:sz w:val="24"/>
          <w:szCs w:val="24"/>
        </w:rPr>
        <w:t xml:space="preserve">, leje ndërtimi, numër katesh, apo karakteristika të </w:t>
      </w:r>
      <w:r w:rsidR="00232ADC" w:rsidRPr="007A67FC">
        <w:rPr>
          <w:rFonts w:ascii="Garamond" w:hAnsi="Garamond" w:cs="Times New Roman"/>
          <w:color w:val="000000"/>
          <w:sz w:val="24"/>
          <w:szCs w:val="24"/>
        </w:rPr>
        <w:t>veçanta</w:t>
      </w:r>
      <w:r w:rsidRPr="007A67FC">
        <w:rPr>
          <w:rFonts w:ascii="Garamond" w:hAnsi="Garamond" w:cs="Times New Roman"/>
          <w:color w:val="000000"/>
          <w:sz w:val="24"/>
          <w:szCs w:val="24"/>
        </w:rPr>
        <w:t xml:space="preserve"> të pasurisë (ballkone, veranda, sipërfaqet e përbashkëta etj</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do të pasqyrohen në seksionin </w:t>
      </w:r>
      <w:r w:rsidR="00601F9E" w:rsidRPr="007A67FC">
        <w:rPr>
          <w:rFonts w:ascii="Garamond" w:hAnsi="Garamond" w:cs="Times New Roman"/>
          <w:color w:val="000000"/>
          <w:sz w:val="24"/>
          <w:szCs w:val="24"/>
        </w:rPr>
        <w:t>E</w:t>
      </w:r>
      <w:r w:rsidR="006F1280">
        <w:rPr>
          <w:rFonts w:ascii="Garamond" w:hAnsi="Garamond" w:cs="Times New Roman"/>
          <w:color w:val="000000"/>
          <w:sz w:val="24"/>
          <w:szCs w:val="24"/>
        </w:rPr>
        <w:t xml:space="preserve"> “</w:t>
      </w:r>
      <w:r w:rsidR="00601F9E" w:rsidRPr="007A67FC">
        <w:rPr>
          <w:rFonts w:ascii="Garamond" w:hAnsi="Garamond" w:cs="Times New Roman"/>
          <w:color w:val="000000"/>
          <w:sz w:val="24"/>
          <w:szCs w:val="24"/>
        </w:rPr>
        <w:t xml:space="preserve">Informacione </w:t>
      </w:r>
      <w:r w:rsidRPr="007A67FC">
        <w:rPr>
          <w:rFonts w:ascii="Garamond" w:hAnsi="Garamond" w:cs="Times New Roman"/>
          <w:color w:val="000000"/>
          <w:sz w:val="24"/>
          <w:szCs w:val="24"/>
        </w:rPr>
        <w:t xml:space="preserve">të tjera për pronën”. </w:t>
      </w:r>
    </w:p>
    <w:p w14:paraId="491F806E" w14:textId="4F2E0E6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iii</w:t>
      </w:r>
      <w:r w:rsidR="00601F9E">
        <w:rPr>
          <w:rFonts w:ascii="Garamond" w:hAnsi="Garamond" w:cs="Times New Roman"/>
          <w:color w:val="000000"/>
          <w:sz w:val="24"/>
          <w:szCs w:val="24"/>
        </w:rPr>
        <w:t>.</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Të dhënat që lidhen me shënime të tilla si p</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sh</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w:t>
      </w:r>
      <w:r w:rsidRPr="007A67FC">
        <w:rPr>
          <w:rFonts w:ascii="Garamond" w:hAnsi="Garamond" w:cs="Times New Roman"/>
          <w:i/>
          <w:iCs/>
          <w:color w:val="000000"/>
          <w:sz w:val="24"/>
          <w:szCs w:val="24"/>
        </w:rPr>
        <w:t xml:space="preserve">Titulli i pronësisë së kësaj pasurie përfshin edhe pasurinë me </w:t>
      </w:r>
      <w:r w:rsidR="00232ADC" w:rsidRPr="007A67FC">
        <w:rPr>
          <w:rFonts w:ascii="Garamond" w:hAnsi="Garamond" w:cs="Times New Roman"/>
          <w:i/>
          <w:iCs/>
          <w:color w:val="000000"/>
          <w:sz w:val="24"/>
          <w:szCs w:val="24"/>
        </w:rPr>
        <w:t>nr</w:t>
      </w:r>
      <w:r w:rsidRPr="007A67FC">
        <w:rPr>
          <w:rFonts w:ascii="Garamond" w:hAnsi="Garamond" w:cs="Times New Roman"/>
          <w:i/>
          <w:iCs/>
          <w:color w:val="000000"/>
          <w:sz w:val="24"/>
          <w:szCs w:val="24"/>
        </w:rPr>
        <w:t xml:space="preserve">.__ regjistruar në kartelën </w:t>
      </w:r>
      <w:r w:rsidR="00601F9E" w:rsidRPr="007A67FC">
        <w:rPr>
          <w:rFonts w:ascii="Garamond" w:hAnsi="Garamond" w:cs="Times New Roman"/>
          <w:i/>
          <w:iCs/>
          <w:color w:val="000000"/>
          <w:sz w:val="24"/>
          <w:szCs w:val="24"/>
        </w:rPr>
        <w:t>vol</w:t>
      </w:r>
      <w:r w:rsidRPr="007A67FC">
        <w:rPr>
          <w:rFonts w:ascii="Garamond" w:hAnsi="Garamond" w:cs="Times New Roman"/>
          <w:i/>
          <w:iCs/>
          <w:color w:val="000000"/>
          <w:sz w:val="24"/>
          <w:szCs w:val="24"/>
        </w:rPr>
        <w:t xml:space="preserve">.___, </w:t>
      </w:r>
      <w:r w:rsidR="00232ADC" w:rsidRPr="007A67FC">
        <w:rPr>
          <w:rFonts w:ascii="Garamond" w:hAnsi="Garamond" w:cs="Times New Roman"/>
          <w:i/>
          <w:iCs/>
          <w:color w:val="000000"/>
          <w:sz w:val="24"/>
          <w:szCs w:val="24"/>
        </w:rPr>
        <w:t>f.</w:t>
      </w:r>
      <w:r w:rsidRPr="007A67FC">
        <w:rPr>
          <w:rFonts w:ascii="Garamond" w:hAnsi="Garamond" w:cs="Times New Roman"/>
          <w:i/>
          <w:iCs/>
          <w:color w:val="000000"/>
          <w:sz w:val="24"/>
          <w:szCs w:val="24"/>
        </w:rPr>
        <w:t>. ___, e cila është e kufizuar për shkak të mbivendosjes”</w:t>
      </w:r>
      <w:r w:rsidR="00601F9E">
        <w:rPr>
          <w:rFonts w:ascii="Garamond" w:hAnsi="Garamond" w:cs="Times New Roman"/>
          <w:i/>
          <w:iCs/>
          <w:color w:val="000000"/>
          <w:sz w:val="24"/>
          <w:szCs w:val="24"/>
        </w:rPr>
        <w:t>,</w:t>
      </w:r>
      <w:r w:rsidRPr="007A67FC">
        <w:rPr>
          <w:rFonts w:ascii="Garamond" w:hAnsi="Garamond" w:cs="Times New Roman"/>
          <w:color w:val="000000"/>
          <w:sz w:val="24"/>
          <w:szCs w:val="24"/>
        </w:rPr>
        <w:t xml:space="preserve"> do të pasqyrohen detyrimisht në seksionin E</w:t>
      </w:r>
      <w:r w:rsidR="006F1280">
        <w:rPr>
          <w:rFonts w:ascii="Garamond" w:hAnsi="Garamond" w:cs="Times New Roman"/>
          <w:color w:val="000000"/>
          <w:sz w:val="24"/>
          <w:szCs w:val="24"/>
        </w:rPr>
        <w:t xml:space="preserve"> </w:t>
      </w:r>
      <w:r w:rsidR="006F1280" w:rsidRPr="007A67FC">
        <w:rPr>
          <w:rFonts w:ascii="Garamond" w:hAnsi="Garamond" w:cs="Times New Roman"/>
          <w:color w:val="000000"/>
          <w:sz w:val="24"/>
          <w:szCs w:val="24"/>
        </w:rPr>
        <w:t>“</w:t>
      </w:r>
      <w:r w:rsidRPr="007A67FC">
        <w:rPr>
          <w:rFonts w:ascii="Garamond" w:hAnsi="Garamond" w:cs="Times New Roman"/>
          <w:color w:val="000000"/>
          <w:sz w:val="24"/>
          <w:szCs w:val="24"/>
        </w:rPr>
        <w:t>Informacione të tjera për pronën”.</w:t>
      </w:r>
    </w:p>
    <w:p w14:paraId="588EC756" w14:textId="691E35C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iv</w:t>
      </w:r>
      <w:r w:rsidR="00601F9E">
        <w:rPr>
          <w:rFonts w:ascii="Garamond" w:hAnsi="Garamond" w:cs="Times New Roman"/>
          <w:color w:val="000000"/>
          <w:sz w:val="24"/>
          <w:szCs w:val="24"/>
        </w:rPr>
        <w:t>.</w:t>
      </w:r>
      <w:r w:rsidRPr="007A67FC">
        <w:rPr>
          <w:rFonts w:ascii="Garamond" w:hAnsi="Garamond" w:cs="Times New Roman"/>
          <w:color w:val="000000"/>
          <w:sz w:val="24"/>
          <w:szCs w:val="24"/>
        </w:rPr>
        <w:t xml:space="preserve"> Të dhëna të cilat duhet të jenë të pasqyruar në seksione të tjera të modelit të ri të kartelës së pasurisë, duhet detyrimisht të transferohen në seksionin përkatës sipas pikës 4, të VKM</w:t>
      </w:r>
      <w:r w:rsidR="00232ADC"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782, datë 7.10.2020</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“Për miratimin e modeleve të akteve kadastrale</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601F9E">
        <w:rPr>
          <w:rFonts w:ascii="Garamond" w:hAnsi="Garamond" w:cs="Times New Roman"/>
          <w:color w:val="000000"/>
          <w:sz w:val="24"/>
          <w:szCs w:val="24"/>
        </w:rPr>
        <w:t xml:space="preserve">të </w:t>
      </w:r>
      <w:r w:rsidRPr="007A67FC">
        <w:rPr>
          <w:rFonts w:ascii="Garamond" w:hAnsi="Garamond" w:cs="Times New Roman"/>
          <w:color w:val="000000"/>
          <w:sz w:val="24"/>
          <w:szCs w:val="24"/>
        </w:rPr>
        <w:t>ndryshuar.</w:t>
      </w:r>
    </w:p>
    <w:p w14:paraId="7882241A" w14:textId="6A4E788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d</w:t>
      </w:r>
      <w:r w:rsidR="00601F9E">
        <w:rPr>
          <w:rFonts w:ascii="Garamond" w:hAnsi="Garamond" w:cs="Times New Roman"/>
          <w:color w:val="000000"/>
          <w:sz w:val="24"/>
          <w:szCs w:val="24"/>
        </w:rPr>
        <w:t>)</w:t>
      </w:r>
      <w:r w:rsidRPr="007A67FC">
        <w:rPr>
          <w:rFonts w:ascii="Garamond" w:hAnsi="Garamond" w:cs="Times New Roman"/>
          <w:color w:val="000000"/>
          <w:sz w:val="24"/>
          <w:szCs w:val="24"/>
        </w:rPr>
        <w:t xml:space="preserve"> Pas verifikimit të dokumentacionit</w:t>
      </w:r>
      <w:r w:rsidR="007F2E72">
        <w:rPr>
          <w:rFonts w:ascii="Garamond" w:hAnsi="Garamond" w:cs="Times New Roman"/>
          <w:color w:val="000000"/>
          <w:sz w:val="24"/>
          <w:szCs w:val="24"/>
        </w:rPr>
        <w:t>,</w:t>
      </w:r>
      <w:r w:rsidRPr="007A67FC">
        <w:rPr>
          <w:rFonts w:ascii="Garamond" w:hAnsi="Garamond" w:cs="Times New Roman"/>
          <w:color w:val="000000"/>
          <w:sz w:val="24"/>
          <w:szCs w:val="24"/>
        </w:rPr>
        <w:t xml:space="preserve"> në rastet kur në </w:t>
      </w:r>
      <w:r w:rsidR="007F2E72" w:rsidRPr="007A67FC">
        <w:rPr>
          <w:rFonts w:ascii="Garamond" w:hAnsi="Garamond" w:cs="Times New Roman"/>
          <w:color w:val="000000"/>
          <w:sz w:val="24"/>
          <w:szCs w:val="24"/>
        </w:rPr>
        <w:t xml:space="preserve">seksionin </w:t>
      </w:r>
      <w:r w:rsidRPr="007A67FC">
        <w:rPr>
          <w:rFonts w:ascii="Garamond" w:hAnsi="Garamond" w:cs="Times New Roman"/>
          <w:color w:val="000000"/>
          <w:sz w:val="24"/>
          <w:szCs w:val="24"/>
        </w:rPr>
        <w:t xml:space="preserve">D të kartelës së mëparshme të pasurisë së paluajtshme, gjendet e regjistruar: </w:t>
      </w:r>
    </w:p>
    <w:p w14:paraId="33AFEEEF" w14:textId="2E3C6C3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w:t>
      </w:r>
      <w:r w:rsidR="00716B82"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rivlerësimi i pasurisë, atëherë ky shënim do të pasqyrohet në seksionin A</w:t>
      </w:r>
      <w:r w:rsidR="007F2E72">
        <w:rPr>
          <w:rFonts w:ascii="Garamond" w:hAnsi="Garamond" w:cs="Times New Roman"/>
          <w:color w:val="000000"/>
          <w:sz w:val="24"/>
          <w:szCs w:val="24"/>
        </w:rPr>
        <w:t>, “</w:t>
      </w:r>
      <w:r w:rsidRPr="007A67FC">
        <w:rPr>
          <w:rFonts w:ascii="Garamond" w:hAnsi="Garamond" w:cs="Times New Roman"/>
          <w:color w:val="000000"/>
          <w:sz w:val="24"/>
          <w:szCs w:val="24"/>
        </w:rPr>
        <w:t xml:space="preserve">Të dhënat e </w:t>
      </w:r>
      <w:r w:rsidR="007F2E72" w:rsidRPr="007A67FC">
        <w:rPr>
          <w:rFonts w:ascii="Garamond" w:hAnsi="Garamond" w:cs="Times New Roman"/>
          <w:color w:val="000000"/>
          <w:sz w:val="24"/>
          <w:szCs w:val="24"/>
        </w:rPr>
        <w:t>pasurisë</w:t>
      </w:r>
      <w:r w:rsidRPr="007A67FC">
        <w:rPr>
          <w:rFonts w:ascii="Garamond" w:hAnsi="Garamond" w:cs="Times New Roman"/>
          <w:color w:val="000000"/>
          <w:sz w:val="24"/>
          <w:szCs w:val="24"/>
        </w:rPr>
        <w:t>” të kartelës digjitale;</w:t>
      </w:r>
    </w:p>
    <w:p w14:paraId="7F6E1977" w14:textId="1D2A377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ii. “lidhja midis truallit dhe ndërtesës mbi të cilin ndodhet ndërtesa”, atëherë ky shënim do të pasqyrohet detyrimisht në seksionin E</w:t>
      </w:r>
      <w:r w:rsidR="006F1280">
        <w:rPr>
          <w:rFonts w:ascii="Garamond" w:hAnsi="Garamond" w:cs="Times New Roman"/>
          <w:color w:val="000000"/>
          <w:sz w:val="24"/>
          <w:szCs w:val="24"/>
        </w:rPr>
        <w:t>, “</w:t>
      </w:r>
      <w:r w:rsidRPr="007A67FC">
        <w:rPr>
          <w:rFonts w:ascii="Garamond" w:hAnsi="Garamond" w:cs="Times New Roman"/>
          <w:color w:val="000000"/>
          <w:sz w:val="24"/>
          <w:szCs w:val="24"/>
        </w:rPr>
        <w:t>Informacione të tjera për pronën” të kartelës digjitale.</w:t>
      </w:r>
    </w:p>
    <w:p w14:paraId="3DD3F7D8" w14:textId="5F11733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 Udhëzimi i Kryeregjistruesit të ZQRPP</w:t>
      </w:r>
      <w:r w:rsidR="00232ADC" w:rsidRPr="007A67FC">
        <w:rPr>
          <w:rFonts w:ascii="Garamond" w:hAnsi="Garamond" w:cs="Times New Roman"/>
          <w:color w:val="000000"/>
          <w:sz w:val="24"/>
          <w:szCs w:val="24"/>
        </w:rPr>
        <w:t>-së</w:t>
      </w:r>
      <w:r w:rsidRPr="007A67FC">
        <w:rPr>
          <w:rFonts w:ascii="Garamond" w:hAnsi="Garamond" w:cs="Times New Roman"/>
          <w:color w:val="000000"/>
          <w:sz w:val="24"/>
          <w:szCs w:val="24"/>
        </w:rPr>
        <w:t xml:space="preserve"> nr.</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76, datë 13.9.1999</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“Për plotësimin e kartelës</w:t>
      </w:r>
      <w:r w:rsidR="00E36916"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së pasurisë së paluajtshme”, shfuqizohet.</w:t>
      </w:r>
    </w:p>
    <w:p w14:paraId="07D7FF00" w14:textId="678F284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3. Ngarkohen </w:t>
      </w:r>
      <w:r w:rsidR="007F2E72" w:rsidRPr="007A67FC">
        <w:rPr>
          <w:rFonts w:ascii="Garamond" w:hAnsi="Garamond" w:cs="Times New Roman"/>
          <w:color w:val="000000"/>
          <w:sz w:val="24"/>
          <w:szCs w:val="24"/>
        </w:rPr>
        <w:t xml:space="preserve">drejtoritë/zyrat vendore të </w:t>
      </w:r>
      <w:r w:rsidRPr="007A67FC">
        <w:rPr>
          <w:rFonts w:ascii="Garamond" w:hAnsi="Garamond" w:cs="Times New Roman"/>
          <w:color w:val="000000"/>
          <w:sz w:val="24"/>
          <w:szCs w:val="24"/>
        </w:rPr>
        <w:t>ASHK-së për zbatimin e këtij udhëzimi.</w:t>
      </w:r>
    </w:p>
    <w:p w14:paraId="32DD6FD9" w14:textId="77777777" w:rsidR="00A97B9E" w:rsidRPr="007A67FC" w:rsidRDefault="00A97B9E" w:rsidP="00A97B9E">
      <w:pPr>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Ky udhëzim hyn në fuqi pas botimit në Fletoren Zyrtare.</w:t>
      </w:r>
    </w:p>
    <w:p w14:paraId="741893C6" w14:textId="77777777" w:rsidR="00A97B9E" w:rsidRPr="007A67FC" w:rsidRDefault="00A97B9E" w:rsidP="00A97B9E">
      <w:pPr>
        <w:tabs>
          <w:tab w:val="left" w:pos="4100"/>
        </w:tabs>
        <w:autoSpaceDE w:val="0"/>
        <w:autoSpaceDN w:val="0"/>
        <w:adjustRightInd w:val="0"/>
        <w:spacing w:after="0" w:line="240" w:lineRule="auto"/>
        <w:ind w:firstLine="284"/>
        <w:rPr>
          <w:rFonts w:ascii="Garamond" w:hAnsi="Garamond" w:cs="Calibri"/>
          <w:color w:val="000000"/>
          <w:sz w:val="24"/>
          <w:szCs w:val="24"/>
        </w:rPr>
      </w:pPr>
    </w:p>
    <w:p w14:paraId="424CF300" w14:textId="3734D758" w:rsidR="00A97B9E" w:rsidRPr="007A67FC" w:rsidRDefault="00A97B9E" w:rsidP="00716B82">
      <w:pPr>
        <w:tabs>
          <w:tab w:val="left" w:pos="3360"/>
        </w:tabs>
        <w:autoSpaceDE w:val="0"/>
        <w:autoSpaceDN w:val="0"/>
        <w:adjustRightInd w:val="0"/>
        <w:spacing w:after="0" w:line="240" w:lineRule="auto"/>
        <w:ind w:firstLine="284"/>
        <w:jc w:val="right"/>
        <w:rPr>
          <w:rFonts w:ascii="Garamond" w:hAnsi="Garamond" w:cs="Calibri"/>
          <w:bCs/>
          <w:color w:val="000000"/>
          <w:sz w:val="24"/>
          <w:szCs w:val="24"/>
        </w:rPr>
      </w:pPr>
      <w:r w:rsidRPr="007A67FC">
        <w:rPr>
          <w:rFonts w:ascii="Garamond" w:hAnsi="Garamond" w:cs="Calibri"/>
          <w:color w:val="000000"/>
          <w:sz w:val="24"/>
          <w:szCs w:val="24"/>
        </w:rPr>
        <w:t xml:space="preserve"> </w:t>
      </w:r>
      <w:r w:rsidRPr="007A67FC">
        <w:rPr>
          <w:rFonts w:ascii="Garamond" w:hAnsi="Garamond" w:cs="Times New Roman"/>
          <w:bCs/>
          <w:color w:val="000000"/>
          <w:sz w:val="24"/>
          <w:szCs w:val="24"/>
        </w:rPr>
        <w:t>DREJTOR I PËRGJITHSHËM</w:t>
      </w:r>
    </w:p>
    <w:p w14:paraId="03CB33AB" w14:textId="74EE1DC0" w:rsidR="00A97B9E" w:rsidRPr="007A67FC" w:rsidRDefault="00716B82" w:rsidP="00716B82">
      <w:pPr>
        <w:tabs>
          <w:tab w:val="left" w:pos="3360"/>
        </w:tabs>
        <w:autoSpaceDE w:val="0"/>
        <w:autoSpaceDN w:val="0"/>
        <w:adjustRightInd w:val="0"/>
        <w:spacing w:after="0" w:line="240" w:lineRule="auto"/>
        <w:ind w:firstLine="284"/>
        <w:jc w:val="right"/>
        <w:rPr>
          <w:rFonts w:ascii="Garamond" w:hAnsi="Garamond" w:cs="Calibri"/>
          <w:b/>
          <w:bCs/>
          <w:color w:val="000000"/>
          <w:sz w:val="24"/>
          <w:szCs w:val="24"/>
        </w:rPr>
      </w:pPr>
      <w:r w:rsidRPr="007A67FC">
        <w:rPr>
          <w:rFonts w:ascii="Garamond" w:hAnsi="Garamond" w:cs="Times New Roman"/>
          <w:b/>
          <w:bCs/>
          <w:color w:val="000000"/>
          <w:sz w:val="24"/>
          <w:szCs w:val="24"/>
        </w:rPr>
        <w:t>Lorena Goxhobelli</w:t>
      </w:r>
    </w:p>
    <w:p w14:paraId="2589CBFD" w14:textId="77777777" w:rsidR="00A97B9E" w:rsidRPr="007A67FC" w:rsidRDefault="00A97B9E" w:rsidP="00A97B9E">
      <w:pPr>
        <w:tabs>
          <w:tab w:val="left" w:pos="3360"/>
        </w:tabs>
        <w:autoSpaceDE w:val="0"/>
        <w:autoSpaceDN w:val="0"/>
        <w:adjustRightInd w:val="0"/>
        <w:spacing w:after="0" w:line="240" w:lineRule="auto"/>
        <w:ind w:firstLine="284"/>
        <w:rPr>
          <w:rFonts w:ascii="Garamond" w:hAnsi="Garamond" w:cs="Calibri"/>
          <w:color w:val="000000"/>
          <w:sz w:val="24"/>
          <w:szCs w:val="24"/>
        </w:rPr>
      </w:pPr>
    </w:p>
    <w:p w14:paraId="130E99D5" w14:textId="707D2D96" w:rsidR="00A97B9E" w:rsidRPr="007A67FC" w:rsidRDefault="00232ADC" w:rsidP="00232ADC">
      <w:pPr>
        <w:autoSpaceDE w:val="0"/>
        <w:autoSpaceDN w:val="0"/>
        <w:adjustRightInd w:val="0"/>
        <w:spacing w:after="0" w:line="240" w:lineRule="auto"/>
        <w:jc w:val="center"/>
        <w:rPr>
          <w:rFonts w:ascii="Garamond" w:hAnsi="Garamond" w:cs="Times New Roman"/>
          <w:color w:val="000000"/>
          <w:sz w:val="24"/>
          <w:szCs w:val="24"/>
        </w:rPr>
      </w:pPr>
      <w:r w:rsidRPr="007A67FC">
        <w:rPr>
          <w:rFonts w:ascii="Garamond" w:hAnsi="Garamond" w:cs="Times New Roman"/>
          <w:color w:val="000000"/>
          <w:sz w:val="24"/>
          <w:szCs w:val="24"/>
        </w:rPr>
        <w:t>ANEKS 1</w:t>
      </w:r>
    </w:p>
    <w:p w14:paraId="32302D30" w14:textId="06F6700A" w:rsidR="00A97B9E" w:rsidRPr="007A67FC" w:rsidRDefault="00232ADC" w:rsidP="00A97B9E">
      <w:pPr>
        <w:autoSpaceDE w:val="0"/>
        <w:autoSpaceDN w:val="0"/>
        <w:adjustRightInd w:val="0"/>
        <w:spacing w:after="0" w:line="240" w:lineRule="auto"/>
        <w:ind w:firstLine="284"/>
        <w:jc w:val="center"/>
        <w:rPr>
          <w:rFonts w:ascii="Garamond" w:hAnsi="Garamond" w:cs="Times New Roman"/>
          <w:color w:val="000000"/>
          <w:sz w:val="24"/>
          <w:szCs w:val="24"/>
        </w:rPr>
      </w:pPr>
      <w:r w:rsidRPr="007A67FC">
        <w:rPr>
          <w:rFonts w:ascii="Garamond" w:hAnsi="Garamond" w:cs="Times New Roman"/>
          <w:color w:val="000000"/>
          <w:sz w:val="24"/>
          <w:szCs w:val="24"/>
        </w:rPr>
        <w:t>EMËRTIMI I “LLOJIT TË PASURISË”</w:t>
      </w:r>
    </w:p>
    <w:p w14:paraId="6ACE6ED1" w14:textId="77777777" w:rsidR="00716B82" w:rsidRPr="007A67FC" w:rsidRDefault="00716B82" w:rsidP="00A97B9E">
      <w:pPr>
        <w:autoSpaceDE w:val="0"/>
        <w:autoSpaceDN w:val="0"/>
        <w:adjustRightInd w:val="0"/>
        <w:spacing w:after="0" w:line="240" w:lineRule="auto"/>
        <w:ind w:firstLine="284"/>
        <w:jc w:val="both"/>
        <w:rPr>
          <w:rFonts w:ascii="Garamond" w:hAnsi="Garamond" w:cs="Times New Roman"/>
          <w:color w:val="000000"/>
          <w:sz w:val="24"/>
          <w:szCs w:val="24"/>
        </w:rPr>
      </w:pPr>
    </w:p>
    <w:p w14:paraId="74E0228D" w14:textId="14ECF5E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Më poshtë jepen emërtimet që duhet të përdoren gjatë regjistrimit në fushën “Lloji i </w:t>
      </w:r>
      <w:r w:rsidR="00232ADC" w:rsidRPr="007A67FC">
        <w:rPr>
          <w:rFonts w:ascii="Garamond" w:hAnsi="Garamond" w:cs="Times New Roman"/>
          <w:color w:val="000000"/>
          <w:sz w:val="24"/>
          <w:szCs w:val="24"/>
        </w:rPr>
        <w:t>pasurisë</w:t>
      </w:r>
      <w:r w:rsidRPr="007A67FC">
        <w:rPr>
          <w:rFonts w:ascii="Garamond" w:hAnsi="Garamond" w:cs="Times New Roman"/>
          <w:color w:val="000000"/>
          <w:sz w:val="24"/>
          <w:szCs w:val="24"/>
        </w:rPr>
        <w:t>” në Kartelën e Pasurisë së Paluajtshme. Në kllapa jepen sinonimet ose llojet që përfshihen në atë emërtimin. Shembull</w:t>
      </w:r>
      <w:r w:rsidR="002969F0">
        <w:rPr>
          <w:rFonts w:ascii="Garamond" w:hAnsi="Garamond" w:cs="Times New Roman"/>
          <w:color w:val="000000"/>
          <w:sz w:val="24"/>
          <w:szCs w:val="24"/>
        </w:rPr>
        <w:t>.</w:t>
      </w:r>
      <w:r w:rsidRPr="007A67FC">
        <w:rPr>
          <w:rFonts w:ascii="Garamond" w:hAnsi="Garamond" w:cs="Times New Roman"/>
          <w:color w:val="000000"/>
          <w:sz w:val="24"/>
          <w:szCs w:val="24"/>
        </w:rPr>
        <w:t xml:space="preserve"> </w:t>
      </w:r>
      <w:r w:rsidR="002969F0" w:rsidRPr="007A67FC">
        <w:rPr>
          <w:rFonts w:ascii="Garamond" w:hAnsi="Garamond" w:cs="Times New Roman"/>
          <w:color w:val="000000"/>
          <w:sz w:val="24"/>
          <w:szCs w:val="24"/>
        </w:rPr>
        <w:t xml:space="preserve">Emërtimi </w:t>
      </w:r>
      <w:r w:rsidRPr="007A67FC">
        <w:rPr>
          <w:rFonts w:ascii="Garamond" w:hAnsi="Garamond" w:cs="Times New Roman"/>
          <w:color w:val="000000"/>
          <w:sz w:val="24"/>
          <w:szCs w:val="24"/>
        </w:rPr>
        <w:t xml:space="preserve">“Pyll” do të përdoret për pyjet, zabelet, shkurret. Në </w:t>
      </w:r>
      <w:r w:rsidR="00232ADC" w:rsidRPr="007A67FC">
        <w:rPr>
          <w:rFonts w:ascii="Garamond" w:hAnsi="Garamond" w:cs="Times New Roman"/>
          <w:color w:val="000000"/>
          <w:sz w:val="24"/>
          <w:szCs w:val="24"/>
        </w:rPr>
        <w:t xml:space="preserve">seksionin </w:t>
      </w:r>
      <w:r w:rsidRPr="007A67FC">
        <w:rPr>
          <w:rFonts w:ascii="Garamond" w:hAnsi="Garamond" w:cs="Times New Roman"/>
          <w:color w:val="000000"/>
          <w:sz w:val="24"/>
          <w:szCs w:val="24"/>
        </w:rPr>
        <w:t>E të kartelës së pasurisë, mund të jepen shpjegime me të detajuara kur shihet e nevojshme</w:t>
      </w:r>
      <w:r w:rsidR="00232ADC" w:rsidRPr="007A67FC">
        <w:rPr>
          <w:rFonts w:ascii="Garamond" w:hAnsi="Garamond" w:cs="Times New Roman"/>
          <w:color w:val="000000"/>
          <w:sz w:val="24"/>
          <w:szCs w:val="24"/>
        </w:rPr>
        <w:t>:</w:t>
      </w:r>
    </w:p>
    <w:p w14:paraId="559A74D5" w14:textId="5090205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 Arë</w:t>
      </w:r>
      <w:r w:rsidR="00232ADC" w:rsidRPr="007A67FC">
        <w:rPr>
          <w:rFonts w:ascii="Garamond" w:hAnsi="Garamond" w:cs="Times New Roman"/>
          <w:color w:val="000000"/>
          <w:sz w:val="24"/>
          <w:szCs w:val="24"/>
        </w:rPr>
        <w:t>;</w:t>
      </w:r>
    </w:p>
    <w:p w14:paraId="2180E1BA" w14:textId="6F3E045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2. </w:t>
      </w:r>
      <w:r w:rsidR="00232ADC" w:rsidRPr="007A67FC">
        <w:rPr>
          <w:rFonts w:ascii="Garamond" w:hAnsi="Garamond" w:cs="Times New Roman"/>
          <w:color w:val="000000"/>
          <w:sz w:val="24"/>
          <w:szCs w:val="24"/>
        </w:rPr>
        <w:t>Pemëtore;</w:t>
      </w:r>
    </w:p>
    <w:p w14:paraId="686067F2" w14:textId="7548E2C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 Vresht</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5580A4C6" w14:textId="2E2FA7E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 Ullisht</w:t>
      </w:r>
      <w:r w:rsidR="002969F0">
        <w:rPr>
          <w:rFonts w:ascii="Garamond" w:hAnsi="Garamond" w:cs="Times New Roman"/>
          <w:color w:val="000000"/>
          <w:sz w:val="24"/>
          <w:szCs w:val="24"/>
        </w:rPr>
        <w:t>ë</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433E356B" w14:textId="7F6351D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5. Livadh</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44941C84" w14:textId="2046D27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6. Kullotë (kullota, </w:t>
      </w:r>
      <w:r w:rsidR="00232ADC" w:rsidRPr="007A67FC">
        <w:rPr>
          <w:rFonts w:ascii="Garamond" w:hAnsi="Garamond" w:cs="Times New Roman"/>
          <w:color w:val="000000"/>
          <w:sz w:val="24"/>
          <w:szCs w:val="24"/>
        </w:rPr>
        <w:t>lëndina</w:t>
      </w:r>
      <w:r w:rsidRPr="007A67FC">
        <w:rPr>
          <w:rFonts w:ascii="Garamond" w:hAnsi="Garamond" w:cs="Times New Roman"/>
          <w:color w:val="000000"/>
          <w:sz w:val="24"/>
          <w:szCs w:val="24"/>
        </w:rPr>
        <w:t>, musha)</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0116DB35" w14:textId="5804C55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7. Pyll (pyll, zabel, shkurre)</w:t>
      </w:r>
      <w:r w:rsidR="00232ADC" w:rsidRPr="007A67FC">
        <w:rPr>
          <w:rFonts w:ascii="Garamond" w:hAnsi="Garamond" w:cs="Times New Roman"/>
          <w:color w:val="000000"/>
          <w:sz w:val="24"/>
          <w:szCs w:val="24"/>
        </w:rPr>
        <w:t>;</w:t>
      </w:r>
    </w:p>
    <w:p w14:paraId="64E43F44" w14:textId="4A14927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8. Kënetë (kënetë, moçal, deje)</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235C0AB1" w14:textId="1242FD7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9. Shkëmbore (shkëmbore, garrunja, gurishtore, të eroduara)</w:t>
      </w:r>
      <w:r w:rsidR="00232ADC" w:rsidRPr="007A67FC">
        <w:rPr>
          <w:rFonts w:ascii="Garamond" w:hAnsi="Garamond" w:cs="Times New Roman"/>
          <w:color w:val="000000"/>
          <w:sz w:val="24"/>
          <w:szCs w:val="24"/>
        </w:rPr>
        <w:t>;</w:t>
      </w:r>
    </w:p>
    <w:p w14:paraId="1D12F854" w14:textId="2F01FD0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lastRenderedPageBreak/>
        <w:t>10. Tokë inproduktive pa fryt/ujore</w:t>
      </w:r>
      <w:r w:rsidR="00232ADC" w:rsidRPr="007A67FC">
        <w:rPr>
          <w:rFonts w:ascii="Garamond" w:hAnsi="Garamond" w:cs="Times New Roman"/>
          <w:color w:val="000000"/>
          <w:sz w:val="24"/>
          <w:szCs w:val="24"/>
        </w:rPr>
        <w:t>;</w:t>
      </w:r>
    </w:p>
    <w:p w14:paraId="7BCD61B0" w14:textId="7A5567C8"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11. Ranishte (ranishte, zallishte)</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1299F77" w14:textId="397B6D3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12. Ledh (ledh, mezhde, meje</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etj.)</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04D75BE5" w14:textId="4F1A106D"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13. Shesh</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54ED147E" w14:textId="35F514F1"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14. Park</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2637F75F" w14:textId="1631383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15. Lulishte</w:t>
      </w:r>
      <w:r w:rsidR="00232ADC" w:rsidRPr="007A67FC">
        <w:rPr>
          <w:rFonts w:ascii="Garamond" w:hAnsi="Garamond" w:cs="Times New Roman"/>
          <w:color w:val="000000"/>
          <w:sz w:val="24"/>
          <w:szCs w:val="24"/>
        </w:rPr>
        <w:t>;</w:t>
      </w:r>
    </w:p>
    <w:p w14:paraId="4C19C9EF" w14:textId="484A60B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16. Ter</w:t>
      </w:r>
      <w:r w:rsidR="00DE77B6">
        <w:rPr>
          <w:rFonts w:ascii="Garamond" w:hAnsi="Garamond" w:cs="Times New Roman"/>
          <w:color w:val="000000"/>
          <w:sz w:val="24"/>
          <w:szCs w:val="24"/>
        </w:rPr>
        <w:t>r</w:t>
      </w:r>
      <w:r w:rsidRPr="007A67FC">
        <w:rPr>
          <w:rFonts w:ascii="Garamond" w:hAnsi="Garamond" w:cs="Times New Roman"/>
          <w:color w:val="000000"/>
          <w:sz w:val="24"/>
          <w:szCs w:val="24"/>
        </w:rPr>
        <w:t>en sportiv (fushë futbolli, volejbolli, basketbolli, pishinë etj.)</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464A82C" w14:textId="54705C1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17. Truall (trualli si pasuri e </w:t>
      </w:r>
      <w:r w:rsidR="00232ADC" w:rsidRPr="007A67FC">
        <w:rPr>
          <w:rFonts w:ascii="Garamond" w:hAnsi="Garamond" w:cs="Times New Roman"/>
          <w:color w:val="000000"/>
          <w:sz w:val="24"/>
          <w:szCs w:val="24"/>
        </w:rPr>
        <w:t>veçantë</w:t>
      </w:r>
      <w:r w:rsidRPr="007A67FC">
        <w:rPr>
          <w:rFonts w:ascii="Garamond" w:hAnsi="Garamond" w:cs="Times New Roman"/>
          <w:color w:val="000000"/>
          <w:sz w:val="24"/>
          <w:szCs w:val="24"/>
        </w:rPr>
        <w:t xml:space="preserve">; oborri me ndërtesën si pjesë </w:t>
      </w:r>
      <w:r w:rsidR="00232ADC" w:rsidRPr="007A67FC">
        <w:rPr>
          <w:rFonts w:ascii="Garamond" w:hAnsi="Garamond" w:cs="Times New Roman"/>
          <w:color w:val="000000"/>
          <w:sz w:val="24"/>
          <w:szCs w:val="24"/>
        </w:rPr>
        <w:t>përbërëse</w:t>
      </w:r>
      <w:r w:rsidRPr="007A67FC">
        <w:rPr>
          <w:rFonts w:ascii="Garamond" w:hAnsi="Garamond" w:cs="Times New Roman"/>
          <w:color w:val="000000"/>
          <w:sz w:val="24"/>
          <w:szCs w:val="24"/>
        </w:rPr>
        <w:t xml:space="preserve"> e një pasurie; trualli bashkë me </w:t>
      </w:r>
      <w:r w:rsidR="00232ADC" w:rsidRPr="007A67FC">
        <w:rPr>
          <w:rFonts w:ascii="Garamond" w:hAnsi="Garamond" w:cs="Times New Roman"/>
          <w:color w:val="000000"/>
          <w:sz w:val="24"/>
          <w:szCs w:val="24"/>
        </w:rPr>
        <w:t>ndërtesën</w:t>
      </w:r>
      <w:r w:rsidRPr="007A67FC">
        <w:rPr>
          <w:rFonts w:ascii="Garamond" w:hAnsi="Garamond" w:cs="Times New Roman"/>
          <w:color w:val="000000"/>
          <w:sz w:val="24"/>
          <w:szCs w:val="24"/>
        </w:rPr>
        <w:t xml:space="preserve"> si një pasuri. Në fushën “Përshkrim i </w:t>
      </w:r>
      <w:r w:rsidR="00232ADC" w:rsidRPr="007A67FC">
        <w:rPr>
          <w:rFonts w:ascii="Garamond" w:hAnsi="Garamond" w:cs="Times New Roman"/>
          <w:color w:val="000000"/>
          <w:sz w:val="24"/>
          <w:szCs w:val="24"/>
        </w:rPr>
        <w:t>veçantë</w:t>
      </w:r>
      <w:r w:rsidRPr="007A67FC">
        <w:rPr>
          <w:rFonts w:ascii="Garamond" w:hAnsi="Garamond" w:cs="Times New Roman"/>
          <w:color w:val="000000"/>
          <w:sz w:val="24"/>
          <w:szCs w:val="24"/>
        </w:rPr>
        <w:t>” regjistrohen të dhëna për ndërtesën si: destinacioni, numri i kateve, materiali etj.)</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74946B5C" w14:textId="758A91B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18. Liqen (liqen natyral dhe liqene të hidrocentraleve)</w:t>
      </w:r>
      <w:r w:rsidR="00232ADC" w:rsidRPr="007A67FC">
        <w:rPr>
          <w:rFonts w:ascii="Garamond" w:hAnsi="Garamond" w:cs="Times New Roman"/>
          <w:color w:val="000000"/>
          <w:sz w:val="24"/>
          <w:szCs w:val="24"/>
        </w:rPr>
        <w:t>;</w:t>
      </w:r>
    </w:p>
    <w:p w14:paraId="7CE79E48" w14:textId="6004D06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19. HEC/</w:t>
      </w:r>
      <w:r w:rsidR="00232ADC" w:rsidRPr="007A67FC">
        <w:rPr>
          <w:rFonts w:ascii="Garamond" w:hAnsi="Garamond" w:cs="Times New Roman"/>
          <w:color w:val="000000"/>
          <w:sz w:val="24"/>
          <w:szCs w:val="24"/>
        </w:rPr>
        <w:t xml:space="preserve">hidrocentral; </w:t>
      </w:r>
    </w:p>
    <w:p w14:paraId="5CB025B8" w14:textId="33BBDEC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20. Rezervuar/basen</w:t>
      </w:r>
      <w:r w:rsidR="00232ADC" w:rsidRPr="007A67FC">
        <w:rPr>
          <w:rFonts w:ascii="Garamond" w:hAnsi="Garamond" w:cs="Times New Roman"/>
          <w:color w:val="000000"/>
          <w:sz w:val="24"/>
          <w:szCs w:val="24"/>
        </w:rPr>
        <w:t>;</w:t>
      </w:r>
    </w:p>
    <w:p w14:paraId="6CA3DD88" w14:textId="495F4114"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21. Lumë</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65769481" w14:textId="6650779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22. Përrua</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12BFA7F" w14:textId="380938E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23. Urë</w:t>
      </w:r>
      <w:r w:rsidR="00232ADC" w:rsidRPr="007A67FC">
        <w:rPr>
          <w:rFonts w:ascii="Garamond" w:hAnsi="Garamond" w:cs="Times New Roman"/>
          <w:color w:val="000000"/>
          <w:sz w:val="24"/>
          <w:szCs w:val="24"/>
        </w:rPr>
        <w:t>;</w:t>
      </w:r>
    </w:p>
    <w:p w14:paraId="5F35A79C" w14:textId="103BE630"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 xml:space="preserve">24. Kanal (kanale </w:t>
      </w:r>
      <w:r w:rsidR="00232ADC" w:rsidRPr="007A67FC">
        <w:rPr>
          <w:rFonts w:ascii="Garamond" w:hAnsi="Garamond" w:cs="Times New Roman"/>
          <w:color w:val="000000"/>
          <w:sz w:val="24"/>
          <w:szCs w:val="24"/>
        </w:rPr>
        <w:t>vaditëse</w:t>
      </w:r>
      <w:r w:rsidRPr="007A67FC">
        <w:rPr>
          <w:rFonts w:ascii="Garamond" w:hAnsi="Garamond" w:cs="Times New Roman"/>
          <w:color w:val="000000"/>
          <w:sz w:val="24"/>
          <w:szCs w:val="24"/>
        </w:rPr>
        <w:t>, kullues së bashku me skarpatet)</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286C04D5" w14:textId="64FA6B1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25. Rrugë (përfshihen trotuaret/skarpatet)</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53022E34" w14:textId="30A8C7C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26. Trotuar (për trotuaret e rrugëve kryesore t</w:t>
      </w:r>
      <w:r w:rsidR="005268F6">
        <w:rPr>
          <w:rFonts w:ascii="Garamond" w:hAnsi="Garamond" w:cs="Times New Roman"/>
          <w:color w:val="000000"/>
          <w:sz w:val="24"/>
          <w:szCs w:val="24"/>
        </w:rPr>
        <w:t>ë</w:t>
      </w:r>
      <w:r w:rsidRPr="007A67FC">
        <w:rPr>
          <w:rFonts w:ascii="Garamond" w:hAnsi="Garamond" w:cs="Times New Roman"/>
          <w:color w:val="000000"/>
          <w:sz w:val="24"/>
          <w:szCs w:val="24"/>
        </w:rPr>
        <w:t xml:space="preserve"> qyteteve)</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5B35E08" w14:textId="074A83FA"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27. Hekurudhë (përfshihet trupi i hekurudhës dhe skarpatet)</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D2B03EB" w14:textId="1AB747F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28. Ndërtesë (kur pronësia e ndërtesës është e ndryshme nga e truallit nën të/ose kur pronari është i njëjtë</w:t>
      </w:r>
      <w:r w:rsidR="002969F0">
        <w:rPr>
          <w:rFonts w:ascii="Garamond" w:hAnsi="Garamond" w:cs="Times New Roman"/>
          <w:color w:val="000000"/>
          <w:sz w:val="24"/>
          <w:szCs w:val="24"/>
        </w:rPr>
        <w:t>,</w:t>
      </w:r>
      <w:r w:rsidRPr="007A67FC">
        <w:rPr>
          <w:rFonts w:ascii="Garamond" w:hAnsi="Garamond" w:cs="Times New Roman"/>
          <w:color w:val="000000"/>
          <w:sz w:val="24"/>
          <w:szCs w:val="24"/>
        </w:rPr>
        <w:t xml:space="preserve"> por kërkon t</w:t>
      </w:r>
      <w:r w:rsidR="002969F0">
        <w:rPr>
          <w:rFonts w:ascii="Garamond" w:hAnsi="Garamond" w:cs="Times New Roman"/>
          <w:color w:val="000000"/>
          <w:sz w:val="24"/>
          <w:szCs w:val="24"/>
        </w:rPr>
        <w:t>’</w:t>
      </w:r>
      <w:r w:rsidRPr="007A67FC">
        <w:rPr>
          <w:rFonts w:ascii="Garamond" w:hAnsi="Garamond" w:cs="Times New Roman"/>
          <w:color w:val="000000"/>
          <w:sz w:val="24"/>
          <w:szCs w:val="24"/>
        </w:rPr>
        <w:t>i mbajë të regjistruara veç e veç ato)</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16420BE4" w14:textId="65F3A73B"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29. Godinë</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7ECEE22C" w14:textId="4F636B42"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30. Njësi (për njësitë/dyqanet)</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61C7A29A" w14:textId="633467F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31. Pallat</w:t>
      </w:r>
      <w:r w:rsidR="00232ADC" w:rsidRPr="007A67FC">
        <w:rPr>
          <w:rFonts w:ascii="Garamond" w:hAnsi="Garamond" w:cs="Times New Roman"/>
          <w:color w:val="000000"/>
          <w:sz w:val="24"/>
          <w:szCs w:val="24"/>
        </w:rPr>
        <w:t>;</w:t>
      </w:r>
    </w:p>
    <w:p w14:paraId="42B5C816" w14:textId="6C85618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32. Apartament</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52C9BB2C" w14:textId="53FB0FA5"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33. Bodrum</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201E7641" w14:textId="61940F2C"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34. Garazh</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4BAB6B56" w14:textId="0816E9D9"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35. Vendstrehim/tunel</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0A41A646" w14:textId="4B98B43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36. Depo uji</w:t>
      </w:r>
      <w:r w:rsidR="00232ADC" w:rsidRPr="007A67FC">
        <w:rPr>
          <w:rFonts w:ascii="Garamond" w:hAnsi="Garamond" w:cs="Times New Roman"/>
          <w:color w:val="000000"/>
          <w:sz w:val="24"/>
          <w:szCs w:val="24"/>
        </w:rPr>
        <w:t>;</w:t>
      </w:r>
    </w:p>
    <w:p w14:paraId="139491B7" w14:textId="3C46894F"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37. Kabinë elektrike</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45A6DB7E" w14:textId="790E61AE"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38. Pus nafte</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2D3F4B97" w14:textId="0D4D2BD6"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39. Shesh miniere/</w:t>
      </w:r>
      <w:r w:rsidR="00232ADC" w:rsidRPr="007A67FC">
        <w:rPr>
          <w:rFonts w:ascii="Garamond" w:hAnsi="Garamond" w:cs="Times New Roman"/>
          <w:color w:val="000000"/>
          <w:sz w:val="24"/>
          <w:szCs w:val="24"/>
        </w:rPr>
        <w:t xml:space="preserve">minierë </w:t>
      </w:r>
      <w:r w:rsidRPr="007A67FC">
        <w:rPr>
          <w:rFonts w:ascii="Garamond" w:hAnsi="Garamond" w:cs="Times New Roman"/>
          <w:color w:val="000000"/>
          <w:sz w:val="24"/>
          <w:szCs w:val="24"/>
        </w:rPr>
        <w:t>(rezervat minerare)</w:t>
      </w:r>
      <w:r w:rsidR="00232ADC" w:rsidRPr="007A67FC">
        <w:rPr>
          <w:rFonts w:ascii="Garamond" w:hAnsi="Garamond" w:cs="Times New Roman"/>
          <w:color w:val="000000"/>
          <w:sz w:val="24"/>
          <w:szCs w:val="24"/>
        </w:rPr>
        <w:t>;</w:t>
      </w:r>
    </w:p>
    <w:p w14:paraId="70439906" w14:textId="64977107" w:rsidR="00A97B9E" w:rsidRPr="007A67FC" w:rsidRDefault="00A97B9E" w:rsidP="00A97B9E">
      <w:pPr>
        <w:autoSpaceDE w:val="0"/>
        <w:autoSpaceDN w:val="0"/>
        <w:adjustRightInd w:val="0"/>
        <w:spacing w:after="0" w:line="240" w:lineRule="auto"/>
        <w:ind w:firstLine="284"/>
        <w:jc w:val="both"/>
        <w:rPr>
          <w:rFonts w:ascii="Garamond" w:hAnsi="Garamond" w:cs="Times New Roman"/>
          <w:color w:val="000000"/>
          <w:sz w:val="24"/>
          <w:szCs w:val="24"/>
        </w:rPr>
      </w:pPr>
      <w:r w:rsidRPr="007A67FC">
        <w:rPr>
          <w:rFonts w:ascii="Garamond" w:hAnsi="Garamond" w:cs="Times New Roman"/>
          <w:color w:val="000000"/>
          <w:sz w:val="24"/>
          <w:szCs w:val="24"/>
        </w:rPr>
        <w:t>40. Varreza</w:t>
      </w:r>
      <w:r w:rsidR="00232ADC" w:rsidRPr="007A67FC">
        <w:rPr>
          <w:rFonts w:ascii="Garamond" w:hAnsi="Garamond" w:cs="Times New Roman"/>
          <w:color w:val="000000"/>
          <w:sz w:val="24"/>
          <w:szCs w:val="24"/>
        </w:rPr>
        <w:t>;</w:t>
      </w:r>
      <w:r w:rsidRPr="007A67FC">
        <w:rPr>
          <w:rFonts w:ascii="Garamond" w:hAnsi="Garamond" w:cs="Times New Roman"/>
          <w:color w:val="000000"/>
          <w:sz w:val="24"/>
          <w:szCs w:val="24"/>
        </w:rPr>
        <w:t xml:space="preserve"> </w:t>
      </w:r>
    </w:p>
    <w:p w14:paraId="6C526BB8" w14:textId="20D813E7" w:rsidR="00A97B9E" w:rsidRPr="007A67FC" w:rsidRDefault="00A97B9E" w:rsidP="00A97B9E">
      <w:pPr>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41.</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Kalatë/mol</w:t>
      </w:r>
      <w:r w:rsidR="00232ADC" w:rsidRPr="007A67FC">
        <w:rPr>
          <w:rFonts w:ascii="Garamond" w:hAnsi="Garamond" w:cs="Times New Roman"/>
          <w:color w:val="000000"/>
          <w:sz w:val="24"/>
          <w:szCs w:val="24"/>
        </w:rPr>
        <w:t>;</w:t>
      </w:r>
    </w:p>
    <w:p w14:paraId="30FB6B74" w14:textId="1C805026" w:rsidR="00A97B9E" w:rsidRPr="007A67FC" w:rsidRDefault="00A97B9E" w:rsidP="00A97B9E">
      <w:pPr>
        <w:autoSpaceDE w:val="0"/>
        <w:autoSpaceDN w:val="0"/>
        <w:adjustRightInd w:val="0"/>
        <w:spacing w:after="0" w:line="240" w:lineRule="auto"/>
        <w:ind w:firstLine="284"/>
        <w:rPr>
          <w:rFonts w:ascii="Garamond" w:hAnsi="Garamond" w:cs="Times New Roman"/>
          <w:color w:val="000000"/>
          <w:sz w:val="24"/>
          <w:szCs w:val="24"/>
        </w:rPr>
      </w:pPr>
      <w:r w:rsidRPr="007A67FC">
        <w:rPr>
          <w:rFonts w:ascii="Garamond" w:hAnsi="Garamond" w:cs="Times New Roman"/>
          <w:color w:val="000000"/>
          <w:sz w:val="24"/>
          <w:szCs w:val="24"/>
        </w:rPr>
        <w:t>42.</w:t>
      </w:r>
      <w:r w:rsidR="00232ADC" w:rsidRPr="007A67FC">
        <w:rPr>
          <w:rFonts w:ascii="Garamond" w:hAnsi="Garamond" w:cs="Times New Roman"/>
          <w:color w:val="000000"/>
          <w:sz w:val="24"/>
          <w:szCs w:val="24"/>
        </w:rPr>
        <w:t xml:space="preserve"> </w:t>
      </w:r>
      <w:r w:rsidRPr="007A67FC">
        <w:rPr>
          <w:rFonts w:ascii="Garamond" w:hAnsi="Garamond" w:cs="Times New Roman"/>
          <w:color w:val="000000"/>
          <w:sz w:val="24"/>
          <w:szCs w:val="24"/>
        </w:rPr>
        <w:t>Aeroport</w:t>
      </w:r>
      <w:r w:rsidR="00232ADC" w:rsidRPr="007A67FC">
        <w:rPr>
          <w:rFonts w:ascii="Garamond" w:hAnsi="Garamond" w:cs="Times New Roman"/>
          <w:color w:val="000000"/>
          <w:sz w:val="24"/>
          <w:szCs w:val="24"/>
        </w:rPr>
        <w:t>.</w:t>
      </w:r>
    </w:p>
    <w:sectPr w:rsidR="00A97B9E" w:rsidRPr="007A67FC" w:rsidSect="00232ADC">
      <w:footerReference w:type="default" r:id="rId11"/>
      <w:pgSz w:w="12240" w:h="15840"/>
      <w:pgMar w:top="135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3E119" w14:textId="77777777" w:rsidR="00221D61" w:rsidRDefault="00221D61" w:rsidP="003B0339">
      <w:pPr>
        <w:spacing w:after="0" w:line="240" w:lineRule="auto"/>
      </w:pPr>
      <w:r>
        <w:separator/>
      </w:r>
    </w:p>
  </w:endnote>
  <w:endnote w:type="continuationSeparator" w:id="0">
    <w:p w14:paraId="2725D026" w14:textId="77777777" w:rsidR="00221D61" w:rsidRDefault="00221D61" w:rsidP="003B0339">
      <w:pPr>
        <w:spacing w:after="0" w:line="240" w:lineRule="auto"/>
      </w:pPr>
      <w:r>
        <w:continuationSeparator/>
      </w:r>
    </w:p>
  </w:endnote>
  <w:endnote w:type="continuationNotice" w:id="1">
    <w:p w14:paraId="0776E99E" w14:textId="77777777" w:rsidR="00221D61" w:rsidRDefault="00221D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8718777"/>
      <w:docPartObj>
        <w:docPartGallery w:val="Page Numbers (Bottom of Page)"/>
        <w:docPartUnique/>
      </w:docPartObj>
    </w:sdtPr>
    <w:sdtEndPr>
      <w:rPr>
        <w:noProof/>
      </w:rPr>
    </w:sdtEndPr>
    <w:sdtContent>
      <w:p w14:paraId="0259D4CA" w14:textId="2ECB0AF0" w:rsidR="00221D61" w:rsidRDefault="00221D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B82DF4" w14:textId="77777777" w:rsidR="00221D61" w:rsidRDefault="00221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C169F" w14:textId="77777777" w:rsidR="00221D61" w:rsidRDefault="00221D61" w:rsidP="003B0339">
      <w:pPr>
        <w:spacing w:after="0" w:line="240" w:lineRule="auto"/>
      </w:pPr>
      <w:r>
        <w:separator/>
      </w:r>
    </w:p>
  </w:footnote>
  <w:footnote w:type="continuationSeparator" w:id="0">
    <w:p w14:paraId="412D8005" w14:textId="77777777" w:rsidR="00221D61" w:rsidRDefault="00221D61" w:rsidP="003B0339">
      <w:pPr>
        <w:spacing w:after="0" w:line="240" w:lineRule="auto"/>
      </w:pPr>
      <w:r>
        <w:continuationSeparator/>
      </w:r>
    </w:p>
  </w:footnote>
  <w:footnote w:type="continuationNotice" w:id="1">
    <w:p w14:paraId="35A78EFE" w14:textId="77777777" w:rsidR="00221D61" w:rsidRDefault="00221D61">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011DC"/>
    <w:rsid w:val="00006E11"/>
    <w:rsid w:val="00036245"/>
    <w:rsid w:val="00097570"/>
    <w:rsid w:val="000B0B87"/>
    <w:rsid w:val="000B750E"/>
    <w:rsid w:val="000C3DDF"/>
    <w:rsid w:val="000D56CD"/>
    <w:rsid w:val="000E2CE4"/>
    <w:rsid w:val="000E4A4B"/>
    <w:rsid w:val="000F22EB"/>
    <w:rsid w:val="000F299E"/>
    <w:rsid w:val="000F74B6"/>
    <w:rsid w:val="001144BC"/>
    <w:rsid w:val="00116A19"/>
    <w:rsid w:val="001245AF"/>
    <w:rsid w:val="0015665D"/>
    <w:rsid w:val="00171588"/>
    <w:rsid w:val="00185320"/>
    <w:rsid w:val="001A4640"/>
    <w:rsid w:val="001C2E04"/>
    <w:rsid w:val="001E72E1"/>
    <w:rsid w:val="001E76BA"/>
    <w:rsid w:val="00203BDE"/>
    <w:rsid w:val="0020418E"/>
    <w:rsid w:val="00221D61"/>
    <w:rsid w:val="00232ADC"/>
    <w:rsid w:val="002415CC"/>
    <w:rsid w:val="00242791"/>
    <w:rsid w:val="00253A3F"/>
    <w:rsid w:val="002741C6"/>
    <w:rsid w:val="00277AC9"/>
    <w:rsid w:val="0029368C"/>
    <w:rsid w:val="002969F0"/>
    <w:rsid w:val="002C4256"/>
    <w:rsid w:val="002E094F"/>
    <w:rsid w:val="002E3C32"/>
    <w:rsid w:val="003458AD"/>
    <w:rsid w:val="00366297"/>
    <w:rsid w:val="00370294"/>
    <w:rsid w:val="00385110"/>
    <w:rsid w:val="003A249E"/>
    <w:rsid w:val="003B0339"/>
    <w:rsid w:val="003D7CFA"/>
    <w:rsid w:val="00402D94"/>
    <w:rsid w:val="004117DC"/>
    <w:rsid w:val="0041208C"/>
    <w:rsid w:val="00414BA1"/>
    <w:rsid w:val="00420FCC"/>
    <w:rsid w:val="00424811"/>
    <w:rsid w:val="0043064D"/>
    <w:rsid w:val="00430E5B"/>
    <w:rsid w:val="00436BF5"/>
    <w:rsid w:val="004410FD"/>
    <w:rsid w:val="004450E6"/>
    <w:rsid w:val="004575E0"/>
    <w:rsid w:val="004710D5"/>
    <w:rsid w:val="00473AC2"/>
    <w:rsid w:val="0048502F"/>
    <w:rsid w:val="00495544"/>
    <w:rsid w:val="004A60EB"/>
    <w:rsid w:val="004B1E48"/>
    <w:rsid w:val="004B28E2"/>
    <w:rsid w:val="004C048E"/>
    <w:rsid w:val="004C1200"/>
    <w:rsid w:val="0050787B"/>
    <w:rsid w:val="005268F6"/>
    <w:rsid w:val="00582616"/>
    <w:rsid w:val="00591A90"/>
    <w:rsid w:val="005B5F43"/>
    <w:rsid w:val="005C7510"/>
    <w:rsid w:val="005D3E83"/>
    <w:rsid w:val="005D6C48"/>
    <w:rsid w:val="00601F9E"/>
    <w:rsid w:val="0061636A"/>
    <w:rsid w:val="0063169F"/>
    <w:rsid w:val="00663393"/>
    <w:rsid w:val="00675995"/>
    <w:rsid w:val="00680CD6"/>
    <w:rsid w:val="00684D6E"/>
    <w:rsid w:val="006C266A"/>
    <w:rsid w:val="006F1280"/>
    <w:rsid w:val="006F1FBC"/>
    <w:rsid w:val="00716B82"/>
    <w:rsid w:val="00742C52"/>
    <w:rsid w:val="00772733"/>
    <w:rsid w:val="00791DAB"/>
    <w:rsid w:val="00797274"/>
    <w:rsid w:val="007A461B"/>
    <w:rsid w:val="007A67FC"/>
    <w:rsid w:val="007B1B99"/>
    <w:rsid w:val="007D6BC6"/>
    <w:rsid w:val="007E06C9"/>
    <w:rsid w:val="007E6E6C"/>
    <w:rsid w:val="007F2E72"/>
    <w:rsid w:val="007F307D"/>
    <w:rsid w:val="007F5307"/>
    <w:rsid w:val="008008C5"/>
    <w:rsid w:val="00816D6C"/>
    <w:rsid w:val="00827059"/>
    <w:rsid w:val="0082759F"/>
    <w:rsid w:val="008449B0"/>
    <w:rsid w:val="00844D94"/>
    <w:rsid w:val="008602BD"/>
    <w:rsid w:val="00862063"/>
    <w:rsid w:val="008848D9"/>
    <w:rsid w:val="008C233C"/>
    <w:rsid w:val="008C7EE7"/>
    <w:rsid w:val="008E2C52"/>
    <w:rsid w:val="009037F7"/>
    <w:rsid w:val="00905308"/>
    <w:rsid w:val="0090601A"/>
    <w:rsid w:val="0092593C"/>
    <w:rsid w:val="0093188D"/>
    <w:rsid w:val="00931C07"/>
    <w:rsid w:val="00932271"/>
    <w:rsid w:val="009457C4"/>
    <w:rsid w:val="0095353C"/>
    <w:rsid w:val="00954CBD"/>
    <w:rsid w:val="00957303"/>
    <w:rsid w:val="00960FA3"/>
    <w:rsid w:val="009800F9"/>
    <w:rsid w:val="00985E88"/>
    <w:rsid w:val="00995726"/>
    <w:rsid w:val="00996009"/>
    <w:rsid w:val="009B1597"/>
    <w:rsid w:val="00A15190"/>
    <w:rsid w:val="00A25442"/>
    <w:rsid w:val="00A31E2D"/>
    <w:rsid w:val="00A902BF"/>
    <w:rsid w:val="00A97B9E"/>
    <w:rsid w:val="00A97FF0"/>
    <w:rsid w:val="00AB0B5B"/>
    <w:rsid w:val="00AC7621"/>
    <w:rsid w:val="00AD072E"/>
    <w:rsid w:val="00AD0A75"/>
    <w:rsid w:val="00AD6F91"/>
    <w:rsid w:val="00AE2E08"/>
    <w:rsid w:val="00AE3255"/>
    <w:rsid w:val="00AF2F3E"/>
    <w:rsid w:val="00AF4440"/>
    <w:rsid w:val="00B01ECF"/>
    <w:rsid w:val="00B0403E"/>
    <w:rsid w:val="00B10D74"/>
    <w:rsid w:val="00B24999"/>
    <w:rsid w:val="00B41AD9"/>
    <w:rsid w:val="00B92D3F"/>
    <w:rsid w:val="00B951AF"/>
    <w:rsid w:val="00BB2B29"/>
    <w:rsid w:val="00BD01F0"/>
    <w:rsid w:val="00BD0B89"/>
    <w:rsid w:val="00BE1402"/>
    <w:rsid w:val="00C01846"/>
    <w:rsid w:val="00C07ED9"/>
    <w:rsid w:val="00C234F1"/>
    <w:rsid w:val="00C26EEA"/>
    <w:rsid w:val="00C30773"/>
    <w:rsid w:val="00C500BE"/>
    <w:rsid w:val="00C63BFD"/>
    <w:rsid w:val="00C65359"/>
    <w:rsid w:val="00C6687B"/>
    <w:rsid w:val="00C7202B"/>
    <w:rsid w:val="00C80BBD"/>
    <w:rsid w:val="00C84A4D"/>
    <w:rsid w:val="00C87624"/>
    <w:rsid w:val="00C91E8F"/>
    <w:rsid w:val="00CD584E"/>
    <w:rsid w:val="00CD7146"/>
    <w:rsid w:val="00CF0F69"/>
    <w:rsid w:val="00CF1BEE"/>
    <w:rsid w:val="00CF66A3"/>
    <w:rsid w:val="00D074D7"/>
    <w:rsid w:val="00D220B8"/>
    <w:rsid w:val="00D318AA"/>
    <w:rsid w:val="00D50B08"/>
    <w:rsid w:val="00D80C7E"/>
    <w:rsid w:val="00D85AB8"/>
    <w:rsid w:val="00DA1FCD"/>
    <w:rsid w:val="00DC3A19"/>
    <w:rsid w:val="00DC47B5"/>
    <w:rsid w:val="00DC7ADF"/>
    <w:rsid w:val="00DD500F"/>
    <w:rsid w:val="00DE77B6"/>
    <w:rsid w:val="00DF03C0"/>
    <w:rsid w:val="00E36916"/>
    <w:rsid w:val="00E41517"/>
    <w:rsid w:val="00E473B1"/>
    <w:rsid w:val="00E51F69"/>
    <w:rsid w:val="00E52F4A"/>
    <w:rsid w:val="00E61B37"/>
    <w:rsid w:val="00E74149"/>
    <w:rsid w:val="00E867C4"/>
    <w:rsid w:val="00E91E2E"/>
    <w:rsid w:val="00E9276C"/>
    <w:rsid w:val="00ED21C6"/>
    <w:rsid w:val="00ED2202"/>
    <w:rsid w:val="00EE61F0"/>
    <w:rsid w:val="00EF560E"/>
    <w:rsid w:val="00EF7546"/>
    <w:rsid w:val="00F23FBB"/>
    <w:rsid w:val="00F37496"/>
    <w:rsid w:val="00F631CC"/>
    <w:rsid w:val="00FA254A"/>
    <w:rsid w:val="00FA7083"/>
    <w:rsid w:val="00FC65D5"/>
    <w:rsid w:val="00FD47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F700C"/>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A97B9E"/>
    <w:pPr>
      <w:autoSpaceDE w:val="0"/>
      <w:autoSpaceDN w:val="0"/>
      <w:adjustRightInd w:val="0"/>
      <w:spacing w:after="200" w:line="276" w:lineRule="atLeast"/>
    </w:pPr>
    <w:rPr>
      <w:rFonts w:ascii="Calibri" w:hAnsi="Calibri" w:cs="Calibri"/>
      <w:color w:val="000000"/>
      <w:sz w:val="20"/>
      <w:szCs w:val="20"/>
    </w:rPr>
  </w:style>
  <w:style w:type="character" w:customStyle="1" w:styleId="CommentTextChar">
    <w:name w:val="Comment Text Char"/>
    <w:basedOn w:val="DefaultParagraphFont"/>
    <w:link w:val="CommentText"/>
    <w:uiPriority w:val="99"/>
    <w:rsid w:val="00A97B9E"/>
    <w:rPr>
      <w:rFonts w:ascii="Calibri" w:hAnsi="Calibri" w:cs="Calibri"/>
      <w:color w:val="000000"/>
      <w:sz w:val="20"/>
      <w:szCs w:val="20"/>
      <w:lang w:val="sq-AL"/>
    </w:rPr>
  </w:style>
  <w:style w:type="paragraph" w:customStyle="1" w:styleId="Standard">
    <w:name w:val="Standard"/>
    <w:uiPriority w:val="99"/>
    <w:rsid w:val="00A97B9E"/>
    <w:pPr>
      <w:autoSpaceDE w:val="0"/>
      <w:autoSpaceDN w:val="0"/>
      <w:adjustRightInd w:val="0"/>
      <w:spacing w:after="200" w:line="302" w:lineRule="atLeast"/>
    </w:pPr>
    <w:rPr>
      <w:rFonts w:ascii="Calibri" w:hAnsi="Calibri" w:cs="Calibri"/>
      <w:color w:val="000000"/>
      <w:lang w:val="sq-AL"/>
    </w:rPr>
  </w:style>
  <w:style w:type="paragraph" w:styleId="ListParagraph">
    <w:name w:val="List Paragraph"/>
    <w:basedOn w:val="Normal"/>
    <w:uiPriority w:val="99"/>
    <w:qFormat/>
    <w:rsid w:val="00A97B9E"/>
    <w:pPr>
      <w:autoSpaceDE w:val="0"/>
      <w:autoSpaceDN w:val="0"/>
      <w:adjustRightInd w:val="0"/>
      <w:spacing w:after="200" w:line="302" w:lineRule="atLeast"/>
      <w:ind w:left="720"/>
    </w:pPr>
    <w:rPr>
      <w:rFonts w:ascii="Calibri" w:hAnsi="Calibri" w:cs="Calibri"/>
      <w:color w:val="000000"/>
    </w:rPr>
  </w:style>
  <w:style w:type="paragraph" w:styleId="Header">
    <w:name w:val="header"/>
    <w:basedOn w:val="Normal"/>
    <w:link w:val="HeaderChar"/>
    <w:uiPriority w:val="99"/>
    <w:unhideWhenUsed/>
    <w:rsid w:val="003B0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339"/>
  </w:style>
  <w:style w:type="paragraph" w:styleId="Footer">
    <w:name w:val="footer"/>
    <w:basedOn w:val="Normal"/>
    <w:link w:val="FooterChar"/>
    <w:uiPriority w:val="99"/>
    <w:unhideWhenUsed/>
    <w:rsid w:val="003B0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1557</Nr_x002e__x0020_akti>
    <Data_x0020_e_x0020_Krijimit xmlns="0e656187-b300-4fb0-8bf4-3a50f872073c">2024-09-23T14:11:52Z</Data_x0020_e_x0020_Krijimit>
    <URL xmlns="0e656187-b300-4fb0-8bf4-3a50f872073c" xsi:nil="true"/>
    <Institucion_x0020_Pergjegjes xmlns="0e656187-b300-4fb0-8bf4-3a50f872073c">http://qbz.gov.al/resource/authority/legal-institution/61|agjensia-shteterore-e-kadastres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2024-09-23T00:00:00Z</Date_x0020_protokolli>
    <Titulli xmlns="0e656187-b300-4fb0-8bf4-3a50f872073c"> Rregullat e hollësishme për mënyrën e plotësimit dhe administrimit të akteve kadastrale</Titulli>
    <Modifikuesi xmlns="0e656187-b300-4fb0-8bf4-3a50f872073c">alma.lisaku</Modifikuesi>
    <Nr_x002e__x0020_prot_x0020_QBZ xmlns="0e656187-b300-4fb0-8bf4-3a50f872073c">1649/1</Nr_x002e__x0020_prot_x0020_QBZ>
    <Data_x0020_e_x0020_Modifikimit xmlns="0e656187-b300-4fb0-8bf4-3a50f872073c">2024-09-24T10:24:46Z</Data_x0020_e_x0020_Modifikimit>
    <Dekretuar xmlns="0e656187-b300-4fb0-8bf4-3a50f872073c">false</Dekretuar>
    <Data xmlns="0e656187-b300-4fb0-8bf4-3a50f872073c">2024-09-18T00:00:00Z</Data>
    <Nr_x002e__x0020_protokolli_x0020_i_x0020_aktit xmlns="0e656187-b300-4fb0-8bf4-3a50f872073c">11168/1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48F6C691752F4EF581934C915FBA4C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48F6C691752F4EF581934C915FBA4C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4CFAAC1-B214-4801-85DA-8A45E389E4A3}">
  <ds:schemaRefs>
    <ds:schemaRef ds:uri="http://schemas.microsoft.com/sharepoint/v3/contenttype/forms"/>
  </ds:schemaRefs>
</ds:datastoreItem>
</file>

<file path=customXml/itemProps2.xml><?xml version="1.0" encoding="utf-8"?>
<ds:datastoreItem xmlns:ds="http://schemas.openxmlformats.org/officeDocument/2006/customXml" ds:itemID="{963C338B-275B-4445-B735-54E165C90B69}">
  <ds:schemaRefs>
    <ds:schemaRef ds:uri="http://schemas.microsoft.com/sharepoint/v3/contenttype/forms"/>
  </ds:schemaRefs>
</ds:datastoreItem>
</file>

<file path=customXml/itemProps3.xml><?xml version="1.0" encoding="utf-8"?>
<ds:datastoreItem xmlns:ds="http://schemas.openxmlformats.org/officeDocument/2006/customXml" ds:itemID="{EFF80F03-28CD-4ABB-8614-D48718FA6680}">
  <ds:schemaRefs>
    <ds:schemaRef ds:uri="http://www.w3.org/XML/1998/namespace"/>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214F6597-CC20-4A9A-A30E-479B01E47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304FA12-C319-4EA3-9CA0-7FE15FF41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22</Pages>
  <Words>11109</Words>
  <Characters>63327</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Rregullat e hollësishme për mënyrën e plotësimit dhe administrimit të akteve kadastrale</vt:lpstr>
    </vt:vector>
  </TitlesOfParts>
  <Company/>
  <LinksUpToDate>false</LinksUpToDate>
  <CharactersWithSpaces>74288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Rregullat e hollësishme për mënyrën e plotësimit dhe administrimit të akteve kadastrale</dc:title>
  <dc:creator>Entela Suli</dc:creator>
  <cp:lastModifiedBy>Amarilda Muja</cp:lastModifiedBy>
  <cp:revision>177</cp:revision>
  <dcterms:created xsi:type="dcterms:W3CDTF">2024-09-23T13:12:00Z</dcterms:created>
  <dcterms:modified xsi:type="dcterms:W3CDTF">2024-09-24T13:13:00Z</dcterms:modified>
</cp:coreProperties>
</file>