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A71" w:rsidRPr="00000DB4" w:rsidRDefault="00B24A71" w:rsidP="00B24A71">
      <w:pPr>
        <w:pStyle w:val="Akti"/>
        <w:keepNext w:val="0"/>
      </w:pPr>
      <w:bookmarkStart w:id="0" w:name="_GoBack"/>
      <w:bookmarkEnd w:id="0"/>
      <w:r w:rsidRPr="00000DB4">
        <w:t>UDH</w:t>
      </w:r>
      <w:r>
        <w:t>Ë</w:t>
      </w:r>
      <w:r w:rsidRPr="00000DB4">
        <w:t xml:space="preserve">ZIM </w:t>
      </w:r>
    </w:p>
    <w:p w:rsidR="00B24A71" w:rsidRPr="00000DB4" w:rsidRDefault="00B24A71" w:rsidP="00B24A71">
      <w:pPr>
        <w:pStyle w:val="NumriData"/>
        <w:keepNext w:val="0"/>
      </w:pPr>
      <w:r>
        <w:t>Nr.</w:t>
      </w:r>
      <w:r w:rsidRPr="00000DB4">
        <w:t>1, dat</w:t>
      </w:r>
      <w:r>
        <w:t>ë</w:t>
      </w:r>
      <w:r w:rsidRPr="00000DB4">
        <w:t xml:space="preserve"> 13.1.2004</w:t>
      </w:r>
    </w:p>
    <w:p w:rsidR="00B24A71" w:rsidRPr="00000DB4" w:rsidRDefault="00B24A71" w:rsidP="00B24A71">
      <w:pPr>
        <w:pStyle w:val="Paragrafi"/>
      </w:pPr>
    </w:p>
    <w:p w:rsidR="00B24A71" w:rsidRPr="00000DB4" w:rsidRDefault="00B24A71" w:rsidP="00B24A71">
      <w:pPr>
        <w:pStyle w:val="Titulli"/>
        <w:keepNext w:val="0"/>
      </w:pPr>
      <w:r w:rsidRPr="00000DB4">
        <w:t>P</w:t>
      </w:r>
      <w:r>
        <w:t>Ë</w:t>
      </w:r>
      <w:r w:rsidRPr="00000DB4">
        <w:t>R M</w:t>
      </w:r>
      <w:r>
        <w:t>Ë</w:t>
      </w:r>
      <w:r w:rsidRPr="00000DB4">
        <w:t>NYR</w:t>
      </w:r>
      <w:r>
        <w:t>Ë</w:t>
      </w:r>
      <w:r w:rsidRPr="00000DB4">
        <w:t>N E NGRITJES DHE KRIJIMIT T</w:t>
      </w:r>
      <w:r>
        <w:t>Ë INSPEKTOR</w:t>
      </w:r>
      <w:r w:rsidRPr="00000DB4">
        <w:t>ATEVE T</w:t>
      </w:r>
      <w:r>
        <w:t>Ë</w:t>
      </w:r>
      <w:r w:rsidRPr="00000DB4">
        <w:t xml:space="preserve"> UL</w:t>
      </w:r>
      <w:r>
        <w:t>Ë</w:t>
      </w:r>
      <w:r w:rsidRPr="00000DB4">
        <w:t xml:space="preserve">TA </w:t>
      </w:r>
    </w:p>
    <w:p w:rsidR="00B24A71" w:rsidRPr="006F2EB4" w:rsidRDefault="00B24A71" w:rsidP="00B24A71">
      <w:pPr>
        <w:pStyle w:val="Titulli"/>
        <w:keepNext w:val="0"/>
        <w:rPr>
          <w:sz w:val="18"/>
        </w:rPr>
      </w:pPr>
    </w:p>
    <w:p w:rsidR="00B24A71" w:rsidRPr="00000DB4" w:rsidRDefault="00B24A71" w:rsidP="00B24A71">
      <w:pPr>
        <w:pStyle w:val="BazLigjPropozues"/>
        <w:keepNext w:val="0"/>
      </w:pPr>
      <w:r w:rsidRPr="00000DB4">
        <w:t>N</w:t>
      </w:r>
      <w:r>
        <w:t>ë</w:t>
      </w:r>
      <w:r w:rsidRPr="00000DB4">
        <w:t xml:space="preserve"> </w:t>
      </w:r>
      <w:r>
        <w:t>m</w:t>
      </w:r>
      <w:r w:rsidRPr="00000DB4">
        <w:t>b</w:t>
      </w:r>
      <w:r>
        <w:t>ë</w:t>
      </w:r>
      <w:r w:rsidRPr="00000DB4">
        <w:t>shtetje t</w:t>
      </w:r>
      <w:r>
        <w:t>ë</w:t>
      </w:r>
      <w:r w:rsidRPr="00000DB4">
        <w:t xml:space="preserve"> nenit 17 e 23 t</w:t>
      </w:r>
      <w:r>
        <w:t>ë</w:t>
      </w:r>
      <w:r w:rsidRPr="00000DB4">
        <w:t xml:space="preserve"> ligjit nr.9049, dat</w:t>
      </w:r>
      <w:r>
        <w:t>ë</w:t>
      </w:r>
      <w:r w:rsidRPr="00000DB4">
        <w:t xml:space="preserve"> 10.4.2003 "P</w:t>
      </w:r>
      <w:r>
        <w:t>ë</w:t>
      </w:r>
      <w:r w:rsidRPr="00000DB4">
        <w:t>r deklarimin dhe kontrollin e pasurive, t</w:t>
      </w:r>
      <w:r>
        <w:t>ë</w:t>
      </w:r>
      <w:r w:rsidRPr="00000DB4">
        <w:t xml:space="preserve"> detyrimeve finaciare t</w:t>
      </w:r>
      <w:r>
        <w:t>ë</w:t>
      </w:r>
      <w:r w:rsidRPr="00000DB4">
        <w:t xml:space="preserve"> t</w:t>
      </w:r>
      <w:r>
        <w:t>ë</w:t>
      </w:r>
      <w:r w:rsidRPr="00000DB4">
        <w:t xml:space="preserve"> zgjedhurve dhe t</w:t>
      </w:r>
      <w:r>
        <w:t>ë</w:t>
      </w:r>
      <w:r w:rsidRPr="00000DB4">
        <w:t xml:space="preserve"> disa n</w:t>
      </w:r>
      <w:r>
        <w:t>ë</w:t>
      </w:r>
      <w:r w:rsidRPr="00000DB4">
        <w:t>pun</w:t>
      </w:r>
      <w:r>
        <w:t>ë</w:t>
      </w:r>
      <w:r w:rsidRPr="00000DB4">
        <w:t>sve publik",</w:t>
      </w:r>
    </w:p>
    <w:p w:rsidR="00B24A71" w:rsidRPr="006F2EB4" w:rsidRDefault="00B24A71" w:rsidP="00B24A71">
      <w:pPr>
        <w:pStyle w:val="Paragrafi"/>
        <w:rPr>
          <w:sz w:val="18"/>
        </w:rPr>
      </w:pPr>
    </w:p>
    <w:p w:rsidR="00B24A71" w:rsidRPr="00000DB4" w:rsidRDefault="00B24A71" w:rsidP="00B24A71">
      <w:pPr>
        <w:pStyle w:val="VENDOSI"/>
        <w:keepNext w:val="0"/>
      </w:pPr>
      <w:r w:rsidRPr="00000DB4">
        <w:t>UDH</w:t>
      </w:r>
      <w:r>
        <w:t>Ë</w:t>
      </w:r>
      <w:r w:rsidRPr="00000DB4">
        <w:t>ZOJ:</w:t>
      </w:r>
    </w:p>
    <w:p w:rsidR="00B24A71" w:rsidRPr="006F2EB4" w:rsidRDefault="00B24A71" w:rsidP="00B24A71">
      <w:pPr>
        <w:pStyle w:val="Paragrafi"/>
        <w:rPr>
          <w:sz w:val="12"/>
        </w:rPr>
      </w:pPr>
    </w:p>
    <w:p w:rsidR="00B24A71" w:rsidRPr="00000DB4" w:rsidRDefault="00B24A71" w:rsidP="00B24A71">
      <w:pPr>
        <w:pStyle w:val="Paragrafi"/>
      </w:pPr>
      <w:r w:rsidRPr="00000DB4">
        <w:t>1.</w:t>
      </w:r>
      <w:r>
        <w:t xml:space="preserve"> Inspektoratet e u</w:t>
      </w:r>
      <w:r w:rsidRPr="00000DB4">
        <w:t>l</w:t>
      </w:r>
      <w:r>
        <w:t>ë</w:t>
      </w:r>
      <w:r w:rsidRPr="00000DB4">
        <w:t>ta t</w:t>
      </w:r>
      <w:r>
        <w:t>ë</w:t>
      </w:r>
      <w:r w:rsidRPr="00000DB4">
        <w:t xml:space="preserve"> krijohen sipas m</w:t>
      </w:r>
      <w:r>
        <w:t>ë</w:t>
      </w:r>
      <w:r w:rsidRPr="00000DB4">
        <w:t>nyr</w:t>
      </w:r>
      <w:r>
        <w:t>ë</w:t>
      </w:r>
      <w:r w:rsidRPr="00000DB4">
        <w:t>s s</w:t>
      </w:r>
      <w:r>
        <w:t>ë</w:t>
      </w:r>
      <w:r w:rsidRPr="00000DB4">
        <w:t xml:space="preserve"> parashikuar n</w:t>
      </w:r>
      <w:r>
        <w:t>ë</w:t>
      </w:r>
      <w:r w:rsidRPr="00000DB4">
        <w:t xml:space="preserve"> nenin 18 t</w:t>
      </w:r>
      <w:r>
        <w:t>ë</w:t>
      </w:r>
      <w:r w:rsidRPr="00000DB4">
        <w:t xml:space="preserve"> ligjit nr.9049, dat</w:t>
      </w:r>
      <w:r>
        <w:t>ë</w:t>
      </w:r>
      <w:r w:rsidRPr="00000DB4">
        <w:t xml:space="preserve"> 10.4.2003.</w:t>
      </w:r>
    </w:p>
    <w:p w:rsidR="00B24A71" w:rsidRDefault="00B24A71" w:rsidP="00B24A71">
      <w:pPr>
        <w:pStyle w:val="Paragrafi"/>
      </w:pPr>
      <w:r w:rsidRPr="00000DB4">
        <w:t>2. Titullari i institucionit t</w:t>
      </w:r>
      <w:r>
        <w:t>ë</w:t>
      </w:r>
      <w:r w:rsidRPr="00000DB4">
        <w:t xml:space="preserve"> administrat</w:t>
      </w:r>
      <w:r>
        <w:t>ë</w:t>
      </w:r>
      <w:r w:rsidRPr="00000DB4">
        <w:t>s publike n</w:t>
      </w:r>
      <w:r>
        <w:t>ë</w:t>
      </w:r>
      <w:r w:rsidRPr="00000DB4">
        <w:t xml:space="preserve"> nivelin q</w:t>
      </w:r>
      <w:r>
        <w:t>e</w:t>
      </w:r>
      <w:r w:rsidRPr="00000DB4">
        <w:t>ndror apo vendor, institucionet</w:t>
      </w:r>
      <w:r>
        <w:t xml:space="preserve"> e pavarura, organet e pushtetit vendor, prefekti i qarkut, bankat dhe institucionet financiare shoqërore, korporatat e shndërruara në shoqëri ose jo anonime, ku  pjesëmarrja e shtetit është mbi 50%, për të ngritur dhe krijuar inspektoratet e ulëta duhet të mbajnë parasysh këto kritere:</w:t>
      </w:r>
    </w:p>
    <w:p w:rsidR="00B24A71" w:rsidRDefault="00B24A71" w:rsidP="00B24A71">
      <w:pPr>
        <w:pStyle w:val="Paragrafi"/>
      </w:pPr>
      <w:r>
        <w:t>- Institucionet qendrore duhet të krijojnë inspektoratet e ulëta me një numër tek, në mënyrë që vendimmarrja të jetë e shpejtë dhe efektive.</w:t>
      </w:r>
    </w:p>
    <w:p w:rsidR="00B24A71" w:rsidRDefault="00B24A71" w:rsidP="00B24A71">
      <w:pPr>
        <w:pStyle w:val="Paragrafi"/>
      </w:pPr>
      <w:r>
        <w:t>- Inspektoratet e ulëta duhet të kenë një numër anëtarësh në raport me numrin e subjekteve që do të deklarojnë pasurinë dhe detyrimet financiare, duke krijuar mundësi menaxhimi dhe vetëveprimi.</w:t>
      </w:r>
    </w:p>
    <w:p w:rsidR="00B24A71" w:rsidRDefault="00B24A71" w:rsidP="00B24A71">
      <w:pPr>
        <w:pStyle w:val="Paragrafi"/>
      </w:pPr>
      <w:r>
        <w:t>3. Në rastet kur pranë institucioneve të varësisë së institucioneve të administratës qendrore, degëve, filialeve apo njësive të tyre janë ngritur inspektoratet e ulëta dhe numri i tyre është më i lartë se kriteret e përcaktuara në këtë udhëzim, atëherë titullari i institucionit qendror duhet të rishikojë aktin e ngritjes së këtij inspektorati, në përputhje me këtë udhëzim, brenda 14 ditëve nga botimi i këtij udhëzimi në Fletoren Zyrtare.</w:t>
      </w:r>
    </w:p>
    <w:p w:rsidR="00B24A71" w:rsidRDefault="00B24A71" w:rsidP="00B24A71">
      <w:pPr>
        <w:pStyle w:val="Paragrafi"/>
      </w:pPr>
      <w:r>
        <w:t>4. Në përputhje me nenin 18 të ligjit, këshillat e qarqeve të marrin masa për ngritjen dhe funksionimin e inspektorateve të ulëta. Kryetarët e këshillave të qarqeve duhet të përcaktojnë edhe subjektet që do të deklarojnë pasurinë për bashkitë dhe komunat që kanë në juridiksion, në përputhje me nenin 3 pika 2 të ligjit dhe në bashkëpunim edhe me kryetarët e bashkive dhe të komunave.</w:t>
      </w:r>
    </w:p>
    <w:p w:rsidR="00B24A71" w:rsidRDefault="00B24A71" w:rsidP="00B24A71">
      <w:pPr>
        <w:pStyle w:val="Paragrafi"/>
      </w:pPr>
      <w:r>
        <w:t>5. Ngarkohen për zbatimin e këtij udhëzimi titullarët e institucioneve të administratës publike në nivel qendror apo vendor, të instutucioneve të pavarura, organeve të pushtetit vendor, prefektët e qarkut, bankave dhe institucioneve financiare shoqërore, korporatave të shndërruara në shoqëri ose jo anonime, ku pjesëmarrja e shtetit është mbi 50%.</w:t>
      </w:r>
    </w:p>
    <w:p w:rsidR="00B24A71" w:rsidRDefault="00B24A71" w:rsidP="00B24A71">
      <w:pPr>
        <w:pStyle w:val="Paragrafi"/>
      </w:pPr>
      <w:r>
        <w:t>Ky udhëzim hyn në fuqi pas botimit në Fletoren Zyrtare.</w:t>
      </w:r>
    </w:p>
    <w:p w:rsidR="00B24A71" w:rsidRDefault="00B24A71" w:rsidP="00B24A71">
      <w:pPr>
        <w:pStyle w:val="Paragrafi"/>
      </w:pPr>
    </w:p>
    <w:p w:rsidR="00B24A71" w:rsidRDefault="00B24A71" w:rsidP="00B24A71">
      <w:pPr>
        <w:pStyle w:val="Autoriteti"/>
        <w:keepNext w:val="0"/>
      </w:pPr>
      <w:r>
        <w:t xml:space="preserve">Inspektore e PërgjithshmE </w:t>
      </w:r>
    </w:p>
    <w:p w:rsidR="00B24A71" w:rsidRDefault="00B24A71" w:rsidP="00B24A71">
      <w:pPr>
        <w:pStyle w:val="AutoritetiEmer"/>
      </w:pPr>
      <w:r>
        <w:t>Fat</w:t>
      </w:r>
      <w:smartTag w:uri="urn:schemas-microsoft-com:office:smarttags" w:element="PersonName">
        <w:r>
          <w:t>mira</w:t>
        </w:r>
      </w:smartTag>
      <w:r>
        <w:t xml:space="preserve"> Laska </w:t>
      </w:r>
    </w:p>
    <w:p w:rsidR="00B24A71" w:rsidRDefault="00B24A71" w:rsidP="00B24A71">
      <w:pPr>
        <w:pStyle w:val="Paragrafi"/>
      </w:pPr>
      <w:r>
        <w:t xml:space="preserve">  </w:t>
      </w:r>
    </w:p>
    <w:p w:rsidR="00B24A71" w:rsidRDefault="00B24A71" w:rsidP="00B24A71">
      <w:pPr>
        <w:pStyle w:val="Akti"/>
        <w:keepNext w:val="0"/>
      </w:pPr>
    </w:p>
    <w:p w:rsidR="00B24A71" w:rsidRDefault="00B24A71" w:rsidP="00B24A71">
      <w:pPr>
        <w:pStyle w:val="Akti"/>
        <w:keepNext w:val="0"/>
      </w:pPr>
    </w:p>
    <w:p w:rsidR="00B24A71" w:rsidRDefault="00B24A71" w:rsidP="00B24A71">
      <w:pPr>
        <w:pStyle w:val="Akti"/>
        <w:keepNext w:val="0"/>
      </w:pPr>
    </w:p>
    <w:p w:rsidR="00B24A71" w:rsidRDefault="00B24A71" w:rsidP="00B24A71">
      <w:pPr>
        <w:pStyle w:val="Akti"/>
        <w:keepNext w:val="0"/>
      </w:pPr>
    </w:p>
    <w:p w:rsidR="00B24A71" w:rsidRDefault="00B24A71" w:rsidP="00B24A71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24A71"/>
    <w:rsid w:val="00BB5AB5"/>
    <w:rsid w:val="00BC6B73"/>
    <w:rsid w:val="00C22BA7"/>
    <w:rsid w:val="00C36B40"/>
    <w:rsid w:val="00C7710C"/>
    <w:rsid w:val="00C93D37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1F7E25-72F6-48A9-98F1-236D2F4F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24A7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24A71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