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43D1B79" w14:textId="07F2C9EB" w:rsidR="00ED6081" w:rsidRPr="008C28F9" w:rsidRDefault="00ED6081" w:rsidP="00D30913">
      <w:pPr>
        <w:widowControl w:val="0"/>
        <w:autoSpaceDE w:val="0"/>
        <w:autoSpaceDN w:val="0"/>
        <w:adjustRightInd w:val="0"/>
        <w:ind w:firstLine="284"/>
        <w:jc w:val="center"/>
        <w:rPr>
          <w:rFonts w:ascii="Garamond" w:hAnsi="Garamond" w:cs="Times New Roman"/>
          <w:b/>
          <w:bCs/>
        </w:rPr>
      </w:pPr>
      <w:r w:rsidRPr="008C28F9">
        <w:rPr>
          <w:rFonts w:ascii="Garamond" w:hAnsi="Garamond" w:cs="Times New Roman"/>
          <w:b/>
          <w:bCs/>
        </w:rPr>
        <w:t>UDHËZIM</w:t>
      </w:r>
    </w:p>
    <w:p w14:paraId="1753E2B3" w14:textId="4BE463DC" w:rsidR="00B0486D" w:rsidRPr="008C28F9" w:rsidRDefault="00ED6081" w:rsidP="00D30913">
      <w:pPr>
        <w:widowControl w:val="0"/>
        <w:autoSpaceDE w:val="0"/>
        <w:autoSpaceDN w:val="0"/>
        <w:adjustRightInd w:val="0"/>
        <w:ind w:firstLine="284"/>
        <w:jc w:val="center"/>
        <w:rPr>
          <w:rFonts w:ascii="Garamond" w:hAnsi="Garamond" w:cs="Times New Roman"/>
          <w:b/>
          <w:bCs/>
        </w:rPr>
      </w:pPr>
      <w:r w:rsidRPr="008C28F9">
        <w:rPr>
          <w:rFonts w:ascii="Garamond" w:hAnsi="Garamond" w:cs="Times New Roman"/>
          <w:b/>
          <w:bCs/>
        </w:rPr>
        <w:t>Nr.</w:t>
      </w:r>
      <w:r w:rsidR="008C28F9" w:rsidRPr="008C28F9">
        <w:rPr>
          <w:rFonts w:ascii="Garamond" w:hAnsi="Garamond" w:cs="Times New Roman"/>
          <w:b/>
          <w:bCs/>
        </w:rPr>
        <w:t xml:space="preserve"> </w:t>
      </w:r>
      <w:r w:rsidR="0012463B" w:rsidRPr="008C28F9">
        <w:rPr>
          <w:rFonts w:ascii="Garamond" w:hAnsi="Garamond" w:cs="Times New Roman"/>
          <w:b/>
          <w:bCs/>
        </w:rPr>
        <w:t>1</w:t>
      </w:r>
      <w:r w:rsidR="001C168A" w:rsidRPr="008C28F9">
        <w:rPr>
          <w:rFonts w:ascii="Garamond" w:hAnsi="Garamond" w:cs="Times New Roman"/>
          <w:b/>
          <w:bCs/>
        </w:rPr>
        <w:t>, datë</w:t>
      </w:r>
      <w:r w:rsidR="000E4DB4" w:rsidRPr="008C28F9">
        <w:rPr>
          <w:rFonts w:ascii="Garamond" w:hAnsi="Garamond" w:cs="Times New Roman"/>
          <w:b/>
          <w:bCs/>
        </w:rPr>
        <w:t xml:space="preserve"> </w:t>
      </w:r>
      <w:r w:rsidR="0012463B" w:rsidRPr="008C28F9">
        <w:rPr>
          <w:rFonts w:ascii="Garamond" w:hAnsi="Garamond" w:cs="Times New Roman"/>
          <w:b/>
          <w:bCs/>
        </w:rPr>
        <w:t>30.4.</w:t>
      </w:r>
      <w:r w:rsidR="00560896" w:rsidRPr="008C28F9">
        <w:rPr>
          <w:rFonts w:ascii="Garamond" w:hAnsi="Garamond" w:cs="Times New Roman"/>
          <w:b/>
          <w:bCs/>
        </w:rPr>
        <w:t>2026</w:t>
      </w:r>
    </w:p>
    <w:p w14:paraId="082CBC88" w14:textId="77777777" w:rsidR="002B7A82" w:rsidRPr="008C28F9" w:rsidRDefault="002B7A82" w:rsidP="00D30913">
      <w:pPr>
        <w:widowControl w:val="0"/>
        <w:autoSpaceDE w:val="0"/>
        <w:autoSpaceDN w:val="0"/>
        <w:adjustRightInd w:val="0"/>
        <w:ind w:firstLine="284"/>
        <w:jc w:val="center"/>
        <w:rPr>
          <w:rFonts w:ascii="Garamond" w:hAnsi="Garamond" w:cs="Times New Roman"/>
          <w:b/>
          <w:bCs/>
          <w:u w:val="single"/>
        </w:rPr>
      </w:pPr>
    </w:p>
    <w:p w14:paraId="3749562B" w14:textId="79CA7D1E" w:rsidR="00B0486D" w:rsidRPr="008C28F9" w:rsidRDefault="008C28F9" w:rsidP="00D30913">
      <w:pPr>
        <w:widowControl w:val="0"/>
        <w:autoSpaceDE w:val="0"/>
        <w:autoSpaceDN w:val="0"/>
        <w:adjustRightInd w:val="0"/>
        <w:ind w:firstLine="284"/>
        <w:jc w:val="center"/>
        <w:rPr>
          <w:rFonts w:ascii="Garamond" w:hAnsi="Garamond" w:cs="Times New Roman"/>
          <w:b/>
          <w:bCs/>
        </w:rPr>
      </w:pPr>
      <w:r w:rsidRPr="008C28F9">
        <w:rPr>
          <w:rFonts w:ascii="Garamond" w:hAnsi="Garamond" w:cs="Times New Roman"/>
          <w:b/>
          <w:bCs/>
        </w:rPr>
        <w:t xml:space="preserve"> </w:t>
      </w:r>
      <w:r w:rsidR="000E4DB4" w:rsidRPr="008C28F9">
        <w:rPr>
          <w:rFonts w:ascii="Garamond" w:hAnsi="Garamond" w:cs="Times New Roman"/>
          <w:b/>
          <w:bCs/>
        </w:rPr>
        <w:t>PËR</w:t>
      </w:r>
      <w:r w:rsidR="0010213D" w:rsidRPr="008C28F9">
        <w:rPr>
          <w:rFonts w:ascii="Garamond" w:hAnsi="Garamond" w:cs="Times New Roman"/>
          <w:b/>
          <w:bCs/>
        </w:rPr>
        <w:t xml:space="preserve"> </w:t>
      </w:r>
      <w:r w:rsidR="00B0486D" w:rsidRPr="008C28F9">
        <w:rPr>
          <w:rFonts w:ascii="Garamond" w:hAnsi="Garamond" w:cs="Times New Roman"/>
          <w:b/>
          <w:bCs/>
        </w:rPr>
        <w:t>PËRCAKTIMIN E STRUKTURËS, KRITERE</w:t>
      </w:r>
      <w:r w:rsidR="00F76A9C">
        <w:rPr>
          <w:rFonts w:ascii="Garamond" w:hAnsi="Garamond" w:cs="Times New Roman"/>
          <w:b/>
          <w:bCs/>
        </w:rPr>
        <w:t>T</w:t>
      </w:r>
      <w:r w:rsidR="00B0486D" w:rsidRPr="008C28F9">
        <w:rPr>
          <w:rFonts w:ascii="Garamond" w:hAnsi="Garamond" w:cs="Times New Roman"/>
          <w:b/>
          <w:bCs/>
        </w:rPr>
        <w:t xml:space="preserve"> </w:t>
      </w:r>
      <w:r w:rsidR="00F76A9C">
        <w:rPr>
          <w:rFonts w:ascii="Garamond" w:hAnsi="Garamond" w:cs="Times New Roman"/>
          <w:b/>
          <w:bCs/>
        </w:rPr>
        <w:t>E</w:t>
      </w:r>
      <w:r w:rsidR="00B0486D" w:rsidRPr="008C28F9">
        <w:rPr>
          <w:rFonts w:ascii="Garamond" w:hAnsi="Garamond" w:cs="Times New Roman"/>
          <w:b/>
          <w:bCs/>
        </w:rPr>
        <w:t xml:space="preserve"> PËRZGJEDHJES DHE TRAJNIMI</w:t>
      </w:r>
      <w:r w:rsidR="00F76A9C">
        <w:rPr>
          <w:rFonts w:ascii="Garamond" w:hAnsi="Garamond" w:cs="Times New Roman"/>
          <w:b/>
          <w:bCs/>
        </w:rPr>
        <w:t>N E</w:t>
      </w:r>
      <w:bookmarkStart w:id="0" w:name="_GoBack"/>
      <w:bookmarkEnd w:id="0"/>
      <w:r w:rsidR="00B0486D" w:rsidRPr="008C28F9">
        <w:rPr>
          <w:rFonts w:ascii="Garamond" w:hAnsi="Garamond" w:cs="Times New Roman"/>
          <w:b/>
          <w:bCs/>
        </w:rPr>
        <w:t xml:space="preserve"> PUNONJËSVE TË NJËSISË </w:t>
      </w:r>
      <w:r w:rsidRPr="008C28F9">
        <w:rPr>
          <w:rFonts w:ascii="Garamond" w:hAnsi="Garamond" w:cs="Times New Roman"/>
          <w:b/>
          <w:bCs/>
        </w:rPr>
        <w:t>PËRGJEGJËSE NË SUBJEKTET PRIVATE</w:t>
      </w:r>
    </w:p>
    <w:p w14:paraId="137B8245" w14:textId="77777777" w:rsidR="008D7CE3" w:rsidRPr="008C28F9" w:rsidRDefault="008D7CE3" w:rsidP="00D30913">
      <w:pPr>
        <w:widowControl w:val="0"/>
        <w:autoSpaceDE w:val="0"/>
        <w:autoSpaceDN w:val="0"/>
        <w:adjustRightInd w:val="0"/>
        <w:ind w:firstLine="284"/>
        <w:jc w:val="center"/>
        <w:rPr>
          <w:rFonts w:ascii="Garamond" w:hAnsi="Garamond" w:cs="Times New Roman"/>
          <w:b/>
          <w:bCs/>
          <w:u w:val="single"/>
        </w:rPr>
      </w:pPr>
    </w:p>
    <w:p w14:paraId="044151F5" w14:textId="69B79E95" w:rsidR="005C55BF" w:rsidRPr="008C28F9" w:rsidRDefault="00B0486D" w:rsidP="00D30913">
      <w:pPr>
        <w:widowControl w:val="0"/>
        <w:autoSpaceDE w:val="0"/>
        <w:autoSpaceDN w:val="0"/>
        <w:adjustRightInd w:val="0"/>
        <w:ind w:firstLine="284"/>
        <w:jc w:val="both"/>
        <w:rPr>
          <w:rFonts w:ascii="Garamond" w:hAnsi="Garamond" w:cs="Times New Roman"/>
        </w:rPr>
      </w:pPr>
      <w:r w:rsidRPr="008C28F9">
        <w:rPr>
          <w:rFonts w:ascii="Garamond" w:hAnsi="Garamond" w:cs="Times New Roman"/>
        </w:rPr>
        <w:t>Në mbësht</w:t>
      </w:r>
      <w:r w:rsidR="001C168A" w:rsidRPr="008C28F9">
        <w:rPr>
          <w:rFonts w:ascii="Garamond" w:hAnsi="Garamond" w:cs="Times New Roman"/>
        </w:rPr>
        <w:t xml:space="preserve">etje të pikës </w:t>
      </w:r>
      <w:r w:rsidR="00560896" w:rsidRPr="008C28F9">
        <w:rPr>
          <w:rFonts w:ascii="Garamond" w:hAnsi="Garamond" w:cs="Times New Roman"/>
        </w:rPr>
        <w:t>1</w:t>
      </w:r>
      <w:r w:rsidR="001C168A" w:rsidRPr="008C28F9">
        <w:rPr>
          <w:rFonts w:ascii="Garamond" w:hAnsi="Garamond" w:cs="Times New Roman"/>
        </w:rPr>
        <w:t xml:space="preserve">3, </w:t>
      </w:r>
      <w:r w:rsidR="000503A4" w:rsidRPr="008C28F9">
        <w:rPr>
          <w:rFonts w:ascii="Garamond" w:hAnsi="Garamond" w:cs="Times New Roman"/>
        </w:rPr>
        <w:t xml:space="preserve">të </w:t>
      </w:r>
      <w:r w:rsidR="00560896" w:rsidRPr="008C28F9">
        <w:rPr>
          <w:rFonts w:ascii="Garamond" w:hAnsi="Garamond" w:cs="Times New Roman"/>
        </w:rPr>
        <w:t>nenit 14</w:t>
      </w:r>
      <w:r w:rsidR="001C168A" w:rsidRPr="008C28F9">
        <w:rPr>
          <w:rFonts w:ascii="Garamond" w:hAnsi="Garamond" w:cs="Times New Roman"/>
        </w:rPr>
        <w:t xml:space="preserve">, të </w:t>
      </w:r>
      <w:r w:rsidR="008C28F9">
        <w:rPr>
          <w:rFonts w:ascii="Garamond" w:hAnsi="Garamond" w:cs="Times New Roman"/>
        </w:rPr>
        <w:t>l</w:t>
      </w:r>
      <w:r w:rsidRPr="008C28F9">
        <w:rPr>
          <w:rFonts w:ascii="Garamond" w:hAnsi="Garamond" w:cs="Times New Roman"/>
        </w:rPr>
        <w:t xml:space="preserve">igjit nr. </w:t>
      </w:r>
      <w:r w:rsidR="00560896" w:rsidRPr="008C28F9">
        <w:rPr>
          <w:rFonts w:ascii="Garamond" w:hAnsi="Garamond" w:cs="Times New Roman"/>
        </w:rPr>
        <w:t>96</w:t>
      </w:r>
      <w:r w:rsidR="003900B8" w:rsidRPr="008C28F9">
        <w:rPr>
          <w:rFonts w:ascii="Garamond" w:hAnsi="Garamond" w:cs="Times New Roman"/>
        </w:rPr>
        <w:t>, dat</w:t>
      </w:r>
      <w:r w:rsidR="008D7CE3" w:rsidRPr="008C28F9">
        <w:rPr>
          <w:rFonts w:ascii="Garamond" w:hAnsi="Garamond" w:cs="Times New Roman"/>
        </w:rPr>
        <w:t>ë</w:t>
      </w:r>
      <w:r w:rsidR="003900B8" w:rsidRPr="008C28F9">
        <w:rPr>
          <w:rFonts w:ascii="Garamond" w:hAnsi="Garamond" w:cs="Times New Roman"/>
        </w:rPr>
        <w:t xml:space="preserve"> 18.12.2025</w:t>
      </w:r>
      <w:r w:rsidR="001C168A" w:rsidRPr="008C28F9">
        <w:rPr>
          <w:rFonts w:ascii="Garamond" w:hAnsi="Garamond" w:cs="Times New Roman"/>
        </w:rPr>
        <w:t>,</w:t>
      </w:r>
      <w:r w:rsidRPr="008C28F9">
        <w:rPr>
          <w:rFonts w:ascii="Garamond" w:hAnsi="Garamond" w:cs="Times New Roman"/>
        </w:rPr>
        <w:t xml:space="preserve"> “Për sinjalizimin dhe mbrojtjen e sinjalizuesve”, Inspektori i Përgjithshëm i Inspektoratit të Lartë të Deklarimit dhe Kontrollit të Pasurive dhe Konf</w:t>
      </w:r>
      <w:r w:rsidR="008C28F9">
        <w:rPr>
          <w:rFonts w:ascii="Garamond" w:hAnsi="Garamond" w:cs="Times New Roman"/>
        </w:rPr>
        <w:t>liktit të Interesave (ILDKPKI),</w:t>
      </w:r>
    </w:p>
    <w:p w14:paraId="58F1E304" w14:textId="77777777" w:rsidR="003900B8" w:rsidRPr="008C28F9" w:rsidRDefault="003900B8" w:rsidP="00D30913">
      <w:pPr>
        <w:widowControl w:val="0"/>
        <w:autoSpaceDE w:val="0"/>
        <w:autoSpaceDN w:val="0"/>
        <w:adjustRightInd w:val="0"/>
        <w:ind w:firstLine="284"/>
        <w:jc w:val="both"/>
        <w:rPr>
          <w:rFonts w:ascii="Garamond" w:hAnsi="Garamond" w:cs="Times New Roman"/>
        </w:rPr>
      </w:pPr>
    </w:p>
    <w:p w14:paraId="529F0770" w14:textId="595E9C55" w:rsidR="00B0486D" w:rsidRPr="008C28F9" w:rsidRDefault="00B0486D" w:rsidP="00D30913">
      <w:pPr>
        <w:widowControl w:val="0"/>
        <w:autoSpaceDE w:val="0"/>
        <w:autoSpaceDN w:val="0"/>
        <w:adjustRightInd w:val="0"/>
        <w:ind w:firstLine="284"/>
        <w:jc w:val="center"/>
        <w:outlineLvl w:val="0"/>
        <w:rPr>
          <w:rFonts w:ascii="Garamond" w:hAnsi="Garamond" w:cs="Times New Roman"/>
          <w:bCs/>
        </w:rPr>
      </w:pPr>
      <w:r w:rsidRPr="008C28F9">
        <w:rPr>
          <w:rFonts w:ascii="Garamond" w:hAnsi="Garamond" w:cs="Times New Roman"/>
          <w:bCs/>
        </w:rPr>
        <w:t>UDHËZON:</w:t>
      </w:r>
    </w:p>
    <w:p w14:paraId="39ED3E9C" w14:textId="77777777" w:rsidR="00241EDB" w:rsidRPr="008C28F9" w:rsidRDefault="00241EDB" w:rsidP="00D30913">
      <w:pPr>
        <w:widowControl w:val="0"/>
        <w:autoSpaceDE w:val="0"/>
        <w:autoSpaceDN w:val="0"/>
        <w:adjustRightInd w:val="0"/>
        <w:ind w:firstLine="284"/>
        <w:jc w:val="both"/>
        <w:outlineLvl w:val="0"/>
        <w:rPr>
          <w:rFonts w:ascii="Garamond" w:hAnsi="Garamond" w:cs="Times New Roman"/>
          <w:b/>
          <w:bCs/>
        </w:rPr>
      </w:pPr>
    </w:p>
    <w:p w14:paraId="47CD982C" w14:textId="2C0AE773" w:rsidR="00D30913" w:rsidRPr="008C28F9" w:rsidRDefault="00D30913" w:rsidP="00D30913">
      <w:pPr>
        <w:widowControl w:val="0"/>
        <w:autoSpaceDE w:val="0"/>
        <w:autoSpaceDN w:val="0"/>
        <w:adjustRightInd w:val="0"/>
        <w:ind w:firstLine="284"/>
        <w:jc w:val="both"/>
        <w:outlineLvl w:val="0"/>
        <w:rPr>
          <w:rFonts w:ascii="Garamond" w:hAnsi="Garamond" w:cs="Times New Roman"/>
          <w:bCs/>
        </w:rPr>
      </w:pPr>
      <w:r w:rsidRPr="008C28F9">
        <w:rPr>
          <w:rFonts w:ascii="Garamond" w:hAnsi="Garamond" w:cs="Times New Roman"/>
          <w:bCs/>
        </w:rPr>
        <w:t>Përcaktimin e rregullave për</w:t>
      </w:r>
      <w:r w:rsidR="005831EE">
        <w:rPr>
          <w:rFonts w:ascii="Garamond" w:hAnsi="Garamond" w:cs="Times New Roman"/>
          <w:bCs/>
        </w:rPr>
        <w:t xml:space="preserve"> </w:t>
      </w:r>
      <w:r w:rsidRPr="008C28F9">
        <w:rPr>
          <w:rFonts w:ascii="Garamond" w:hAnsi="Garamond" w:cs="Times New Roman"/>
          <w:bCs/>
        </w:rPr>
        <w:t xml:space="preserve">miratimin e strukturës, kritereve të përzgjedhjes dhe të trajnimit të punonjësve të </w:t>
      </w:r>
      <w:r w:rsidR="00632B92" w:rsidRPr="008C28F9">
        <w:rPr>
          <w:rFonts w:ascii="Garamond" w:hAnsi="Garamond" w:cs="Times New Roman"/>
          <w:bCs/>
        </w:rPr>
        <w:t>njësisë përgjegjëse</w:t>
      </w:r>
      <w:r w:rsidRPr="008C28F9">
        <w:rPr>
          <w:rFonts w:ascii="Garamond" w:hAnsi="Garamond" w:cs="Times New Roman"/>
          <w:bCs/>
        </w:rPr>
        <w:t>, e cila regjistron, heton administrativisht dhe shqyrton sinjalizimet, në subjektet private</w:t>
      </w:r>
      <w:r w:rsidR="008C28F9">
        <w:rPr>
          <w:rFonts w:ascii="Garamond" w:hAnsi="Garamond" w:cs="Times New Roman"/>
          <w:bCs/>
        </w:rPr>
        <w:t>,</w:t>
      </w:r>
      <w:r w:rsidRPr="008C28F9">
        <w:rPr>
          <w:rFonts w:ascii="Garamond" w:hAnsi="Garamond" w:cs="Times New Roman"/>
          <w:bCs/>
        </w:rPr>
        <w:t xml:space="preserve"> si më poshtë vijon:</w:t>
      </w:r>
    </w:p>
    <w:p w14:paraId="3553A3C1" w14:textId="08FBF295" w:rsidR="00D30913" w:rsidRPr="008C28F9" w:rsidRDefault="00D30913" w:rsidP="00D30913">
      <w:pPr>
        <w:widowControl w:val="0"/>
        <w:autoSpaceDE w:val="0"/>
        <w:autoSpaceDN w:val="0"/>
        <w:adjustRightInd w:val="0"/>
        <w:ind w:firstLine="284"/>
        <w:jc w:val="both"/>
        <w:outlineLvl w:val="0"/>
        <w:rPr>
          <w:rFonts w:ascii="Garamond" w:hAnsi="Garamond" w:cs="Times New Roman"/>
          <w:bCs/>
        </w:rPr>
      </w:pPr>
      <w:r w:rsidRPr="008C28F9">
        <w:rPr>
          <w:rFonts w:ascii="Garamond" w:hAnsi="Garamond" w:cs="Times New Roman"/>
          <w:bCs/>
        </w:rPr>
        <w:t xml:space="preserve">1. Subjektet private, sipas përkufizimit të ligjit për sinjalizimin dhe mbrojtjen e sinjalizuesve, të cilët kanë më shumë se 50 punonjës, si dhe çdo ent me kapital shtetëror apo që është nën kontrollin e subjekteve shtetërore, ngarkohen për të krijuar </w:t>
      </w:r>
      <w:r w:rsidR="00F62801" w:rsidRPr="008C28F9">
        <w:rPr>
          <w:rFonts w:ascii="Garamond" w:hAnsi="Garamond" w:cs="Times New Roman"/>
          <w:bCs/>
        </w:rPr>
        <w:t>njësi përgjegjëse për sinjalizimin</w:t>
      </w:r>
      <w:r w:rsidRPr="008C28F9">
        <w:rPr>
          <w:rFonts w:ascii="Garamond" w:hAnsi="Garamond" w:cs="Times New Roman"/>
          <w:bCs/>
        </w:rPr>
        <w:t>, për të garantuar funksionimin efektiv të një mekanizmi të brendshëm të dedikuar për raportimin dhe hetimin administrativ të sinjalizimeve të brendshme dhe kërkesës</w:t>
      </w:r>
      <w:r w:rsidR="008C28F9">
        <w:rPr>
          <w:rFonts w:ascii="Garamond" w:hAnsi="Garamond" w:cs="Times New Roman"/>
          <w:bCs/>
        </w:rPr>
        <w:t xml:space="preserve"> për mbrojtjen e sinjalizuesit.</w:t>
      </w:r>
    </w:p>
    <w:p w14:paraId="64BDFFCC" w14:textId="6BFF8CFC" w:rsidR="00D30913" w:rsidRPr="008C28F9" w:rsidRDefault="00D30913" w:rsidP="00D30913">
      <w:pPr>
        <w:widowControl w:val="0"/>
        <w:autoSpaceDE w:val="0"/>
        <w:autoSpaceDN w:val="0"/>
        <w:adjustRightInd w:val="0"/>
        <w:ind w:firstLine="284"/>
        <w:jc w:val="both"/>
        <w:outlineLvl w:val="0"/>
        <w:rPr>
          <w:rFonts w:ascii="Garamond" w:hAnsi="Garamond" w:cs="Times New Roman"/>
          <w:bCs/>
        </w:rPr>
      </w:pPr>
      <w:r w:rsidRPr="008C28F9">
        <w:rPr>
          <w:rFonts w:ascii="Garamond" w:hAnsi="Garamond" w:cs="Times New Roman"/>
          <w:bCs/>
        </w:rPr>
        <w:t xml:space="preserve">2. Subjektet private duhet të caktojnë </w:t>
      </w:r>
      <w:r w:rsidR="00F62801" w:rsidRPr="008C28F9">
        <w:rPr>
          <w:rFonts w:ascii="Garamond" w:hAnsi="Garamond" w:cs="Times New Roman"/>
          <w:bCs/>
        </w:rPr>
        <w:t>njësinë përgjegjëse</w:t>
      </w:r>
      <w:r w:rsidRPr="008C28F9">
        <w:rPr>
          <w:rFonts w:ascii="Garamond" w:hAnsi="Garamond" w:cs="Times New Roman"/>
          <w:bCs/>
        </w:rPr>
        <w:t xml:space="preserve">, si organ i posaçëm, i përbërë nga një ose më shumë persona, në varësi të numrit të punonjësve të subjektit, të trajnuar posaçërisht në fushën e mbrojtjes së sinjalizuesve, e cila regjistron, heton dhe shqyrton administrativisht sinjalizimet, si dhe shqyrton kërkesat për mbrojtjen e sinjalizuesit nga hakmarrja sipas përcaktimeve të ligjit dhe këtij </w:t>
      </w:r>
      <w:r w:rsidR="008C28F9">
        <w:rPr>
          <w:rFonts w:ascii="Garamond" w:hAnsi="Garamond" w:cs="Times New Roman"/>
          <w:bCs/>
        </w:rPr>
        <w:t>u</w:t>
      </w:r>
      <w:r w:rsidRPr="008C28F9">
        <w:rPr>
          <w:rFonts w:ascii="Garamond" w:hAnsi="Garamond" w:cs="Times New Roman"/>
          <w:bCs/>
        </w:rPr>
        <w:t>dhëzimi.</w:t>
      </w:r>
    </w:p>
    <w:p w14:paraId="680B2965" w14:textId="48ECCAB5" w:rsidR="00D30913" w:rsidRPr="008C28F9" w:rsidRDefault="00D30913" w:rsidP="00D30913">
      <w:pPr>
        <w:widowControl w:val="0"/>
        <w:autoSpaceDE w:val="0"/>
        <w:autoSpaceDN w:val="0"/>
        <w:adjustRightInd w:val="0"/>
        <w:ind w:firstLine="284"/>
        <w:jc w:val="both"/>
        <w:outlineLvl w:val="0"/>
        <w:rPr>
          <w:rFonts w:ascii="Garamond" w:hAnsi="Garamond" w:cs="Times New Roman"/>
          <w:bCs/>
        </w:rPr>
      </w:pPr>
      <w:r w:rsidRPr="008C28F9">
        <w:rPr>
          <w:rFonts w:ascii="Garamond" w:hAnsi="Garamond" w:cs="Times New Roman"/>
          <w:bCs/>
        </w:rPr>
        <w:t xml:space="preserve">3. Subjektet private pavarësisht nga numri i punonjësve, të cilët ushtrojnë veprimtari në fushat e shërbimeve financiare, të produkteve dhe të tregjeve financiare, të sigurimeve të fondeve të pensionit, të parandalimit të pastrimit të parave e të financimit të terrorizmit, si dhe në çdo fushë tjetër të parashikuar nga aktet e Bashkimit Evropian, ngarkohen për të ngritur </w:t>
      </w:r>
      <w:r w:rsidR="00F66009" w:rsidRPr="008C28F9">
        <w:rPr>
          <w:rFonts w:ascii="Garamond" w:hAnsi="Garamond" w:cs="Times New Roman"/>
          <w:bCs/>
        </w:rPr>
        <w:t>njësi përgjegjëse</w:t>
      </w:r>
      <w:r w:rsidR="00F66009">
        <w:rPr>
          <w:rFonts w:ascii="Garamond" w:hAnsi="Garamond" w:cs="Times New Roman"/>
          <w:bCs/>
        </w:rPr>
        <w:t xml:space="preserve"> </w:t>
      </w:r>
      <w:r w:rsidRPr="008C28F9">
        <w:rPr>
          <w:rFonts w:ascii="Garamond" w:hAnsi="Garamond" w:cs="Times New Roman"/>
          <w:bCs/>
        </w:rPr>
        <w:t>si mekanizëm i brendshëm raportimi për sinjalizimin.</w:t>
      </w:r>
    </w:p>
    <w:p w14:paraId="25F1B413" w14:textId="3F1CF154" w:rsidR="00D30913" w:rsidRPr="008C28F9" w:rsidRDefault="00D30913" w:rsidP="00D30913">
      <w:pPr>
        <w:widowControl w:val="0"/>
        <w:autoSpaceDE w:val="0"/>
        <w:autoSpaceDN w:val="0"/>
        <w:adjustRightInd w:val="0"/>
        <w:ind w:firstLine="284"/>
        <w:jc w:val="both"/>
        <w:outlineLvl w:val="0"/>
        <w:rPr>
          <w:rFonts w:ascii="Garamond" w:hAnsi="Garamond" w:cs="Times New Roman"/>
          <w:bCs/>
        </w:rPr>
      </w:pPr>
      <w:r w:rsidRPr="008C28F9">
        <w:rPr>
          <w:rFonts w:ascii="Garamond" w:hAnsi="Garamond" w:cs="Times New Roman"/>
          <w:bCs/>
        </w:rPr>
        <w:t>4. Subjektet private dhe njësitë përgjegjëse të krijuara në zbatim të nenit</w:t>
      </w:r>
      <w:r w:rsidR="005831EE">
        <w:rPr>
          <w:rFonts w:ascii="Garamond" w:hAnsi="Garamond" w:cs="Times New Roman"/>
          <w:bCs/>
        </w:rPr>
        <w:t xml:space="preserve"> </w:t>
      </w:r>
      <w:r w:rsidRPr="008C28F9">
        <w:rPr>
          <w:rFonts w:ascii="Garamond" w:hAnsi="Garamond" w:cs="Times New Roman"/>
          <w:bCs/>
        </w:rPr>
        <w:t xml:space="preserve">14, pika 10, të </w:t>
      </w:r>
      <w:r w:rsidR="008C28F9">
        <w:rPr>
          <w:rFonts w:ascii="Garamond" w:hAnsi="Garamond" w:cs="Times New Roman"/>
          <w:bCs/>
        </w:rPr>
        <w:t>l</w:t>
      </w:r>
      <w:r w:rsidRPr="008C28F9">
        <w:rPr>
          <w:rFonts w:ascii="Garamond" w:hAnsi="Garamond" w:cs="Times New Roman"/>
          <w:bCs/>
        </w:rPr>
        <w:t>igjit nr. 96/2025, e rregullojnë marrëdhënien juridike midis tyre nëpërmjet një marrëveshjeje të posaçme me shkrim</w:t>
      </w:r>
      <w:r w:rsidR="008C28F9">
        <w:rPr>
          <w:rFonts w:ascii="Garamond" w:hAnsi="Garamond" w:cs="Times New Roman"/>
          <w:bCs/>
        </w:rPr>
        <w:t>,</w:t>
      </w:r>
      <w:r w:rsidRPr="008C28F9">
        <w:rPr>
          <w:rFonts w:ascii="Garamond" w:hAnsi="Garamond" w:cs="Times New Roman"/>
          <w:bCs/>
        </w:rPr>
        <w:t xml:space="preserve"> në përputhje me kuadrin ligjor në fushën e së </w:t>
      </w:r>
      <w:r w:rsidR="00F66009" w:rsidRPr="008C28F9">
        <w:rPr>
          <w:rFonts w:ascii="Garamond" w:hAnsi="Garamond" w:cs="Times New Roman"/>
          <w:bCs/>
        </w:rPr>
        <w:t>drejtës civile</w:t>
      </w:r>
      <w:r w:rsidRPr="008C28F9">
        <w:rPr>
          <w:rFonts w:ascii="Garamond" w:hAnsi="Garamond" w:cs="Times New Roman"/>
          <w:bCs/>
        </w:rPr>
        <w:t xml:space="preserve">. Subjektet private sigurohen që </w:t>
      </w:r>
      <w:r w:rsidR="00F66009" w:rsidRPr="008C28F9">
        <w:rPr>
          <w:rFonts w:ascii="Garamond" w:hAnsi="Garamond" w:cs="Times New Roman"/>
          <w:bCs/>
        </w:rPr>
        <w:t xml:space="preserve">njësia e përbashkët përgjegjëse </w:t>
      </w:r>
      <w:r w:rsidRPr="008C28F9">
        <w:rPr>
          <w:rFonts w:ascii="Garamond" w:hAnsi="Garamond" w:cs="Times New Roman"/>
          <w:bCs/>
        </w:rPr>
        <w:t>të garantojë, në çdo rast, respektimin e parimit të konfidencialitetit, të së drejtës për informim dhe detyrimit për të trajtuar çdo rast të sinjalizuar dhe kërkesë për mbrojtje.</w:t>
      </w:r>
    </w:p>
    <w:p w14:paraId="4495F5EC" w14:textId="7D114D4A" w:rsidR="00D30913" w:rsidRPr="008C28F9" w:rsidRDefault="00D30913" w:rsidP="00D30913">
      <w:pPr>
        <w:widowControl w:val="0"/>
        <w:autoSpaceDE w:val="0"/>
        <w:autoSpaceDN w:val="0"/>
        <w:adjustRightInd w:val="0"/>
        <w:ind w:firstLine="284"/>
        <w:jc w:val="both"/>
        <w:outlineLvl w:val="0"/>
        <w:rPr>
          <w:rFonts w:ascii="Garamond" w:hAnsi="Garamond" w:cs="Times New Roman"/>
          <w:bCs/>
        </w:rPr>
      </w:pPr>
      <w:r w:rsidRPr="008C28F9">
        <w:rPr>
          <w:rFonts w:ascii="Garamond" w:hAnsi="Garamond" w:cs="Times New Roman"/>
          <w:bCs/>
        </w:rPr>
        <w:t>5. Subjektet private të cil</w:t>
      </w:r>
      <w:r w:rsidR="00F66009">
        <w:rPr>
          <w:rFonts w:ascii="Garamond" w:hAnsi="Garamond" w:cs="Times New Roman"/>
          <w:bCs/>
        </w:rPr>
        <w:t>a</w:t>
      </w:r>
      <w:r w:rsidRPr="008C28F9">
        <w:rPr>
          <w:rFonts w:ascii="Garamond" w:hAnsi="Garamond" w:cs="Times New Roman"/>
          <w:bCs/>
        </w:rPr>
        <w:t xml:space="preserve">t kanë 250 ose më shumë punonjës nuk mund të krijojnë një </w:t>
      </w:r>
      <w:r w:rsidR="00F66009" w:rsidRPr="008C28F9">
        <w:rPr>
          <w:rFonts w:ascii="Garamond" w:hAnsi="Garamond" w:cs="Times New Roman"/>
          <w:bCs/>
        </w:rPr>
        <w:t>njësi përgjegjëse të përbashkët për trajtimin e</w:t>
      </w:r>
      <w:r w:rsidRPr="008C28F9">
        <w:rPr>
          <w:rFonts w:ascii="Garamond" w:hAnsi="Garamond" w:cs="Times New Roman"/>
          <w:bCs/>
        </w:rPr>
        <w:t xml:space="preserve"> sinjalizimit apo kërkesës për mbrojtje.</w:t>
      </w:r>
    </w:p>
    <w:p w14:paraId="48084157" w14:textId="7125C67D" w:rsidR="00D30913" w:rsidRPr="008C28F9" w:rsidRDefault="00D30913" w:rsidP="00D30913">
      <w:pPr>
        <w:widowControl w:val="0"/>
        <w:autoSpaceDE w:val="0"/>
        <w:autoSpaceDN w:val="0"/>
        <w:adjustRightInd w:val="0"/>
        <w:ind w:firstLine="284"/>
        <w:jc w:val="both"/>
        <w:outlineLvl w:val="0"/>
        <w:rPr>
          <w:rFonts w:ascii="Garamond" w:hAnsi="Garamond" w:cs="Times New Roman"/>
          <w:bCs/>
        </w:rPr>
      </w:pPr>
      <w:r w:rsidRPr="008C28F9">
        <w:rPr>
          <w:rFonts w:ascii="Garamond" w:hAnsi="Garamond" w:cs="Times New Roman"/>
          <w:bCs/>
        </w:rPr>
        <w:t xml:space="preserve">6. Subjektet private, me qëllim përzgjedhjen e përbërjes së </w:t>
      </w:r>
      <w:r w:rsidR="00F66009" w:rsidRPr="008C28F9">
        <w:rPr>
          <w:rFonts w:ascii="Garamond" w:hAnsi="Garamond" w:cs="Times New Roman"/>
          <w:bCs/>
        </w:rPr>
        <w:t>njësisë përgjegjëse</w:t>
      </w:r>
      <w:r w:rsidRPr="008C28F9">
        <w:rPr>
          <w:rFonts w:ascii="Garamond" w:hAnsi="Garamond" w:cs="Times New Roman"/>
          <w:bCs/>
        </w:rPr>
        <w:t>, mund të konsultohen me organizatat sindikale ose të punëdhënësve, të lidhura me subjektin, të cilat janë të njohura në përputhje me parashikimet e Kodit të Punës. Subjektet private vlerësojnë mendimin e këtyre të fundit në raport me kapacitetet e tyre të burimeve njerëzore.</w:t>
      </w:r>
    </w:p>
    <w:p w14:paraId="7FBF81F1" w14:textId="7E4195DD" w:rsidR="00D30913" w:rsidRPr="008C28F9" w:rsidRDefault="00D30913" w:rsidP="00D30913">
      <w:pPr>
        <w:widowControl w:val="0"/>
        <w:autoSpaceDE w:val="0"/>
        <w:autoSpaceDN w:val="0"/>
        <w:adjustRightInd w:val="0"/>
        <w:ind w:firstLine="284"/>
        <w:jc w:val="both"/>
        <w:outlineLvl w:val="0"/>
        <w:rPr>
          <w:rFonts w:ascii="Garamond" w:hAnsi="Garamond" w:cs="Times New Roman"/>
          <w:bCs/>
        </w:rPr>
      </w:pPr>
      <w:r w:rsidRPr="008C28F9">
        <w:rPr>
          <w:rFonts w:ascii="Garamond" w:hAnsi="Garamond" w:cs="Times New Roman"/>
          <w:bCs/>
        </w:rPr>
        <w:t>7. Subjektet private, të cil</w:t>
      </w:r>
      <w:r w:rsidR="00F66009">
        <w:rPr>
          <w:rFonts w:ascii="Garamond" w:hAnsi="Garamond" w:cs="Times New Roman"/>
          <w:bCs/>
        </w:rPr>
        <w:t>a</w:t>
      </w:r>
      <w:r w:rsidRPr="008C28F9">
        <w:rPr>
          <w:rFonts w:ascii="Garamond" w:hAnsi="Garamond" w:cs="Times New Roman"/>
          <w:bCs/>
        </w:rPr>
        <w:t xml:space="preserve">t përcaktojnë një palë të tretë të jashtme si </w:t>
      </w:r>
      <w:r w:rsidR="00F66009" w:rsidRPr="008C28F9">
        <w:rPr>
          <w:rFonts w:ascii="Garamond" w:hAnsi="Garamond" w:cs="Times New Roman"/>
          <w:bCs/>
        </w:rPr>
        <w:t>njësi përgjegjëse</w:t>
      </w:r>
      <w:r w:rsidRPr="008C28F9">
        <w:rPr>
          <w:rFonts w:ascii="Garamond" w:hAnsi="Garamond" w:cs="Times New Roman"/>
          <w:bCs/>
        </w:rPr>
        <w:t>, marrëdhënien juridike midis palëve e rregullojnë me një marrëveshje të posaçme me shkrim</w:t>
      </w:r>
      <w:r w:rsidR="008C28F9">
        <w:rPr>
          <w:rFonts w:ascii="Garamond" w:hAnsi="Garamond" w:cs="Times New Roman"/>
          <w:bCs/>
        </w:rPr>
        <w:t>,</w:t>
      </w:r>
      <w:r w:rsidRPr="008C28F9">
        <w:rPr>
          <w:rFonts w:ascii="Garamond" w:hAnsi="Garamond" w:cs="Times New Roman"/>
          <w:bCs/>
        </w:rPr>
        <w:t xml:space="preserve"> në përputhje me kuadrin ligjor në fushën e së </w:t>
      </w:r>
      <w:r w:rsidR="00F66009" w:rsidRPr="008C28F9">
        <w:rPr>
          <w:rFonts w:ascii="Garamond" w:hAnsi="Garamond" w:cs="Times New Roman"/>
          <w:bCs/>
        </w:rPr>
        <w:t>drejtës civile</w:t>
      </w:r>
      <w:r w:rsidRPr="008C28F9">
        <w:rPr>
          <w:rFonts w:ascii="Garamond" w:hAnsi="Garamond" w:cs="Times New Roman"/>
          <w:bCs/>
        </w:rPr>
        <w:t>.</w:t>
      </w:r>
    </w:p>
    <w:p w14:paraId="70E8E47F" w14:textId="669621C1" w:rsidR="00D30913" w:rsidRPr="008C28F9" w:rsidRDefault="00D30913" w:rsidP="00D30913">
      <w:pPr>
        <w:widowControl w:val="0"/>
        <w:autoSpaceDE w:val="0"/>
        <w:autoSpaceDN w:val="0"/>
        <w:adjustRightInd w:val="0"/>
        <w:ind w:firstLine="284"/>
        <w:jc w:val="both"/>
        <w:outlineLvl w:val="0"/>
        <w:rPr>
          <w:rFonts w:ascii="Garamond" w:hAnsi="Garamond" w:cs="Times New Roman"/>
          <w:bCs/>
        </w:rPr>
      </w:pPr>
      <w:r w:rsidRPr="008C28F9">
        <w:rPr>
          <w:rFonts w:ascii="Garamond" w:hAnsi="Garamond" w:cs="Times New Roman"/>
          <w:bCs/>
        </w:rPr>
        <w:t>8. Subjektet private sigurohen që palët e treta</w:t>
      </w:r>
      <w:r w:rsidR="008C28F9">
        <w:rPr>
          <w:rFonts w:ascii="Garamond" w:hAnsi="Garamond" w:cs="Times New Roman"/>
          <w:bCs/>
        </w:rPr>
        <w:t>,</w:t>
      </w:r>
      <w:r w:rsidRPr="008C28F9">
        <w:rPr>
          <w:rFonts w:ascii="Garamond" w:hAnsi="Garamond" w:cs="Times New Roman"/>
          <w:bCs/>
        </w:rPr>
        <w:t xml:space="preserve"> në ushtrimin e funksioneve të tyre si </w:t>
      </w:r>
      <w:r w:rsidR="00F66009" w:rsidRPr="008C28F9">
        <w:rPr>
          <w:rFonts w:ascii="Garamond" w:hAnsi="Garamond" w:cs="Times New Roman"/>
          <w:bCs/>
        </w:rPr>
        <w:t>njësi përgjegjëse,</w:t>
      </w:r>
      <w:r w:rsidRPr="008C28F9">
        <w:rPr>
          <w:rFonts w:ascii="Garamond" w:hAnsi="Garamond" w:cs="Times New Roman"/>
          <w:bCs/>
        </w:rPr>
        <w:t xml:space="preserve"> të ofrojnë garancitë e duhura për respektimin e pavarësisë, konfidencialitetit</w:t>
      </w:r>
      <w:r w:rsidR="00F66009">
        <w:rPr>
          <w:rFonts w:ascii="Garamond" w:hAnsi="Garamond" w:cs="Times New Roman"/>
          <w:bCs/>
        </w:rPr>
        <w:t>,</w:t>
      </w:r>
      <w:r w:rsidRPr="008C28F9">
        <w:rPr>
          <w:rFonts w:ascii="Garamond" w:hAnsi="Garamond" w:cs="Times New Roman"/>
          <w:bCs/>
        </w:rPr>
        <w:t xml:space="preserve"> mbrojtjes së të dhënave dhe anonimitetit të sinjalizuesit e personave të përfshirë në procesin e sinjalizimit ose të kërkesës për mbrojtje.</w:t>
      </w:r>
    </w:p>
    <w:p w14:paraId="6935D1B2" w14:textId="0769977A" w:rsidR="00D30913" w:rsidRPr="008C28F9" w:rsidRDefault="00D30913" w:rsidP="00D30913">
      <w:pPr>
        <w:widowControl w:val="0"/>
        <w:autoSpaceDE w:val="0"/>
        <w:autoSpaceDN w:val="0"/>
        <w:adjustRightInd w:val="0"/>
        <w:ind w:firstLine="284"/>
        <w:jc w:val="both"/>
        <w:outlineLvl w:val="0"/>
        <w:rPr>
          <w:rFonts w:ascii="Garamond" w:hAnsi="Garamond" w:cs="Times New Roman"/>
          <w:bCs/>
        </w:rPr>
      </w:pPr>
      <w:r w:rsidRPr="008C28F9">
        <w:rPr>
          <w:rFonts w:ascii="Garamond" w:hAnsi="Garamond" w:cs="Times New Roman"/>
          <w:bCs/>
        </w:rPr>
        <w:t>9. Subjektet private, të cil</w:t>
      </w:r>
      <w:r w:rsidR="00F66009">
        <w:rPr>
          <w:rFonts w:ascii="Garamond" w:hAnsi="Garamond" w:cs="Times New Roman"/>
          <w:bCs/>
        </w:rPr>
        <w:t>a</w:t>
      </w:r>
      <w:r w:rsidRPr="008C28F9">
        <w:rPr>
          <w:rFonts w:ascii="Garamond" w:hAnsi="Garamond" w:cs="Times New Roman"/>
          <w:bCs/>
        </w:rPr>
        <w:t xml:space="preserve">t kanë caktuar një palë të tretë si </w:t>
      </w:r>
      <w:r w:rsidR="00F66009" w:rsidRPr="008C28F9">
        <w:rPr>
          <w:rFonts w:ascii="Garamond" w:hAnsi="Garamond" w:cs="Times New Roman"/>
          <w:bCs/>
        </w:rPr>
        <w:t>njësi përgjegjëse</w:t>
      </w:r>
      <w:r w:rsidRPr="008C28F9">
        <w:rPr>
          <w:rFonts w:ascii="Garamond" w:hAnsi="Garamond" w:cs="Times New Roman"/>
          <w:bCs/>
        </w:rPr>
        <w:t xml:space="preserve">, nuk përjashtohen </w:t>
      </w:r>
      <w:r w:rsidRPr="008C28F9">
        <w:rPr>
          <w:rFonts w:ascii="Garamond" w:hAnsi="Garamond" w:cs="Times New Roman"/>
          <w:bCs/>
        </w:rPr>
        <w:lastRenderedPageBreak/>
        <w:t>nga përgjegjësia për garantimin e funksionimit efektiv të mekanizmit të brendshëm të sinjalizimit</w:t>
      </w:r>
      <w:r w:rsidR="008C28F9">
        <w:rPr>
          <w:rFonts w:ascii="Garamond" w:hAnsi="Garamond" w:cs="Times New Roman"/>
          <w:bCs/>
        </w:rPr>
        <w:t>,</w:t>
      </w:r>
      <w:r w:rsidRPr="008C28F9">
        <w:rPr>
          <w:rFonts w:ascii="Garamond" w:hAnsi="Garamond" w:cs="Times New Roman"/>
          <w:bCs/>
        </w:rPr>
        <w:t xml:space="preserve"> në përputhje me parashikimet e ligjit dhe të këtij </w:t>
      </w:r>
      <w:r w:rsidR="008C28F9">
        <w:rPr>
          <w:rFonts w:ascii="Garamond" w:hAnsi="Garamond" w:cs="Times New Roman"/>
          <w:bCs/>
        </w:rPr>
        <w:t>u</w:t>
      </w:r>
      <w:r w:rsidRPr="008C28F9">
        <w:rPr>
          <w:rFonts w:ascii="Garamond" w:hAnsi="Garamond" w:cs="Times New Roman"/>
          <w:bCs/>
        </w:rPr>
        <w:t xml:space="preserve">dhëzimi. </w:t>
      </w:r>
    </w:p>
    <w:p w14:paraId="50BA90CD" w14:textId="45B2F18B" w:rsidR="00D30913" w:rsidRPr="008C28F9" w:rsidRDefault="00D30913" w:rsidP="00D30913">
      <w:pPr>
        <w:widowControl w:val="0"/>
        <w:autoSpaceDE w:val="0"/>
        <w:autoSpaceDN w:val="0"/>
        <w:adjustRightInd w:val="0"/>
        <w:ind w:firstLine="284"/>
        <w:jc w:val="both"/>
        <w:outlineLvl w:val="0"/>
        <w:rPr>
          <w:rFonts w:ascii="Garamond" w:hAnsi="Garamond" w:cs="Times New Roman"/>
          <w:bCs/>
        </w:rPr>
      </w:pPr>
      <w:r w:rsidRPr="008C28F9">
        <w:rPr>
          <w:rFonts w:ascii="Garamond" w:hAnsi="Garamond" w:cs="Times New Roman"/>
          <w:bCs/>
        </w:rPr>
        <w:t>10. Subjektet private, të cil</w:t>
      </w:r>
      <w:r w:rsidR="00F66009">
        <w:rPr>
          <w:rFonts w:ascii="Garamond" w:hAnsi="Garamond" w:cs="Times New Roman"/>
          <w:bCs/>
        </w:rPr>
        <w:t>a</w:t>
      </w:r>
      <w:r w:rsidRPr="008C28F9">
        <w:rPr>
          <w:rFonts w:ascii="Garamond" w:hAnsi="Garamond" w:cs="Times New Roman"/>
          <w:bCs/>
        </w:rPr>
        <w:t>t janë të organizuar</w:t>
      </w:r>
      <w:r w:rsidR="00F66009">
        <w:rPr>
          <w:rFonts w:ascii="Garamond" w:hAnsi="Garamond" w:cs="Times New Roman"/>
          <w:bCs/>
        </w:rPr>
        <w:t>a</w:t>
      </w:r>
      <w:r w:rsidRPr="008C28F9">
        <w:rPr>
          <w:rFonts w:ascii="Garamond" w:hAnsi="Garamond" w:cs="Times New Roman"/>
          <w:bCs/>
        </w:rPr>
        <w:t xml:space="preserve"> dhe ushtrojnë veprimtarinë në formën e shoqërive të kontrolluara nga </w:t>
      </w:r>
      <w:r w:rsidR="00F66009" w:rsidRPr="008C28F9">
        <w:rPr>
          <w:rFonts w:ascii="Garamond" w:hAnsi="Garamond" w:cs="Times New Roman"/>
          <w:bCs/>
        </w:rPr>
        <w:t>shoqëria mëmë</w:t>
      </w:r>
      <w:r w:rsidRPr="008C28F9">
        <w:rPr>
          <w:rFonts w:ascii="Garamond" w:hAnsi="Garamond" w:cs="Times New Roman"/>
          <w:bCs/>
        </w:rPr>
        <w:t>, sipas legjislacionit në fuqi për tregtarët dhe shoqëritë tregtare, kjo e fundit mund të hartojë rregulloren për hetimin e sinjalizimit dhe kërkesës për mbrojtje, të zbatueshme edhe për shoqëritë e kontrolluara. Ky parashikim nuk përjashton shoqëritë e kontrolluara nga detyrimi për krijimin e njësisë së tyre përgjegjëse</w:t>
      </w:r>
      <w:r w:rsidR="00F66009">
        <w:rPr>
          <w:rFonts w:ascii="Garamond" w:hAnsi="Garamond" w:cs="Times New Roman"/>
          <w:bCs/>
        </w:rPr>
        <w:t>,</w:t>
      </w:r>
      <w:r w:rsidRPr="008C28F9">
        <w:rPr>
          <w:rFonts w:ascii="Garamond" w:hAnsi="Garamond" w:cs="Times New Roman"/>
          <w:bCs/>
        </w:rPr>
        <w:t xml:space="preserve"> në kuptim të ligjit dhe të këtij </w:t>
      </w:r>
      <w:r w:rsidR="008C28F9">
        <w:rPr>
          <w:rFonts w:ascii="Garamond" w:hAnsi="Garamond" w:cs="Times New Roman"/>
          <w:bCs/>
        </w:rPr>
        <w:t>u</w:t>
      </w:r>
      <w:r w:rsidRPr="008C28F9">
        <w:rPr>
          <w:rFonts w:ascii="Garamond" w:hAnsi="Garamond" w:cs="Times New Roman"/>
          <w:bCs/>
        </w:rPr>
        <w:t>dhëzimi.</w:t>
      </w:r>
    </w:p>
    <w:p w14:paraId="7F4A3568" w14:textId="18E6F751" w:rsidR="00D30913" w:rsidRPr="008C28F9" w:rsidRDefault="00D30913" w:rsidP="00D30913">
      <w:pPr>
        <w:widowControl w:val="0"/>
        <w:autoSpaceDE w:val="0"/>
        <w:autoSpaceDN w:val="0"/>
        <w:adjustRightInd w:val="0"/>
        <w:ind w:firstLine="284"/>
        <w:jc w:val="both"/>
        <w:outlineLvl w:val="0"/>
        <w:rPr>
          <w:rFonts w:ascii="Garamond" w:hAnsi="Garamond" w:cs="Times New Roman"/>
          <w:bCs/>
        </w:rPr>
      </w:pPr>
      <w:r w:rsidRPr="008C28F9">
        <w:rPr>
          <w:rFonts w:ascii="Garamond" w:hAnsi="Garamond" w:cs="Times New Roman"/>
          <w:bCs/>
        </w:rPr>
        <w:t xml:space="preserve">11. Njësia </w:t>
      </w:r>
      <w:r w:rsidR="00F66009">
        <w:rPr>
          <w:rFonts w:ascii="Garamond" w:hAnsi="Garamond" w:cs="Times New Roman"/>
          <w:bCs/>
        </w:rPr>
        <w:t>p</w:t>
      </w:r>
      <w:r w:rsidRPr="008C28F9">
        <w:rPr>
          <w:rFonts w:ascii="Garamond" w:hAnsi="Garamond" w:cs="Times New Roman"/>
          <w:bCs/>
        </w:rPr>
        <w:t>ërgjegjëse apo pala e tretë e jashtme e ngarkuar me këtë funksion, ka për detyrë:</w:t>
      </w:r>
    </w:p>
    <w:p w14:paraId="5CEFC466" w14:textId="393F7995" w:rsidR="00D30913" w:rsidRPr="008C28F9" w:rsidRDefault="00D30913" w:rsidP="00D30913">
      <w:pPr>
        <w:widowControl w:val="0"/>
        <w:autoSpaceDE w:val="0"/>
        <w:autoSpaceDN w:val="0"/>
        <w:adjustRightInd w:val="0"/>
        <w:ind w:firstLine="284"/>
        <w:jc w:val="both"/>
        <w:outlineLvl w:val="0"/>
        <w:rPr>
          <w:rFonts w:ascii="Garamond" w:hAnsi="Garamond" w:cs="Times New Roman"/>
          <w:bCs/>
        </w:rPr>
      </w:pPr>
      <w:r w:rsidRPr="008C28F9">
        <w:rPr>
          <w:rFonts w:ascii="Garamond" w:hAnsi="Garamond" w:cs="Times New Roman"/>
          <w:bCs/>
        </w:rPr>
        <w:t>a</w:t>
      </w:r>
      <w:r w:rsidR="008C28F9">
        <w:rPr>
          <w:rFonts w:ascii="Garamond" w:hAnsi="Garamond" w:cs="Times New Roman"/>
          <w:bCs/>
        </w:rPr>
        <w:t>)</w:t>
      </w:r>
      <w:r w:rsidRPr="008C28F9">
        <w:rPr>
          <w:rFonts w:ascii="Garamond" w:hAnsi="Garamond" w:cs="Times New Roman"/>
          <w:bCs/>
        </w:rPr>
        <w:t xml:space="preserve"> të zbatojë detyrimet e përcaktuara në nenin 15 e vijues të ligjit;</w:t>
      </w:r>
    </w:p>
    <w:p w14:paraId="754E735D" w14:textId="460053B2" w:rsidR="00D30913" w:rsidRPr="008C28F9" w:rsidRDefault="00D30913" w:rsidP="00D30913">
      <w:pPr>
        <w:widowControl w:val="0"/>
        <w:autoSpaceDE w:val="0"/>
        <w:autoSpaceDN w:val="0"/>
        <w:adjustRightInd w:val="0"/>
        <w:ind w:firstLine="284"/>
        <w:jc w:val="both"/>
        <w:outlineLvl w:val="0"/>
        <w:rPr>
          <w:rFonts w:ascii="Garamond" w:hAnsi="Garamond" w:cs="Times New Roman"/>
          <w:bCs/>
        </w:rPr>
      </w:pPr>
      <w:r w:rsidRPr="008C28F9">
        <w:rPr>
          <w:rFonts w:ascii="Garamond" w:hAnsi="Garamond" w:cs="Times New Roman"/>
          <w:bCs/>
        </w:rPr>
        <w:t>b</w:t>
      </w:r>
      <w:r w:rsidR="008C28F9">
        <w:rPr>
          <w:rFonts w:ascii="Garamond" w:hAnsi="Garamond" w:cs="Times New Roman"/>
          <w:bCs/>
        </w:rPr>
        <w:t>)</w:t>
      </w:r>
      <w:r w:rsidRPr="008C28F9">
        <w:rPr>
          <w:rFonts w:ascii="Garamond" w:hAnsi="Garamond" w:cs="Times New Roman"/>
          <w:bCs/>
        </w:rPr>
        <w:t xml:space="preserve"> të veprojë me ndershmëri, integritet, paanshmëri, efikasitet dhe jashtë çdo ndikimi të padrejtë që mund të pengojë përmbushjen e detyrave të saj në zbatim të ligjit;</w:t>
      </w:r>
    </w:p>
    <w:p w14:paraId="5DACAFB8" w14:textId="7874ADAF" w:rsidR="00D30913" w:rsidRPr="008C28F9" w:rsidRDefault="00D30913" w:rsidP="00D30913">
      <w:pPr>
        <w:widowControl w:val="0"/>
        <w:autoSpaceDE w:val="0"/>
        <w:autoSpaceDN w:val="0"/>
        <w:adjustRightInd w:val="0"/>
        <w:ind w:firstLine="284"/>
        <w:jc w:val="both"/>
        <w:outlineLvl w:val="0"/>
        <w:rPr>
          <w:rFonts w:ascii="Garamond" w:hAnsi="Garamond" w:cs="Times New Roman"/>
          <w:bCs/>
        </w:rPr>
      </w:pPr>
      <w:r w:rsidRPr="008C28F9">
        <w:rPr>
          <w:rFonts w:ascii="Garamond" w:hAnsi="Garamond" w:cs="Times New Roman"/>
          <w:bCs/>
        </w:rPr>
        <w:t>c</w:t>
      </w:r>
      <w:r w:rsidR="008C28F9">
        <w:rPr>
          <w:rFonts w:ascii="Garamond" w:hAnsi="Garamond" w:cs="Times New Roman"/>
          <w:bCs/>
        </w:rPr>
        <w:t>)</w:t>
      </w:r>
      <w:r w:rsidRPr="008C28F9">
        <w:rPr>
          <w:rFonts w:ascii="Garamond" w:hAnsi="Garamond" w:cs="Times New Roman"/>
          <w:bCs/>
        </w:rPr>
        <w:t xml:space="preserve"> të pranojë, të regjistrojë dhe të konfirmojë marrjen e sinjalizimit, brenda 7 ditëve nga data e paraqitjes, përveç rasteve kur sinjalizuesi ka kërkuar shprehimisht të mos marrë konfirmim ose kur konfirmimi rrezikon mbrojtjen e identitetit të tij;</w:t>
      </w:r>
    </w:p>
    <w:p w14:paraId="44DE0647" w14:textId="16EEA594" w:rsidR="00D30913" w:rsidRPr="008C28F9" w:rsidRDefault="00D30913" w:rsidP="00D30913">
      <w:pPr>
        <w:widowControl w:val="0"/>
        <w:autoSpaceDE w:val="0"/>
        <w:autoSpaceDN w:val="0"/>
        <w:adjustRightInd w:val="0"/>
        <w:ind w:firstLine="284"/>
        <w:jc w:val="both"/>
        <w:outlineLvl w:val="0"/>
        <w:rPr>
          <w:rFonts w:ascii="Garamond" w:hAnsi="Garamond" w:cs="Times New Roman"/>
          <w:bCs/>
        </w:rPr>
      </w:pPr>
      <w:r w:rsidRPr="008C28F9">
        <w:rPr>
          <w:rFonts w:ascii="Garamond" w:hAnsi="Garamond" w:cs="Times New Roman"/>
          <w:bCs/>
        </w:rPr>
        <w:t>ç</w:t>
      </w:r>
      <w:r w:rsidR="008C28F9">
        <w:rPr>
          <w:rFonts w:ascii="Garamond" w:hAnsi="Garamond" w:cs="Times New Roman"/>
          <w:bCs/>
        </w:rPr>
        <w:t>)</w:t>
      </w:r>
      <w:r w:rsidRPr="008C28F9">
        <w:rPr>
          <w:rFonts w:ascii="Garamond" w:hAnsi="Garamond" w:cs="Times New Roman"/>
          <w:bCs/>
        </w:rPr>
        <w:t xml:space="preserve"> të kërkojë informacione dhe dokumente, të urdhërojë inspektime ose analiza, të mbledhë deklarata ose të pyesë persona në dijeni ose rrethanat e çështjes</w:t>
      </w:r>
      <w:r w:rsidR="008C28F9">
        <w:rPr>
          <w:rFonts w:ascii="Garamond" w:hAnsi="Garamond" w:cs="Times New Roman"/>
          <w:bCs/>
        </w:rPr>
        <w:t>,</w:t>
      </w:r>
      <w:r w:rsidRPr="008C28F9">
        <w:rPr>
          <w:rFonts w:ascii="Garamond" w:hAnsi="Garamond" w:cs="Times New Roman"/>
          <w:bCs/>
        </w:rPr>
        <w:t xml:space="preserve"> ose të konsultohet me ekspertë të fushave të ndryshme gjatë procedurës së shqyrtimit</w:t>
      </w:r>
      <w:r w:rsidR="008C28F9">
        <w:rPr>
          <w:rFonts w:ascii="Garamond" w:hAnsi="Garamond" w:cs="Times New Roman"/>
          <w:bCs/>
        </w:rPr>
        <w:t>,</w:t>
      </w:r>
      <w:r w:rsidRPr="008C28F9">
        <w:rPr>
          <w:rFonts w:ascii="Garamond" w:hAnsi="Garamond" w:cs="Times New Roman"/>
          <w:bCs/>
        </w:rPr>
        <w:t xml:space="preserve"> në lidhje me veprimin ose praktikën që bien në fushën e veprimit të ligjit;</w:t>
      </w:r>
    </w:p>
    <w:p w14:paraId="14A3A2DE" w14:textId="6246CC68" w:rsidR="00D30913" w:rsidRPr="008C28F9" w:rsidRDefault="00D30913" w:rsidP="00D30913">
      <w:pPr>
        <w:widowControl w:val="0"/>
        <w:autoSpaceDE w:val="0"/>
        <w:autoSpaceDN w:val="0"/>
        <w:adjustRightInd w:val="0"/>
        <w:ind w:firstLine="284"/>
        <w:jc w:val="both"/>
        <w:outlineLvl w:val="0"/>
        <w:rPr>
          <w:rFonts w:ascii="Garamond" w:hAnsi="Garamond" w:cs="Times New Roman"/>
          <w:bCs/>
        </w:rPr>
      </w:pPr>
      <w:r w:rsidRPr="008C28F9">
        <w:rPr>
          <w:rFonts w:ascii="Garamond" w:hAnsi="Garamond" w:cs="Times New Roman"/>
          <w:bCs/>
        </w:rPr>
        <w:t>d</w:t>
      </w:r>
      <w:r w:rsidR="008C28F9">
        <w:rPr>
          <w:rFonts w:ascii="Garamond" w:hAnsi="Garamond" w:cs="Times New Roman"/>
          <w:bCs/>
        </w:rPr>
        <w:t>)</w:t>
      </w:r>
      <w:r w:rsidRPr="008C28F9">
        <w:rPr>
          <w:rFonts w:ascii="Garamond" w:hAnsi="Garamond" w:cs="Times New Roman"/>
          <w:bCs/>
        </w:rPr>
        <w:t xml:space="preserve"> të kryejë procedurën e hetimit administrativ, të marrë vendim për përfundimin e hetimit administrativ, apo mosfillimin e tij dhe ta dokumentojë atë;</w:t>
      </w:r>
    </w:p>
    <w:p w14:paraId="64ABE6A7" w14:textId="548046BF" w:rsidR="00D30913" w:rsidRPr="008C28F9" w:rsidRDefault="00D30913" w:rsidP="00D30913">
      <w:pPr>
        <w:widowControl w:val="0"/>
        <w:autoSpaceDE w:val="0"/>
        <w:autoSpaceDN w:val="0"/>
        <w:adjustRightInd w:val="0"/>
        <w:ind w:firstLine="284"/>
        <w:jc w:val="both"/>
        <w:outlineLvl w:val="0"/>
        <w:rPr>
          <w:rFonts w:ascii="Garamond" w:hAnsi="Garamond" w:cs="Times New Roman"/>
          <w:bCs/>
        </w:rPr>
      </w:pPr>
      <w:r w:rsidRPr="008C28F9">
        <w:rPr>
          <w:rFonts w:ascii="Garamond" w:hAnsi="Garamond" w:cs="Times New Roman"/>
          <w:bCs/>
        </w:rPr>
        <w:t>dh</w:t>
      </w:r>
      <w:r w:rsidR="008C28F9">
        <w:rPr>
          <w:rFonts w:ascii="Garamond" w:hAnsi="Garamond" w:cs="Times New Roman"/>
          <w:bCs/>
        </w:rPr>
        <w:t>)</w:t>
      </w:r>
      <w:r w:rsidRPr="008C28F9">
        <w:rPr>
          <w:rFonts w:ascii="Garamond" w:hAnsi="Garamond" w:cs="Times New Roman"/>
          <w:bCs/>
        </w:rPr>
        <w:t xml:space="preserve"> të marrë të gjitha masat për shqyrtimin e hetimit administrativ të kërkesës për mbrojtje të sinjalizuesit;</w:t>
      </w:r>
    </w:p>
    <w:p w14:paraId="31BC83DD" w14:textId="660E9E6C" w:rsidR="00D30913" w:rsidRPr="008C28F9" w:rsidRDefault="00D30913" w:rsidP="00D30913">
      <w:pPr>
        <w:widowControl w:val="0"/>
        <w:autoSpaceDE w:val="0"/>
        <w:autoSpaceDN w:val="0"/>
        <w:adjustRightInd w:val="0"/>
        <w:ind w:firstLine="284"/>
        <w:jc w:val="both"/>
        <w:outlineLvl w:val="0"/>
        <w:rPr>
          <w:rFonts w:ascii="Garamond" w:hAnsi="Garamond" w:cs="Times New Roman"/>
          <w:bCs/>
        </w:rPr>
      </w:pPr>
      <w:r w:rsidRPr="008C28F9">
        <w:rPr>
          <w:rFonts w:ascii="Garamond" w:hAnsi="Garamond" w:cs="Times New Roman"/>
          <w:bCs/>
        </w:rPr>
        <w:t>e</w:t>
      </w:r>
      <w:r w:rsidR="008C28F9">
        <w:rPr>
          <w:rFonts w:ascii="Garamond" w:hAnsi="Garamond" w:cs="Times New Roman"/>
          <w:bCs/>
        </w:rPr>
        <w:t>)</w:t>
      </w:r>
      <w:r w:rsidRPr="008C28F9">
        <w:rPr>
          <w:rFonts w:ascii="Garamond" w:hAnsi="Garamond" w:cs="Times New Roman"/>
          <w:bCs/>
        </w:rPr>
        <w:t xml:space="preserve"> të raportojë mbi përfundimin e hetimit dhe problematikat e evidentuara gjatë procesit të shqyrtimit të hetimit administrativ pranë organeve mbikëqyrëse/drejtuese të subjektit privat;</w:t>
      </w:r>
    </w:p>
    <w:p w14:paraId="281B7E0B" w14:textId="7312E6C4" w:rsidR="00D30913" w:rsidRPr="008C28F9" w:rsidRDefault="00D30913" w:rsidP="00D30913">
      <w:pPr>
        <w:widowControl w:val="0"/>
        <w:autoSpaceDE w:val="0"/>
        <w:autoSpaceDN w:val="0"/>
        <w:adjustRightInd w:val="0"/>
        <w:ind w:firstLine="284"/>
        <w:jc w:val="both"/>
        <w:outlineLvl w:val="0"/>
        <w:rPr>
          <w:rFonts w:ascii="Garamond" w:hAnsi="Garamond" w:cs="Times New Roman"/>
          <w:bCs/>
        </w:rPr>
      </w:pPr>
      <w:r w:rsidRPr="008C28F9">
        <w:rPr>
          <w:rFonts w:ascii="Garamond" w:hAnsi="Garamond" w:cs="Times New Roman"/>
          <w:bCs/>
        </w:rPr>
        <w:t>ë</w:t>
      </w:r>
      <w:r w:rsidR="008C28F9">
        <w:rPr>
          <w:rFonts w:ascii="Garamond" w:hAnsi="Garamond" w:cs="Times New Roman"/>
          <w:bCs/>
        </w:rPr>
        <w:t>)</w:t>
      </w:r>
      <w:r w:rsidRPr="008C28F9">
        <w:rPr>
          <w:rFonts w:ascii="Garamond" w:hAnsi="Garamond" w:cs="Times New Roman"/>
          <w:bCs/>
        </w:rPr>
        <w:t xml:space="preserve"> të ndjekë me përgjegjshmëri sinjalizimin, të informojë sinjalizuesin për ecurinë e tij dhe rezultatin përfundimtar, jo më vonë se 3 muaj nga data e konfirmimit të regjistrimit të sinjalizimit. Ky afat zbatohet edhe në rastet kur konfirmimi nuk është dërguar; </w:t>
      </w:r>
    </w:p>
    <w:p w14:paraId="41BF2DC9" w14:textId="05A3A2AC" w:rsidR="00D30913" w:rsidRPr="008C28F9" w:rsidRDefault="00D30913" w:rsidP="00D30913">
      <w:pPr>
        <w:widowControl w:val="0"/>
        <w:autoSpaceDE w:val="0"/>
        <w:autoSpaceDN w:val="0"/>
        <w:adjustRightInd w:val="0"/>
        <w:ind w:firstLine="284"/>
        <w:jc w:val="both"/>
        <w:outlineLvl w:val="0"/>
        <w:rPr>
          <w:rFonts w:ascii="Garamond" w:hAnsi="Garamond" w:cs="Times New Roman"/>
          <w:bCs/>
        </w:rPr>
      </w:pPr>
      <w:r w:rsidRPr="008C28F9">
        <w:rPr>
          <w:rFonts w:ascii="Garamond" w:hAnsi="Garamond" w:cs="Times New Roman"/>
          <w:bCs/>
        </w:rPr>
        <w:t>f</w:t>
      </w:r>
      <w:r w:rsidR="008C28F9">
        <w:rPr>
          <w:rFonts w:ascii="Garamond" w:hAnsi="Garamond" w:cs="Times New Roman"/>
          <w:bCs/>
        </w:rPr>
        <w:t>)</w:t>
      </w:r>
      <w:r w:rsidRPr="008C28F9">
        <w:rPr>
          <w:rFonts w:ascii="Garamond" w:hAnsi="Garamond" w:cs="Times New Roman"/>
          <w:bCs/>
        </w:rPr>
        <w:t xml:space="preserve"> të sigurojë që mekanizmat e sinjalizimit të organizohen e të funksionojnë në mënyrë të sigurt, duke garantuar ruajtjen e konfidencialitetit, të identitetit të sinjalizuesit dhe të çdo personi të tretë të përmendur në sinjalizim, si dhe duke parandaluar aksesin e paautorizuar ndaj informacionit të përfshirë në sinja</w:t>
      </w:r>
      <w:r w:rsidR="008C28F9">
        <w:rPr>
          <w:rFonts w:ascii="Garamond" w:hAnsi="Garamond" w:cs="Times New Roman"/>
          <w:bCs/>
        </w:rPr>
        <w:t>lizim;</w:t>
      </w:r>
    </w:p>
    <w:p w14:paraId="5E4C3DED" w14:textId="7B8F965E" w:rsidR="00D30913" w:rsidRPr="008C28F9" w:rsidRDefault="00D30913" w:rsidP="00D30913">
      <w:pPr>
        <w:widowControl w:val="0"/>
        <w:autoSpaceDE w:val="0"/>
        <w:autoSpaceDN w:val="0"/>
        <w:adjustRightInd w:val="0"/>
        <w:ind w:firstLine="284"/>
        <w:jc w:val="both"/>
        <w:outlineLvl w:val="0"/>
        <w:rPr>
          <w:rFonts w:ascii="Garamond" w:hAnsi="Garamond" w:cs="Times New Roman"/>
          <w:bCs/>
        </w:rPr>
      </w:pPr>
      <w:r w:rsidRPr="008C28F9">
        <w:rPr>
          <w:rFonts w:ascii="Garamond" w:hAnsi="Garamond" w:cs="Times New Roman"/>
          <w:bCs/>
        </w:rPr>
        <w:t>g</w:t>
      </w:r>
      <w:r w:rsidR="008C28F9">
        <w:rPr>
          <w:rFonts w:ascii="Garamond" w:hAnsi="Garamond" w:cs="Times New Roman"/>
          <w:bCs/>
        </w:rPr>
        <w:t>)</w:t>
      </w:r>
      <w:r w:rsidRPr="008C28F9">
        <w:rPr>
          <w:rFonts w:ascii="Garamond" w:hAnsi="Garamond" w:cs="Times New Roman"/>
          <w:bCs/>
        </w:rPr>
        <w:t xml:space="preserve"> të sigurojë informacion të qartë e të kuptueshëm për procedurën e sinjalizimit të brendshëm, sinjalizimit të jashtëm pranë ILDKPKI</w:t>
      </w:r>
      <w:r w:rsidR="008C28F9">
        <w:rPr>
          <w:rFonts w:ascii="Garamond" w:hAnsi="Garamond" w:cs="Times New Roman"/>
          <w:bCs/>
        </w:rPr>
        <w:t>-së</w:t>
      </w:r>
      <w:r w:rsidRPr="008C28F9">
        <w:rPr>
          <w:rFonts w:ascii="Garamond" w:hAnsi="Garamond" w:cs="Times New Roman"/>
          <w:bCs/>
        </w:rPr>
        <w:t xml:space="preserve"> apo sinjalizimit publik, përfshirë mënyrën e përdorimit të tyre;</w:t>
      </w:r>
    </w:p>
    <w:p w14:paraId="2DF098FF" w14:textId="396D78F4" w:rsidR="00D30913" w:rsidRPr="008C28F9" w:rsidRDefault="00D30913" w:rsidP="00D30913">
      <w:pPr>
        <w:widowControl w:val="0"/>
        <w:autoSpaceDE w:val="0"/>
        <w:autoSpaceDN w:val="0"/>
        <w:adjustRightInd w:val="0"/>
        <w:ind w:firstLine="284"/>
        <w:jc w:val="both"/>
        <w:outlineLvl w:val="0"/>
        <w:rPr>
          <w:rFonts w:ascii="Garamond" w:hAnsi="Garamond" w:cs="Times New Roman"/>
          <w:bCs/>
        </w:rPr>
      </w:pPr>
      <w:r w:rsidRPr="008C28F9">
        <w:rPr>
          <w:rFonts w:ascii="Garamond" w:hAnsi="Garamond" w:cs="Times New Roman"/>
          <w:bCs/>
        </w:rPr>
        <w:t>gj</w:t>
      </w:r>
      <w:r w:rsidR="008C28F9">
        <w:rPr>
          <w:rFonts w:ascii="Garamond" w:hAnsi="Garamond" w:cs="Times New Roman"/>
          <w:bCs/>
        </w:rPr>
        <w:t>)</w:t>
      </w:r>
      <w:r w:rsidRPr="008C28F9">
        <w:rPr>
          <w:rFonts w:ascii="Garamond" w:hAnsi="Garamond" w:cs="Times New Roman"/>
          <w:bCs/>
        </w:rPr>
        <w:t xml:space="preserve"> të informojë menjëherë sinjalizuesin jo vetëm për veprimet e ndërmarra ose të</w:t>
      </w:r>
      <w:r w:rsidR="005831EE">
        <w:rPr>
          <w:rFonts w:ascii="Garamond" w:hAnsi="Garamond" w:cs="Times New Roman"/>
          <w:bCs/>
        </w:rPr>
        <w:t xml:space="preserve"> </w:t>
      </w:r>
      <w:r w:rsidRPr="008C28F9">
        <w:rPr>
          <w:rFonts w:ascii="Garamond" w:hAnsi="Garamond" w:cs="Times New Roman"/>
          <w:bCs/>
        </w:rPr>
        <w:t>parashikuara si ndjekje të mëtejshme, por edhe për arsyetimin përkatës në çdo rast dhe pa qenë nevoja për kërkesë të posaçme</w:t>
      </w:r>
      <w:r w:rsidR="005831EE">
        <w:rPr>
          <w:rFonts w:ascii="Garamond" w:hAnsi="Garamond" w:cs="Times New Roman"/>
          <w:bCs/>
        </w:rPr>
        <w:t xml:space="preserve"> </w:t>
      </w:r>
      <w:r w:rsidRPr="008C28F9">
        <w:rPr>
          <w:rFonts w:ascii="Garamond" w:hAnsi="Garamond" w:cs="Times New Roman"/>
          <w:bCs/>
        </w:rPr>
        <w:t>nga sinjalizuesi;</w:t>
      </w:r>
    </w:p>
    <w:p w14:paraId="022A37B2" w14:textId="4BD9807C" w:rsidR="00D30913" w:rsidRPr="008C28F9" w:rsidRDefault="00D30913" w:rsidP="00D30913">
      <w:pPr>
        <w:widowControl w:val="0"/>
        <w:autoSpaceDE w:val="0"/>
        <w:autoSpaceDN w:val="0"/>
        <w:adjustRightInd w:val="0"/>
        <w:ind w:firstLine="284"/>
        <w:jc w:val="both"/>
        <w:outlineLvl w:val="0"/>
        <w:rPr>
          <w:rFonts w:ascii="Garamond" w:hAnsi="Garamond" w:cs="Times New Roman"/>
          <w:bCs/>
        </w:rPr>
      </w:pPr>
      <w:r w:rsidRPr="008C28F9">
        <w:rPr>
          <w:rFonts w:ascii="Garamond" w:hAnsi="Garamond" w:cs="Times New Roman"/>
          <w:bCs/>
        </w:rPr>
        <w:t>h</w:t>
      </w:r>
      <w:r w:rsidR="008C28F9">
        <w:rPr>
          <w:rFonts w:ascii="Garamond" w:hAnsi="Garamond" w:cs="Times New Roman"/>
          <w:bCs/>
        </w:rPr>
        <w:t>)</w:t>
      </w:r>
      <w:r w:rsidRPr="008C28F9">
        <w:rPr>
          <w:rFonts w:ascii="Garamond" w:hAnsi="Garamond" w:cs="Times New Roman"/>
          <w:bCs/>
        </w:rPr>
        <w:t xml:space="preserve"> të marrë masa për ndërgjegjësimin e punonjësve për trajtimin e sinjalizimit nëpërmjet mekanizmave të brendshëm të sinjalizimit, përpara përdorimit të mekanizmave të jashtëm, në rastet kur shkelja mund të trajtohet në mënyrë efektive brenda institucionit dhe kur sinjalizuesi vlerëson se nuk ekziston rrezik hakmarrjeje;</w:t>
      </w:r>
    </w:p>
    <w:p w14:paraId="28A75EF7" w14:textId="43F227FE" w:rsidR="00D30913" w:rsidRPr="008C28F9" w:rsidRDefault="00D30913" w:rsidP="00D30913">
      <w:pPr>
        <w:widowControl w:val="0"/>
        <w:autoSpaceDE w:val="0"/>
        <w:autoSpaceDN w:val="0"/>
        <w:adjustRightInd w:val="0"/>
        <w:ind w:firstLine="284"/>
        <w:jc w:val="both"/>
        <w:outlineLvl w:val="0"/>
        <w:rPr>
          <w:rFonts w:ascii="Garamond" w:hAnsi="Garamond" w:cs="Times New Roman"/>
          <w:bCs/>
        </w:rPr>
      </w:pPr>
      <w:r w:rsidRPr="008C28F9">
        <w:rPr>
          <w:rFonts w:ascii="Garamond" w:hAnsi="Garamond" w:cs="Times New Roman"/>
          <w:bCs/>
        </w:rPr>
        <w:t>i</w:t>
      </w:r>
      <w:r w:rsidR="008C28F9">
        <w:rPr>
          <w:rFonts w:ascii="Garamond" w:hAnsi="Garamond" w:cs="Times New Roman"/>
          <w:bCs/>
        </w:rPr>
        <w:t>)</w:t>
      </w:r>
      <w:r w:rsidR="005831EE">
        <w:rPr>
          <w:rFonts w:ascii="Garamond" w:hAnsi="Garamond" w:cs="Times New Roman"/>
          <w:bCs/>
        </w:rPr>
        <w:t xml:space="preserve"> </w:t>
      </w:r>
      <w:r w:rsidRPr="008C28F9">
        <w:rPr>
          <w:rFonts w:ascii="Garamond" w:hAnsi="Garamond" w:cs="Times New Roman"/>
          <w:bCs/>
        </w:rPr>
        <w:t>të garantojë akses në të gjitha format e sinjalizimit, përfshirë ato verbale, me shkrim ose përmes mjeteve të tjera të njohura të komunikimit;</w:t>
      </w:r>
    </w:p>
    <w:p w14:paraId="37F2DF28" w14:textId="3C1B6FDF" w:rsidR="00D30913" w:rsidRPr="008C28F9" w:rsidRDefault="00D30913" w:rsidP="00D30913">
      <w:pPr>
        <w:widowControl w:val="0"/>
        <w:autoSpaceDE w:val="0"/>
        <w:autoSpaceDN w:val="0"/>
        <w:adjustRightInd w:val="0"/>
        <w:ind w:firstLine="284"/>
        <w:jc w:val="both"/>
        <w:outlineLvl w:val="0"/>
        <w:rPr>
          <w:rFonts w:ascii="Garamond" w:hAnsi="Garamond" w:cs="Times New Roman"/>
          <w:bCs/>
        </w:rPr>
      </w:pPr>
      <w:r w:rsidRPr="008C28F9">
        <w:rPr>
          <w:rFonts w:ascii="Garamond" w:hAnsi="Garamond" w:cs="Times New Roman"/>
          <w:bCs/>
        </w:rPr>
        <w:t>j</w:t>
      </w:r>
      <w:r w:rsidR="008C28F9">
        <w:rPr>
          <w:rFonts w:ascii="Garamond" w:hAnsi="Garamond" w:cs="Times New Roman"/>
          <w:bCs/>
        </w:rPr>
        <w:t>)</w:t>
      </w:r>
      <w:r w:rsidRPr="008C28F9">
        <w:rPr>
          <w:rFonts w:ascii="Garamond" w:hAnsi="Garamond" w:cs="Times New Roman"/>
          <w:bCs/>
        </w:rPr>
        <w:t xml:space="preserve"> të paraqesë pranë ILDKPKI</w:t>
      </w:r>
      <w:r w:rsidR="008C28F9">
        <w:rPr>
          <w:rFonts w:ascii="Garamond" w:hAnsi="Garamond" w:cs="Times New Roman"/>
          <w:bCs/>
        </w:rPr>
        <w:t>-së</w:t>
      </w:r>
      <w:r w:rsidRPr="008C28F9">
        <w:rPr>
          <w:rFonts w:ascii="Garamond" w:hAnsi="Garamond" w:cs="Times New Roman"/>
          <w:bCs/>
        </w:rPr>
        <w:t>, jo më vonë se data 15 janar e vitit pasardhës</w:t>
      </w:r>
      <w:r w:rsidR="008C28F9">
        <w:rPr>
          <w:rFonts w:ascii="Garamond" w:hAnsi="Garamond" w:cs="Times New Roman"/>
          <w:bCs/>
        </w:rPr>
        <w:t>,</w:t>
      </w:r>
      <w:r w:rsidRPr="008C28F9">
        <w:rPr>
          <w:rFonts w:ascii="Garamond" w:hAnsi="Garamond" w:cs="Times New Roman"/>
          <w:bCs/>
        </w:rPr>
        <w:t xml:space="preserve"> </w:t>
      </w:r>
      <w:r w:rsidR="00632B92" w:rsidRPr="008C28F9">
        <w:rPr>
          <w:rFonts w:ascii="Garamond" w:hAnsi="Garamond" w:cs="Times New Roman"/>
          <w:bCs/>
        </w:rPr>
        <w:t xml:space="preserve">raportin vjetor </w:t>
      </w:r>
      <w:r w:rsidRPr="008C28F9">
        <w:rPr>
          <w:rFonts w:ascii="Garamond" w:hAnsi="Garamond" w:cs="Times New Roman"/>
          <w:bCs/>
        </w:rPr>
        <w:t>të konsoliduar për sinjalizimet dhe kërkesat për mbrojtje të marra dhe trajtimin e tyre, sipas formatit të përcaktuar nga ky i fundit.</w:t>
      </w:r>
    </w:p>
    <w:p w14:paraId="7B67DF90" w14:textId="7ED45B2B" w:rsidR="00D30913" w:rsidRPr="008C28F9" w:rsidRDefault="00D30913" w:rsidP="00D30913">
      <w:pPr>
        <w:widowControl w:val="0"/>
        <w:autoSpaceDE w:val="0"/>
        <w:autoSpaceDN w:val="0"/>
        <w:adjustRightInd w:val="0"/>
        <w:ind w:firstLine="284"/>
        <w:jc w:val="both"/>
        <w:outlineLvl w:val="0"/>
        <w:rPr>
          <w:rFonts w:ascii="Garamond" w:hAnsi="Garamond" w:cs="Times New Roman"/>
          <w:bCs/>
        </w:rPr>
      </w:pPr>
      <w:r w:rsidRPr="008C28F9">
        <w:rPr>
          <w:rFonts w:ascii="Garamond" w:hAnsi="Garamond" w:cs="Times New Roman"/>
          <w:bCs/>
        </w:rPr>
        <w:t>12. Subjektet private, në përputhje me aktet e tyre rregullator</w:t>
      </w:r>
      <w:r w:rsidR="008C28F9">
        <w:rPr>
          <w:rFonts w:ascii="Garamond" w:hAnsi="Garamond" w:cs="Times New Roman"/>
          <w:bCs/>
        </w:rPr>
        <w:t>e</w:t>
      </w:r>
      <w:r w:rsidRPr="008C28F9">
        <w:rPr>
          <w:rFonts w:ascii="Garamond" w:hAnsi="Garamond" w:cs="Times New Roman"/>
          <w:bCs/>
        </w:rPr>
        <w:t xml:space="preserve">, miratojnë rregullore të brendshme për procedurat e hetimit të sinjalizimit dhe masat për mbrojtjen e konfidencialitetit, si dhe përfshijnë funksionet e </w:t>
      </w:r>
      <w:r w:rsidR="00632B92" w:rsidRPr="008C28F9">
        <w:rPr>
          <w:rFonts w:ascii="Garamond" w:hAnsi="Garamond" w:cs="Times New Roman"/>
          <w:bCs/>
        </w:rPr>
        <w:t xml:space="preserve">njësisë përgjegjëse </w:t>
      </w:r>
      <w:r w:rsidRPr="008C28F9">
        <w:rPr>
          <w:rFonts w:ascii="Garamond" w:hAnsi="Garamond" w:cs="Times New Roman"/>
          <w:bCs/>
        </w:rPr>
        <w:t xml:space="preserve">në përshkrimet e punës së punonjësve të caktuar në këto njësi, në </w:t>
      </w:r>
      <w:r w:rsidRPr="008C28F9">
        <w:rPr>
          <w:rFonts w:ascii="Garamond" w:hAnsi="Garamond" w:cs="Times New Roman"/>
          <w:bCs/>
        </w:rPr>
        <w:lastRenderedPageBreak/>
        <w:t xml:space="preserve">përputhje me ligjin dhe këtë </w:t>
      </w:r>
      <w:r w:rsidR="00977F8F">
        <w:rPr>
          <w:rFonts w:ascii="Garamond" w:hAnsi="Garamond" w:cs="Times New Roman"/>
          <w:bCs/>
        </w:rPr>
        <w:t>u</w:t>
      </w:r>
      <w:r w:rsidRPr="008C28F9">
        <w:rPr>
          <w:rFonts w:ascii="Garamond" w:hAnsi="Garamond" w:cs="Times New Roman"/>
          <w:bCs/>
        </w:rPr>
        <w:t xml:space="preserve">dhëzim. </w:t>
      </w:r>
    </w:p>
    <w:p w14:paraId="0D9D177E" w14:textId="56BB4A00" w:rsidR="00D30913" w:rsidRPr="008C28F9" w:rsidRDefault="00D30913" w:rsidP="00D30913">
      <w:pPr>
        <w:widowControl w:val="0"/>
        <w:autoSpaceDE w:val="0"/>
        <w:autoSpaceDN w:val="0"/>
        <w:adjustRightInd w:val="0"/>
        <w:ind w:firstLine="284"/>
        <w:jc w:val="both"/>
        <w:outlineLvl w:val="0"/>
        <w:rPr>
          <w:rFonts w:ascii="Garamond" w:hAnsi="Garamond" w:cs="Times New Roman"/>
          <w:bCs/>
        </w:rPr>
      </w:pPr>
      <w:r w:rsidRPr="008C28F9">
        <w:rPr>
          <w:rFonts w:ascii="Garamond" w:hAnsi="Garamond" w:cs="Times New Roman"/>
          <w:bCs/>
        </w:rPr>
        <w:t xml:space="preserve">13. Subjektet private kanë detyrimin të sigurojnë kushtet dhe mjetet e nevojshme të punës e të komunikimit për punonjësit e </w:t>
      </w:r>
      <w:r w:rsidR="00632B92" w:rsidRPr="008C28F9">
        <w:rPr>
          <w:rFonts w:ascii="Garamond" w:hAnsi="Garamond" w:cs="Times New Roman"/>
          <w:bCs/>
        </w:rPr>
        <w:t>njësisë</w:t>
      </w:r>
      <w:r w:rsidRPr="008C28F9">
        <w:rPr>
          <w:rFonts w:ascii="Garamond" w:hAnsi="Garamond" w:cs="Times New Roman"/>
          <w:bCs/>
        </w:rPr>
        <w:t xml:space="preserve"> </w:t>
      </w:r>
      <w:r w:rsidR="00632B92" w:rsidRPr="008C28F9">
        <w:rPr>
          <w:rFonts w:ascii="Garamond" w:hAnsi="Garamond" w:cs="Times New Roman"/>
          <w:bCs/>
        </w:rPr>
        <w:t>përgjegjëse</w:t>
      </w:r>
      <w:r w:rsidRPr="008C28F9">
        <w:rPr>
          <w:rFonts w:ascii="Garamond" w:hAnsi="Garamond" w:cs="Times New Roman"/>
          <w:bCs/>
        </w:rPr>
        <w:t>, në mënyrë që të ushtrojnë me efektivitet detyrat e tyre. Për palët e treta të jashtme</w:t>
      </w:r>
      <w:r w:rsidR="00977F8F">
        <w:rPr>
          <w:rFonts w:ascii="Garamond" w:hAnsi="Garamond" w:cs="Times New Roman"/>
          <w:bCs/>
        </w:rPr>
        <w:t>,</w:t>
      </w:r>
      <w:r w:rsidRPr="008C28F9">
        <w:rPr>
          <w:rFonts w:ascii="Garamond" w:hAnsi="Garamond" w:cs="Times New Roman"/>
          <w:bCs/>
        </w:rPr>
        <w:t xml:space="preserve"> të caktuara si </w:t>
      </w:r>
      <w:r w:rsidR="00F94FB8" w:rsidRPr="008C28F9">
        <w:rPr>
          <w:rFonts w:ascii="Garamond" w:hAnsi="Garamond" w:cs="Times New Roman"/>
          <w:bCs/>
        </w:rPr>
        <w:t>njësi p</w:t>
      </w:r>
      <w:r w:rsidRPr="008C28F9">
        <w:rPr>
          <w:rFonts w:ascii="Garamond" w:hAnsi="Garamond" w:cs="Times New Roman"/>
          <w:bCs/>
        </w:rPr>
        <w:t>ërgjegjëse, përmbushja e këtij detyrimi rregullohet në marrëveshjen midis palëve.</w:t>
      </w:r>
    </w:p>
    <w:p w14:paraId="7825131E" w14:textId="38C1D2EC" w:rsidR="00D30913" w:rsidRPr="008C28F9" w:rsidRDefault="00D30913" w:rsidP="00D30913">
      <w:pPr>
        <w:widowControl w:val="0"/>
        <w:autoSpaceDE w:val="0"/>
        <w:autoSpaceDN w:val="0"/>
        <w:adjustRightInd w:val="0"/>
        <w:ind w:firstLine="284"/>
        <w:jc w:val="both"/>
        <w:outlineLvl w:val="0"/>
        <w:rPr>
          <w:rFonts w:ascii="Garamond" w:hAnsi="Garamond" w:cs="Times New Roman"/>
          <w:bCs/>
        </w:rPr>
      </w:pPr>
      <w:r w:rsidRPr="008C28F9">
        <w:rPr>
          <w:rFonts w:ascii="Garamond" w:hAnsi="Garamond" w:cs="Times New Roman"/>
          <w:bCs/>
        </w:rPr>
        <w:t>14. Subjektet private njoftojnë menjëherë me shkrim ILDKPKI</w:t>
      </w:r>
      <w:r w:rsidR="00977F8F">
        <w:rPr>
          <w:rFonts w:ascii="Garamond" w:hAnsi="Garamond" w:cs="Times New Roman"/>
          <w:bCs/>
        </w:rPr>
        <w:t>-në</w:t>
      </w:r>
      <w:r w:rsidRPr="008C28F9">
        <w:rPr>
          <w:rFonts w:ascii="Garamond" w:hAnsi="Garamond" w:cs="Times New Roman"/>
          <w:bCs/>
        </w:rPr>
        <w:t xml:space="preserve">, për ngritjen e </w:t>
      </w:r>
      <w:r w:rsidR="00632B92" w:rsidRPr="008C28F9">
        <w:rPr>
          <w:rFonts w:ascii="Garamond" w:hAnsi="Garamond" w:cs="Times New Roman"/>
          <w:bCs/>
        </w:rPr>
        <w:t>njësisë përgjegjëse</w:t>
      </w:r>
      <w:r w:rsidR="00977F8F">
        <w:rPr>
          <w:rFonts w:ascii="Garamond" w:hAnsi="Garamond" w:cs="Times New Roman"/>
          <w:bCs/>
        </w:rPr>
        <w:t>,</w:t>
      </w:r>
      <w:r w:rsidRPr="008C28F9">
        <w:rPr>
          <w:rFonts w:ascii="Garamond" w:hAnsi="Garamond" w:cs="Times New Roman"/>
          <w:bCs/>
        </w:rPr>
        <w:t xml:space="preserve"> si dhe punonjësin/t apo palën e tretë të jashtme të përzgjedhur për të kryer detyrat e përcaktuara sipas ligjit dhe këtij </w:t>
      </w:r>
      <w:r w:rsidR="00977F8F">
        <w:rPr>
          <w:rFonts w:ascii="Garamond" w:hAnsi="Garamond" w:cs="Times New Roman"/>
          <w:bCs/>
        </w:rPr>
        <w:t>u</w:t>
      </w:r>
      <w:r w:rsidRPr="008C28F9">
        <w:rPr>
          <w:rFonts w:ascii="Garamond" w:hAnsi="Garamond" w:cs="Times New Roman"/>
          <w:bCs/>
        </w:rPr>
        <w:t>dhëzimi.</w:t>
      </w:r>
    </w:p>
    <w:p w14:paraId="68E1D6C7" w14:textId="1A07C6C0" w:rsidR="00D30913" w:rsidRPr="008C28F9" w:rsidRDefault="00D30913" w:rsidP="00D30913">
      <w:pPr>
        <w:widowControl w:val="0"/>
        <w:autoSpaceDE w:val="0"/>
        <w:autoSpaceDN w:val="0"/>
        <w:adjustRightInd w:val="0"/>
        <w:ind w:firstLine="284"/>
        <w:jc w:val="both"/>
        <w:outlineLvl w:val="0"/>
        <w:rPr>
          <w:rFonts w:ascii="Garamond" w:hAnsi="Garamond" w:cs="Times New Roman"/>
          <w:bCs/>
        </w:rPr>
      </w:pPr>
      <w:r w:rsidRPr="008C28F9">
        <w:rPr>
          <w:rFonts w:ascii="Garamond" w:hAnsi="Garamond" w:cs="Times New Roman"/>
          <w:bCs/>
        </w:rPr>
        <w:t xml:space="preserve">15. Subjektet private mund të caktojnë punonjës zëvendësues për të kryer detyrat sipas pikës 11 të këtij </w:t>
      </w:r>
      <w:r w:rsidR="00977F8F">
        <w:rPr>
          <w:rFonts w:ascii="Garamond" w:hAnsi="Garamond" w:cs="Times New Roman"/>
          <w:bCs/>
        </w:rPr>
        <w:t>u</w:t>
      </w:r>
      <w:r w:rsidRPr="008C28F9">
        <w:rPr>
          <w:rFonts w:ascii="Garamond" w:hAnsi="Garamond" w:cs="Times New Roman"/>
          <w:bCs/>
        </w:rPr>
        <w:t>dhëzimi, në rastet kur sinjalizuesi parashtron rrethana për praninë e konfliktit të interesave të pun</w:t>
      </w:r>
      <w:r w:rsidR="00977F8F">
        <w:rPr>
          <w:rFonts w:ascii="Garamond" w:hAnsi="Garamond" w:cs="Times New Roman"/>
          <w:bCs/>
        </w:rPr>
        <w:t xml:space="preserve">onjësve të </w:t>
      </w:r>
      <w:r w:rsidR="00632B92">
        <w:rPr>
          <w:rFonts w:ascii="Garamond" w:hAnsi="Garamond" w:cs="Times New Roman"/>
          <w:bCs/>
        </w:rPr>
        <w:t>njësisë përgjegjëse</w:t>
      </w:r>
      <w:r w:rsidR="00977F8F">
        <w:rPr>
          <w:rFonts w:ascii="Garamond" w:hAnsi="Garamond" w:cs="Times New Roman"/>
          <w:bCs/>
        </w:rPr>
        <w:t>.</w:t>
      </w:r>
    </w:p>
    <w:p w14:paraId="11E4586D" w14:textId="757D15B1" w:rsidR="00D30913" w:rsidRPr="008C28F9" w:rsidRDefault="00D30913" w:rsidP="00D30913">
      <w:pPr>
        <w:widowControl w:val="0"/>
        <w:autoSpaceDE w:val="0"/>
        <w:autoSpaceDN w:val="0"/>
        <w:adjustRightInd w:val="0"/>
        <w:ind w:firstLine="284"/>
        <w:jc w:val="both"/>
        <w:outlineLvl w:val="0"/>
        <w:rPr>
          <w:rFonts w:ascii="Garamond" w:hAnsi="Garamond" w:cs="Times New Roman"/>
          <w:bCs/>
        </w:rPr>
      </w:pPr>
      <w:r w:rsidRPr="008C28F9">
        <w:rPr>
          <w:rFonts w:ascii="Garamond" w:hAnsi="Garamond" w:cs="Times New Roman"/>
          <w:bCs/>
        </w:rPr>
        <w:t xml:space="preserve">16. Punonjësit e </w:t>
      </w:r>
      <w:r w:rsidR="00632B92" w:rsidRPr="008C28F9">
        <w:rPr>
          <w:rFonts w:ascii="Garamond" w:hAnsi="Garamond" w:cs="Times New Roman"/>
          <w:bCs/>
        </w:rPr>
        <w:t>njësisë përgjegjëse</w:t>
      </w:r>
      <w:r w:rsidR="00977F8F">
        <w:rPr>
          <w:rFonts w:ascii="Garamond" w:hAnsi="Garamond" w:cs="Times New Roman"/>
          <w:bCs/>
        </w:rPr>
        <w:t>,</w:t>
      </w:r>
      <w:r w:rsidRPr="008C28F9">
        <w:rPr>
          <w:rFonts w:ascii="Garamond" w:hAnsi="Garamond" w:cs="Times New Roman"/>
          <w:bCs/>
        </w:rPr>
        <w:t xml:space="preserve"> të caktuar sipas pikave 11 dhe 15 të këtij </w:t>
      </w:r>
      <w:r w:rsidR="00977F8F">
        <w:rPr>
          <w:rFonts w:ascii="Garamond" w:hAnsi="Garamond" w:cs="Times New Roman"/>
          <w:bCs/>
        </w:rPr>
        <w:t>u</w:t>
      </w:r>
      <w:r w:rsidRPr="008C28F9">
        <w:rPr>
          <w:rFonts w:ascii="Garamond" w:hAnsi="Garamond" w:cs="Times New Roman"/>
          <w:bCs/>
        </w:rPr>
        <w:t>dhëzimi, japin pëlqimin e tyre me shkrim ku pranojnë detyrën e pun</w:t>
      </w:r>
      <w:r w:rsidR="00977F8F">
        <w:rPr>
          <w:rFonts w:ascii="Garamond" w:hAnsi="Garamond" w:cs="Times New Roman"/>
          <w:bCs/>
        </w:rPr>
        <w:t xml:space="preserve">onjësit të </w:t>
      </w:r>
      <w:r w:rsidR="00632B92">
        <w:rPr>
          <w:rFonts w:ascii="Garamond" w:hAnsi="Garamond" w:cs="Times New Roman"/>
          <w:bCs/>
        </w:rPr>
        <w:t>njësisë përgjegjëse</w:t>
      </w:r>
      <w:r w:rsidR="00977F8F">
        <w:rPr>
          <w:rFonts w:ascii="Garamond" w:hAnsi="Garamond" w:cs="Times New Roman"/>
          <w:bCs/>
        </w:rPr>
        <w:t>.</w:t>
      </w:r>
    </w:p>
    <w:p w14:paraId="0DEDDF2C" w14:textId="1E49824F" w:rsidR="00D30913" w:rsidRPr="008C28F9" w:rsidRDefault="00D30913" w:rsidP="00D30913">
      <w:pPr>
        <w:widowControl w:val="0"/>
        <w:autoSpaceDE w:val="0"/>
        <w:autoSpaceDN w:val="0"/>
        <w:adjustRightInd w:val="0"/>
        <w:ind w:firstLine="284"/>
        <w:jc w:val="both"/>
        <w:outlineLvl w:val="0"/>
        <w:rPr>
          <w:rFonts w:ascii="Garamond" w:hAnsi="Garamond" w:cs="Times New Roman"/>
          <w:bCs/>
        </w:rPr>
      </w:pPr>
      <w:r w:rsidRPr="008C28F9">
        <w:rPr>
          <w:rFonts w:ascii="Garamond" w:hAnsi="Garamond" w:cs="Times New Roman"/>
          <w:bCs/>
        </w:rPr>
        <w:t xml:space="preserve">17. Punonjësi i </w:t>
      </w:r>
      <w:r w:rsidR="00632B92" w:rsidRPr="008C28F9">
        <w:rPr>
          <w:rFonts w:ascii="Garamond" w:hAnsi="Garamond" w:cs="Times New Roman"/>
          <w:bCs/>
        </w:rPr>
        <w:t xml:space="preserve">njësisë përgjegjëse </w:t>
      </w:r>
      <w:r w:rsidRPr="008C28F9">
        <w:rPr>
          <w:rFonts w:ascii="Garamond" w:hAnsi="Garamond" w:cs="Times New Roman"/>
          <w:bCs/>
        </w:rPr>
        <w:t>duhet të përmbushë këto kritere:</w:t>
      </w:r>
    </w:p>
    <w:p w14:paraId="79974EAF" w14:textId="7315CD02" w:rsidR="00D30913" w:rsidRPr="008C28F9" w:rsidRDefault="00D30913" w:rsidP="00D30913">
      <w:pPr>
        <w:widowControl w:val="0"/>
        <w:autoSpaceDE w:val="0"/>
        <w:autoSpaceDN w:val="0"/>
        <w:adjustRightInd w:val="0"/>
        <w:ind w:firstLine="284"/>
        <w:jc w:val="both"/>
        <w:outlineLvl w:val="0"/>
        <w:rPr>
          <w:rFonts w:ascii="Garamond" w:hAnsi="Garamond" w:cs="Times New Roman"/>
          <w:bCs/>
        </w:rPr>
      </w:pPr>
      <w:r w:rsidRPr="008C28F9">
        <w:rPr>
          <w:rFonts w:ascii="Garamond" w:hAnsi="Garamond" w:cs="Times New Roman"/>
          <w:bCs/>
        </w:rPr>
        <w:t>a</w:t>
      </w:r>
      <w:r w:rsidR="00977F8F">
        <w:rPr>
          <w:rFonts w:ascii="Garamond" w:hAnsi="Garamond" w:cs="Times New Roman"/>
          <w:bCs/>
        </w:rPr>
        <w:t>)</w:t>
      </w:r>
      <w:r w:rsidRPr="008C28F9">
        <w:rPr>
          <w:rFonts w:ascii="Garamond" w:hAnsi="Garamond" w:cs="Times New Roman"/>
          <w:bCs/>
        </w:rPr>
        <w:t xml:space="preserve"> të ketë mbaruar arsimin e lartë në shkencat juridike, shkencat sociale, shkencat ekonomike ose disiplina të tjera që lidhen me fushën e veprimtarisë së subjektit privat;</w:t>
      </w:r>
    </w:p>
    <w:p w14:paraId="3CB28485" w14:textId="4F6AF124" w:rsidR="00D30913" w:rsidRPr="008C28F9" w:rsidRDefault="00D30913" w:rsidP="00D30913">
      <w:pPr>
        <w:widowControl w:val="0"/>
        <w:autoSpaceDE w:val="0"/>
        <w:autoSpaceDN w:val="0"/>
        <w:adjustRightInd w:val="0"/>
        <w:ind w:firstLine="284"/>
        <w:jc w:val="both"/>
        <w:outlineLvl w:val="0"/>
        <w:rPr>
          <w:rFonts w:ascii="Garamond" w:hAnsi="Garamond" w:cs="Times New Roman"/>
          <w:bCs/>
        </w:rPr>
      </w:pPr>
      <w:r w:rsidRPr="008C28F9">
        <w:rPr>
          <w:rFonts w:ascii="Garamond" w:hAnsi="Garamond" w:cs="Times New Roman"/>
          <w:bCs/>
        </w:rPr>
        <w:t>b</w:t>
      </w:r>
      <w:r w:rsidR="00977F8F">
        <w:rPr>
          <w:rFonts w:ascii="Garamond" w:hAnsi="Garamond" w:cs="Times New Roman"/>
          <w:bCs/>
        </w:rPr>
        <w:t>)</w:t>
      </w:r>
      <w:r w:rsidRPr="008C28F9">
        <w:rPr>
          <w:rFonts w:ascii="Garamond" w:hAnsi="Garamond" w:cs="Times New Roman"/>
          <w:bCs/>
        </w:rPr>
        <w:t xml:space="preserve"> të ketë vjetërsi në profesion/punë jo më pak se 2 vjet;</w:t>
      </w:r>
    </w:p>
    <w:p w14:paraId="2792B26B" w14:textId="45BD52F6" w:rsidR="00D30913" w:rsidRPr="008C28F9" w:rsidRDefault="00D30913" w:rsidP="00D30913">
      <w:pPr>
        <w:widowControl w:val="0"/>
        <w:autoSpaceDE w:val="0"/>
        <w:autoSpaceDN w:val="0"/>
        <w:adjustRightInd w:val="0"/>
        <w:ind w:firstLine="284"/>
        <w:jc w:val="both"/>
        <w:outlineLvl w:val="0"/>
        <w:rPr>
          <w:rFonts w:ascii="Garamond" w:hAnsi="Garamond" w:cs="Times New Roman"/>
          <w:bCs/>
        </w:rPr>
      </w:pPr>
      <w:r w:rsidRPr="008C28F9">
        <w:rPr>
          <w:rFonts w:ascii="Garamond" w:hAnsi="Garamond" w:cs="Times New Roman"/>
          <w:bCs/>
        </w:rPr>
        <w:t>c</w:t>
      </w:r>
      <w:r w:rsidR="00977F8F">
        <w:rPr>
          <w:rFonts w:ascii="Garamond" w:hAnsi="Garamond" w:cs="Times New Roman"/>
          <w:bCs/>
        </w:rPr>
        <w:t>)</w:t>
      </w:r>
      <w:r w:rsidRPr="008C28F9">
        <w:rPr>
          <w:rFonts w:ascii="Garamond" w:hAnsi="Garamond" w:cs="Times New Roman"/>
          <w:bCs/>
        </w:rPr>
        <w:t xml:space="preserve"> të mos jetë dënuar me vendim të formës së prerë për kryerjen e një vepre penale;</w:t>
      </w:r>
    </w:p>
    <w:p w14:paraId="41D36D04" w14:textId="58857AB7" w:rsidR="00D30913" w:rsidRPr="008C28F9" w:rsidRDefault="00D30913" w:rsidP="00D30913">
      <w:pPr>
        <w:widowControl w:val="0"/>
        <w:autoSpaceDE w:val="0"/>
        <w:autoSpaceDN w:val="0"/>
        <w:adjustRightInd w:val="0"/>
        <w:ind w:firstLine="284"/>
        <w:jc w:val="both"/>
        <w:outlineLvl w:val="0"/>
        <w:rPr>
          <w:rFonts w:ascii="Garamond" w:hAnsi="Garamond" w:cs="Times New Roman"/>
          <w:bCs/>
        </w:rPr>
      </w:pPr>
      <w:r w:rsidRPr="008C28F9">
        <w:rPr>
          <w:rFonts w:ascii="Garamond" w:hAnsi="Garamond" w:cs="Times New Roman"/>
          <w:bCs/>
        </w:rPr>
        <w:t>ç</w:t>
      </w:r>
      <w:r w:rsidR="00977F8F">
        <w:rPr>
          <w:rFonts w:ascii="Garamond" w:hAnsi="Garamond" w:cs="Times New Roman"/>
          <w:bCs/>
        </w:rPr>
        <w:t>)</w:t>
      </w:r>
      <w:r w:rsidRPr="008C28F9">
        <w:rPr>
          <w:rFonts w:ascii="Garamond" w:hAnsi="Garamond" w:cs="Times New Roman"/>
          <w:bCs/>
        </w:rPr>
        <w:t xml:space="preserve"> të ketë njohuri mbi ligjin e sinjalizimit, Kodin e Procedurave Administrative</w:t>
      </w:r>
      <w:r w:rsidR="00977F8F">
        <w:rPr>
          <w:rFonts w:ascii="Garamond" w:hAnsi="Garamond" w:cs="Times New Roman"/>
          <w:bCs/>
        </w:rPr>
        <w:t>,</w:t>
      </w:r>
      <w:r w:rsidRPr="008C28F9">
        <w:rPr>
          <w:rFonts w:ascii="Garamond" w:hAnsi="Garamond" w:cs="Times New Roman"/>
          <w:bCs/>
        </w:rPr>
        <w:t xml:space="preserve"> si dhe ligjin për parandalimin e konfliktit të interesave;</w:t>
      </w:r>
    </w:p>
    <w:p w14:paraId="670A0A7E" w14:textId="163614B7" w:rsidR="00D30913" w:rsidRPr="008C28F9" w:rsidRDefault="00D30913" w:rsidP="00D30913">
      <w:pPr>
        <w:widowControl w:val="0"/>
        <w:autoSpaceDE w:val="0"/>
        <w:autoSpaceDN w:val="0"/>
        <w:adjustRightInd w:val="0"/>
        <w:ind w:firstLine="284"/>
        <w:jc w:val="both"/>
        <w:outlineLvl w:val="0"/>
        <w:rPr>
          <w:rFonts w:ascii="Garamond" w:hAnsi="Garamond" w:cs="Times New Roman"/>
          <w:bCs/>
        </w:rPr>
      </w:pPr>
      <w:r w:rsidRPr="008C28F9">
        <w:rPr>
          <w:rFonts w:ascii="Garamond" w:hAnsi="Garamond" w:cs="Times New Roman"/>
          <w:bCs/>
        </w:rPr>
        <w:t>d</w:t>
      </w:r>
      <w:r w:rsidR="00977F8F">
        <w:rPr>
          <w:rFonts w:ascii="Garamond" w:hAnsi="Garamond" w:cs="Times New Roman"/>
          <w:bCs/>
        </w:rPr>
        <w:t>)</w:t>
      </w:r>
      <w:r w:rsidRPr="008C28F9">
        <w:rPr>
          <w:rFonts w:ascii="Garamond" w:hAnsi="Garamond" w:cs="Times New Roman"/>
          <w:bCs/>
        </w:rPr>
        <w:t xml:space="preserve"> të gëzojë integritet të lartë profesional;</w:t>
      </w:r>
    </w:p>
    <w:p w14:paraId="07416E07" w14:textId="356AAD42" w:rsidR="00D30913" w:rsidRPr="008C28F9" w:rsidRDefault="00D30913" w:rsidP="00D30913">
      <w:pPr>
        <w:widowControl w:val="0"/>
        <w:autoSpaceDE w:val="0"/>
        <w:autoSpaceDN w:val="0"/>
        <w:adjustRightInd w:val="0"/>
        <w:ind w:firstLine="284"/>
        <w:jc w:val="both"/>
        <w:outlineLvl w:val="0"/>
        <w:rPr>
          <w:rFonts w:ascii="Garamond" w:hAnsi="Garamond" w:cs="Times New Roman"/>
          <w:bCs/>
        </w:rPr>
      </w:pPr>
      <w:r w:rsidRPr="008C28F9">
        <w:rPr>
          <w:rFonts w:ascii="Garamond" w:hAnsi="Garamond" w:cs="Times New Roman"/>
          <w:bCs/>
        </w:rPr>
        <w:t>dh</w:t>
      </w:r>
      <w:r w:rsidR="00977F8F">
        <w:rPr>
          <w:rFonts w:ascii="Garamond" w:hAnsi="Garamond" w:cs="Times New Roman"/>
          <w:bCs/>
        </w:rPr>
        <w:t>)</w:t>
      </w:r>
      <w:r w:rsidRPr="008C28F9">
        <w:rPr>
          <w:rFonts w:ascii="Garamond" w:hAnsi="Garamond" w:cs="Times New Roman"/>
          <w:bCs/>
        </w:rPr>
        <w:t xml:space="preserve"> të mos ketë marrë masa disiplinore në tre vitet e fundit.</w:t>
      </w:r>
    </w:p>
    <w:p w14:paraId="09A38C34" w14:textId="03B44994" w:rsidR="00D30913" w:rsidRPr="008C28F9" w:rsidRDefault="00D30913" w:rsidP="00D30913">
      <w:pPr>
        <w:widowControl w:val="0"/>
        <w:autoSpaceDE w:val="0"/>
        <w:autoSpaceDN w:val="0"/>
        <w:adjustRightInd w:val="0"/>
        <w:ind w:firstLine="284"/>
        <w:jc w:val="both"/>
        <w:outlineLvl w:val="0"/>
        <w:rPr>
          <w:rFonts w:ascii="Garamond" w:hAnsi="Garamond" w:cs="Times New Roman"/>
          <w:bCs/>
        </w:rPr>
      </w:pPr>
      <w:r w:rsidRPr="008C28F9">
        <w:rPr>
          <w:rFonts w:ascii="Garamond" w:hAnsi="Garamond" w:cs="Times New Roman"/>
          <w:bCs/>
        </w:rPr>
        <w:t xml:space="preserve">18. Në rastet e lëvizjes, largimit nga funksioni/detyra e punonjësve të </w:t>
      </w:r>
      <w:r w:rsidR="00632B92" w:rsidRPr="008C28F9">
        <w:rPr>
          <w:rFonts w:ascii="Garamond" w:hAnsi="Garamond" w:cs="Times New Roman"/>
          <w:bCs/>
        </w:rPr>
        <w:t xml:space="preserve">njësisë përgjegjëse </w:t>
      </w:r>
      <w:r w:rsidRPr="008C28F9">
        <w:rPr>
          <w:rFonts w:ascii="Garamond" w:hAnsi="Garamond" w:cs="Times New Roman"/>
          <w:bCs/>
        </w:rPr>
        <w:t xml:space="preserve">apo ndërprerjes së marrëdhënieve të punës, ndërmjet subjektit privat dhe punonjësit të </w:t>
      </w:r>
      <w:r w:rsidR="00632B92" w:rsidRPr="008C28F9">
        <w:rPr>
          <w:rFonts w:ascii="Garamond" w:hAnsi="Garamond" w:cs="Times New Roman"/>
          <w:bCs/>
        </w:rPr>
        <w:t>njësisë përgjegjës</w:t>
      </w:r>
      <w:r w:rsidRPr="008C28F9">
        <w:rPr>
          <w:rFonts w:ascii="Garamond" w:hAnsi="Garamond" w:cs="Times New Roman"/>
          <w:bCs/>
        </w:rPr>
        <w:t>e, njoftohet menjëherë ILDKPKI</w:t>
      </w:r>
      <w:r w:rsidR="00977F8F">
        <w:rPr>
          <w:rFonts w:ascii="Garamond" w:hAnsi="Garamond" w:cs="Times New Roman"/>
          <w:bCs/>
        </w:rPr>
        <w:t>-ja</w:t>
      </w:r>
      <w:r w:rsidRPr="008C28F9">
        <w:rPr>
          <w:rFonts w:ascii="Garamond" w:hAnsi="Garamond" w:cs="Times New Roman"/>
          <w:bCs/>
        </w:rPr>
        <w:t xml:space="preserve">. Subjekti privat merr masat e nevojshme për të zëvendësuar brenda 7 ditëve punonjësin e larguar të </w:t>
      </w:r>
      <w:r w:rsidR="00632B92" w:rsidRPr="008C28F9">
        <w:rPr>
          <w:rFonts w:ascii="Garamond" w:hAnsi="Garamond" w:cs="Times New Roman"/>
          <w:bCs/>
        </w:rPr>
        <w:t>njësisë përgjegjëse</w:t>
      </w:r>
      <w:r w:rsidR="00977F8F">
        <w:rPr>
          <w:rFonts w:ascii="Garamond" w:hAnsi="Garamond" w:cs="Times New Roman"/>
          <w:bCs/>
        </w:rPr>
        <w:t>,</w:t>
      </w:r>
      <w:r w:rsidRPr="008C28F9">
        <w:rPr>
          <w:rFonts w:ascii="Garamond" w:hAnsi="Garamond" w:cs="Times New Roman"/>
          <w:bCs/>
        </w:rPr>
        <w:t xml:space="preserve"> duke zbatuar kriteret e përcaktuara në këtë </w:t>
      </w:r>
      <w:r w:rsidR="00977F8F">
        <w:rPr>
          <w:rFonts w:ascii="Garamond" w:hAnsi="Garamond" w:cs="Times New Roman"/>
          <w:bCs/>
        </w:rPr>
        <w:t>u</w:t>
      </w:r>
      <w:r w:rsidRPr="008C28F9">
        <w:rPr>
          <w:rFonts w:ascii="Garamond" w:hAnsi="Garamond" w:cs="Times New Roman"/>
          <w:bCs/>
        </w:rPr>
        <w:t>dhëzim.</w:t>
      </w:r>
    </w:p>
    <w:p w14:paraId="3F1424AF" w14:textId="33355297" w:rsidR="00D30913" w:rsidRPr="008C28F9" w:rsidRDefault="00D30913" w:rsidP="00D30913">
      <w:pPr>
        <w:widowControl w:val="0"/>
        <w:autoSpaceDE w:val="0"/>
        <w:autoSpaceDN w:val="0"/>
        <w:adjustRightInd w:val="0"/>
        <w:ind w:firstLine="284"/>
        <w:jc w:val="both"/>
        <w:outlineLvl w:val="0"/>
        <w:rPr>
          <w:rFonts w:ascii="Garamond" w:hAnsi="Garamond" w:cs="Times New Roman"/>
          <w:bCs/>
        </w:rPr>
      </w:pPr>
      <w:r w:rsidRPr="008C28F9">
        <w:rPr>
          <w:rFonts w:ascii="Garamond" w:hAnsi="Garamond" w:cs="Times New Roman"/>
          <w:bCs/>
        </w:rPr>
        <w:t xml:space="preserve">19. Punonjësi i </w:t>
      </w:r>
      <w:r w:rsidR="00632B92" w:rsidRPr="008C28F9">
        <w:rPr>
          <w:rFonts w:ascii="Garamond" w:hAnsi="Garamond" w:cs="Times New Roman"/>
          <w:bCs/>
        </w:rPr>
        <w:t xml:space="preserve">njësisë përgjegjëse </w:t>
      </w:r>
      <w:r w:rsidRPr="008C28F9">
        <w:rPr>
          <w:rFonts w:ascii="Garamond" w:hAnsi="Garamond" w:cs="Times New Roman"/>
          <w:bCs/>
        </w:rPr>
        <w:t xml:space="preserve">mund të largohet nga detyra e </w:t>
      </w:r>
      <w:r w:rsidR="00977F8F">
        <w:rPr>
          <w:rFonts w:ascii="Garamond" w:hAnsi="Garamond" w:cs="Times New Roman"/>
          <w:bCs/>
        </w:rPr>
        <w:t>a</w:t>
      </w:r>
      <w:r w:rsidRPr="008C28F9">
        <w:rPr>
          <w:rFonts w:ascii="Garamond" w:hAnsi="Garamond" w:cs="Times New Roman"/>
          <w:bCs/>
        </w:rPr>
        <w:t xml:space="preserve">nëtarit të </w:t>
      </w:r>
      <w:r w:rsidR="00632B92" w:rsidRPr="008C28F9">
        <w:rPr>
          <w:rFonts w:ascii="Garamond" w:hAnsi="Garamond" w:cs="Times New Roman"/>
          <w:bCs/>
        </w:rPr>
        <w:t>njësisë përgjegjëse</w:t>
      </w:r>
      <w:r w:rsidR="00977F8F">
        <w:rPr>
          <w:rFonts w:ascii="Garamond" w:hAnsi="Garamond" w:cs="Times New Roman"/>
          <w:bCs/>
        </w:rPr>
        <w:t>,</w:t>
      </w:r>
      <w:r w:rsidRPr="008C28F9">
        <w:rPr>
          <w:rFonts w:ascii="Garamond" w:hAnsi="Garamond" w:cs="Times New Roman"/>
          <w:bCs/>
        </w:rPr>
        <w:t xml:space="preserve"> në rastet kur:</w:t>
      </w:r>
    </w:p>
    <w:p w14:paraId="02D027DE" w14:textId="156B6F87" w:rsidR="00D30913" w:rsidRPr="008C28F9" w:rsidRDefault="00D30913" w:rsidP="00D30913">
      <w:pPr>
        <w:widowControl w:val="0"/>
        <w:autoSpaceDE w:val="0"/>
        <w:autoSpaceDN w:val="0"/>
        <w:adjustRightInd w:val="0"/>
        <w:ind w:firstLine="284"/>
        <w:jc w:val="both"/>
        <w:outlineLvl w:val="0"/>
        <w:rPr>
          <w:rFonts w:ascii="Garamond" w:hAnsi="Garamond" w:cs="Times New Roman"/>
          <w:bCs/>
        </w:rPr>
      </w:pPr>
      <w:r w:rsidRPr="008C28F9">
        <w:rPr>
          <w:rFonts w:ascii="Garamond" w:hAnsi="Garamond" w:cs="Times New Roman"/>
          <w:bCs/>
        </w:rPr>
        <w:t>a</w:t>
      </w:r>
      <w:r w:rsidR="00977F8F">
        <w:rPr>
          <w:rFonts w:ascii="Garamond" w:hAnsi="Garamond" w:cs="Times New Roman"/>
          <w:bCs/>
        </w:rPr>
        <w:t>)</w:t>
      </w:r>
      <w:r w:rsidRPr="008C28F9">
        <w:rPr>
          <w:rFonts w:ascii="Garamond" w:hAnsi="Garamond" w:cs="Times New Roman"/>
          <w:bCs/>
        </w:rPr>
        <w:t xml:space="preserve"> jep dorëheqjen me shkrim;</w:t>
      </w:r>
    </w:p>
    <w:p w14:paraId="06961E68" w14:textId="4E30EC0C" w:rsidR="00D30913" w:rsidRPr="008C28F9" w:rsidRDefault="00D30913" w:rsidP="00D30913">
      <w:pPr>
        <w:widowControl w:val="0"/>
        <w:autoSpaceDE w:val="0"/>
        <w:autoSpaceDN w:val="0"/>
        <w:adjustRightInd w:val="0"/>
        <w:ind w:firstLine="284"/>
        <w:jc w:val="both"/>
        <w:outlineLvl w:val="0"/>
        <w:rPr>
          <w:rFonts w:ascii="Garamond" w:hAnsi="Garamond" w:cs="Times New Roman"/>
          <w:bCs/>
        </w:rPr>
      </w:pPr>
      <w:r w:rsidRPr="008C28F9">
        <w:rPr>
          <w:rFonts w:ascii="Garamond" w:hAnsi="Garamond" w:cs="Times New Roman"/>
          <w:bCs/>
        </w:rPr>
        <w:t>b</w:t>
      </w:r>
      <w:r w:rsidR="00977F8F">
        <w:rPr>
          <w:rFonts w:ascii="Garamond" w:hAnsi="Garamond" w:cs="Times New Roman"/>
          <w:bCs/>
        </w:rPr>
        <w:t>)</w:t>
      </w:r>
      <w:r w:rsidRPr="008C28F9">
        <w:rPr>
          <w:rFonts w:ascii="Garamond" w:hAnsi="Garamond" w:cs="Times New Roman"/>
          <w:bCs/>
        </w:rPr>
        <w:t xml:space="preserve"> dënohet me vendim gjyqësor të formës së prerë;</w:t>
      </w:r>
    </w:p>
    <w:p w14:paraId="48193C72" w14:textId="323475C3" w:rsidR="00D30913" w:rsidRPr="008C28F9" w:rsidRDefault="00D30913" w:rsidP="00D30913">
      <w:pPr>
        <w:widowControl w:val="0"/>
        <w:autoSpaceDE w:val="0"/>
        <w:autoSpaceDN w:val="0"/>
        <w:adjustRightInd w:val="0"/>
        <w:ind w:firstLine="284"/>
        <w:jc w:val="both"/>
        <w:outlineLvl w:val="0"/>
        <w:rPr>
          <w:rFonts w:ascii="Garamond" w:hAnsi="Garamond" w:cs="Times New Roman"/>
          <w:bCs/>
        </w:rPr>
      </w:pPr>
      <w:r w:rsidRPr="008C28F9">
        <w:rPr>
          <w:rFonts w:ascii="Garamond" w:hAnsi="Garamond" w:cs="Times New Roman"/>
          <w:bCs/>
        </w:rPr>
        <w:t>c</w:t>
      </w:r>
      <w:r w:rsidR="00977F8F">
        <w:rPr>
          <w:rFonts w:ascii="Garamond" w:hAnsi="Garamond" w:cs="Times New Roman"/>
          <w:bCs/>
        </w:rPr>
        <w:t>)</w:t>
      </w:r>
      <w:r w:rsidRPr="008C28F9">
        <w:rPr>
          <w:rFonts w:ascii="Garamond" w:hAnsi="Garamond" w:cs="Times New Roman"/>
          <w:bCs/>
        </w:rPr>
        <w:t xml:space="preserve"> me vendim gjyqësor të formës së prerë deklarohet i paaftë për të vepruar;</w:t>
      </w:r>
    </w:p>
    <w:p w14:paraId="0B30C8E2" w14:textId="42B0DCCC" w:rsidR="00D30913" w:rsidRPr="008C28F9" w:rsidRDefault="00D30913" w:rsidP="00D30913">
      <w:pPr>
        <w:widowControl w:val="0"/>
        <w:autoSpaceDE w:val="0"/>
        <w:autoSpaceDN w:val="0"/>
        <w:adjustRightInd w:val="0"/>
        <w:ind w:firstLine="284"/>
        <w:jc w:val="both"/>
        <w:outlineLvl w:val="0"/>
        <w:rPr>
          <w:rFonts w:ascii="Garamond" w:hAnsi="Garamond" w:cs="Times New Roman"/>
          <w:bCs/>
        </w:rPr>
      </w:pPr>
      <w:r w:rsidRPr="008C28F9">
        <w:rPr>
          <w:rFonts w:ascii="Garamond" w:hAnsi="Garamond" w:cs="Times New Roman"/>
          <w:bCs/>
        </w:rPr>
        <w:t>ç</w:t>
      </w:r>
      <w:r w:rsidR="00977F8F">
        <w:rPr>
          <w:rFonts w:ascii="Garamond" w:hAnsi="Garamond" w:cs="Times New Roman"/>
          <w:bCs/>
        </w:rPr>
        <w:t>)</w:t>
      </w:r>
      <w:r w:rsidR="005831EE">
        <w:rPr>
          <w:rFonts w:ascii="Garamond" w:hAnsi="Garamond" w:cs="Times New Roman"/>
          <w:bCs/>
        </w:rPr>
        <w:t xml:space="preserve"> </w:t>
      </w:r>
      <w:r w:rsidRPr="008C28F9">
        <w:rPr>
          <w:rFonts w:ascii="Garamond" w:hAnsi="Garamond" w:cs="Times New Roman"/>
          <w:bCs/>
        </w:rPr>
        <w:t>kryen shkelje të rëndë të legjislacionit që rregullon sinjalizimin;</w:t>
      </w:r>
    </w:p>
    <w:p w14:paraId="69974ABC" w14:textId="6AFD153D" w:rsidR="00D30913" w:rsidRPr="008C28F9" w:rsidRDefault="00D30913" w:rsidP="00D30913">
      <w:pPr>
        <w:widowControl w:val="0"/>
        <w:autoSpaceDE w:val="0"/>
        <w:autoSpaceDN w:val="0"/>
        <w:adjustRightInd w:val="0"/>
        <w:ind w:firstLine="284"/>
        <w:jc w:val="both"/>
        <w:outlineLvl w:val="0"/>
        <w:rPr>
          <w:rFonts w:ascii="Garamond" w:hAnsi="Garamond" w:cs="Times New Roman"/>
          <w:bCs/>
        </w:rPr>
      </w:pPr>
      <w:r w:rsidRPr="008C28F9">
        <w:rPr>
          <w:rFonts w:ascii="Garamond" w:hAnsi="Garamond" w:cs="Times New Roman"/>
          <w:bCs/>
        </w:rPr>
        <w:t>d</w:t>
      </w:r>
      <w:r w:rsidR="00977F8F">
        <w:rPr>
          <w:rFonts w:ascii="Garamond" w:hAnsi="Garamond" w:cs="Times New Roman"/>
          <w:bCs/>
        </w:rPr>
        <w:t>)</w:t>
      </w:r>
      <w:r w:rsidRPr="008C28F9">
        <w:rPr>
          <w:rFonts w:ascii="Garamond" w:hAnsi="Garamond" w:cs="Times New Roman"/>
          <w:bCs/>
        </w:rPr>
        <w:t xml:space="preserve"> përfundon marrëdhënia e punës sipas parashikimeve të Kodit të Punës;</w:t>
      </w:r>
    </w:p>
    <w:p w14:paraId="6C1AF6D2" w14:textId="402FED0C" w:rsidR="00D30913" w:rsidRPr="008C28F9" w:rsidRDefault="00D30913" w:rsidP="00D30913">
      <w:pPr>
        <w:widowControl w:val="0"/>
        <w:autoSpaceDE w:val="0"/>
        <w:autoSpaceDN w:val="0"/>
        <w:adjustRightInd w:val="0"/>
        <w:ind w:firstLine="284"/>
        <w:jc w:val="both"/>
        <w:outlineLvl w:val="0"/>
        <w:rPr>
          <w:rFonts w:ascii="Garamond" w:hAnsi="Garamond" w:cs="Times New Roman"/>
          <w:bCs/>
        </w:rPr>
      </w:pPr>
      <w:r w:rsidRPr="008C28F9">
        <w:rPr>
          <w:rFonts w:ascii="Garamond" w:hAnsi="Garamond" w:cs="Times New Roman"/>
          <w:bCs/>
        </w:rPr>
        <w:t>dh</w:t>
      </w:r>
      <w:r w:rsidR="00977F8F">
        <w:rPr>
          <w:rFonts w:ascii="Garamond" w:hAnsi="Garamond" w:cs="Times New Roman"/>
          <w:bCs/>
        </w:rPr>
        <w:t>)</w:t>
      </w:r>
      <w:r w:rsidRPr="008C28F9">
        <w:rPr>
          <w:rFonts w:ascii="Garamond" w:hAnsi="Garamond" w:cs="Times New Roman"/>
          <w:bCs/>
        </w:rPr>
        <w:t xml:space="preserve"> nuk paraqitet në punë pa shkaqe të justifikuara për më shumë se 3 muaj.</w:t>
      </w:r>
    </w:p>
    <w:p w14:paraId="635CBA13" w14:textId="2DDCBC1C" w:rsidR="00D30913" w:rsidRPr="008C28F9" w:rsidRDefault="00D30913" w:rsidP="00D30913">
      <w:pPr>
        <w:widowControl w:val="0"/>
        <w:autoSpaceDE w:val="0"/>
        <w:autoSpaceDN w:val="0"/>
        <w:adjustRightInd w:val="0"/>
        <w:ind w:firstLine="284"/>
        <w:jc w:val="both"/>
        <w:outlineLvl w:val="0"/>
        <w:rPr>
          <w:rFonts w:ascii="Garamond" w:hAnsi="Garamond" w:cs="Times New Roman"/>
          <w:bCs/>
        </w:rPr>
      </w:pPr>
      <w:r w:rsidRPr="008C28F9">
        <w:rPr>
          <w:rFonts w:ascii="Garamond" w:hAnsi="Garamond" w:cs="Times New Roman"/>
          <w:bCs/>
        </w:rPr>
        <w:t xml:space="preserve">20. Në rast se subjektet private vendosin të caktojnë si </w:t>
      </w:r>
      <w:r w:rsidR="00F94FB8" w:rsidRPr="008C28F9">
        <w:rPr>
          <w:rFonts w:ascii="Garamond" w:hAnsi="Garamond" w:cs="Times New Roman"/>
          <w:bCs/>
        </w:rPr>
        <w:t xml:space="preserve">njësi përgjegjëse </w:t>
      </w:r>
      <w:r w:rsidRPr="008C28F9">
        <w:rPr>
          <w:rFonts w:ascii="Garamond" w:hAnsi="Garamond" w:cs="Times New Roman"/>
          <w:bCs/>
        </w:rPr>
        <w:t>një palë të tretë të jashtme, kjo e fundit duhet të përmbushë këto kritere:</w:t>
      </w:r>
    </w:p>
    <w:p w14:paraId="775B43C4" w14:textId="3AFBE3D1" w:rsidR="00D30913" w:rsidRPr="008C28F9" w:rsidRDefault="00D30913" w:rsidP="00D30913">
      <w:pPr>
        <w:widowControl w:val="0"/>
        <w:autoSpaceDE w:val="0"/>
        <w:autoSpaceDN w:val="0"/>
        <w:adjustRightInd w:val="0"/>
        <w:ind w:firstLine="284"/>
        <w:jc w:val="both"/>
        <w:outlineLvl w:val="0"/>
        <w:rPr>
          <w:rFonts w:ascii="Garamond" w:hAnsi="Garamond" w:cs="Times New Roman"/>
          <w:bCs/>
        </w:rPr>
      </w:pPr>
      <w:r w:rsidRPr="008C28F9">
        <w:rPr>
          <w:rFonts w:ascii="Garamond" w:hAnsi="Garamond" w:cs="Times New Roman"/>
          <w:bCs/>
        </w:rPr>
        <w:t>a</w:t>
      </w:r>
      <w:r w:rsidR="00977F8F">
        <w:rPr>
          <w:rFonts w:ascii="Garamond" w:hAnsi="Garamond" w:cs="Times New Roman"/>
          <w:bCs/>
        </w:rPr>
        <w:t>)</w:t>
      </w:r>
      <w:r w:rsidRPr="008C28F9">
        <w:rPr>
          <w:rFonts w:ascii="Garamond" w:hAnsi="Garamond" w:cs="Times New Roman"/>
          <w:bCs/>
        </w:rPr>
        <w:t xml:space="preserve"> të jetë person fizik ose juridik që ushtron aktivitet në fushën e auditimit, kontabilitetit apo avokatisë, dhe të jetë i licen</w:t>
      </w:r>
      <w:r w:rsidR="00977F8F">
        <w:rPr>
          <w:rFonts w:ascii="Garamond" w:hAnsi="Garamond" w:cs="Times New Roman"/>
          <w:bCs/>
        </w:rPr>
        <w:t>c</w:t>
      </w:r>
      <w:r w:rsidRPr="008C28F9">
        <w:rPr>
          <w:rFonts w:ascii="Garamond" w:hAnsi="Garamond" w:cs="Times New Roman"/>
          <w:bCs/>
        </w:rPr>
        <w:t>uar për ushtrimin e këtij aktiviteti sipas legjislacionit në fuqi;</w:t>
      </w:r>
    </w:p>
    <w:p w14:paraId="0343A061" w14:textId="2D279D0A" w:rsidR="00D30913" w:rsidRPr="008C28F9" w:rsidRDefault="00D30913" w:rsidP="00D30913">
      <w:pPr>
        <w:widowControl w:val="0"/>
        <w:autoSpaceDE w:val="0"/>
        <w:autoSpaceDN w:val="0"/>
        <w:adjustRightInd w:val="0"/>
        <w:ind w:firstLine="284"/>
        <w:jc w:val="both"/>
        <w:outlineLvl w:val="0"/>
        <w:rPr>
          <w:rFonts w:ascii="Garamond" w:hAnsi="Garamond" w:cs="Times New Roman"/>
          <w:bCs/>
        </w:rPr>
      </w:pPr>
      <w:r w:rsidRPr="008C28F9">
        <w:rPr>
          <w:rFonts w:ascii="Garamond" w:hAnsi="Garamond" w:cs="Times New Roman"/>
          <w:bCs/>
        </w:rPr>
        <w:t>b</w:t>
      </w:r>
      <w:r w:rsidR="00977F8F">
        <w:rPr>
          <w:rFonts w:ascii="Garamond" w:hAnsi="Garamond" w:cs="Times New Roman"/>
          <w:bCs/>
        </w:rPr>
        <w:t>)</w:t>
      </w:r>
      <w:r w:rsidRPr="008C28F9">
        <w:rPr>
          <w:rFonts w:ascii="Garamond" w:hAnsi="Garamond" w:cs="Times New Roman"/>
          <w:bCs/>
        </w:rPr>
        <w:t xml:space="preserve"> të ketë vjetërsi në ushtrimin e këtij aktiviteti jo më pak se 2 vjet;</w:t>
      </w:r>
    </w:p>
    <w:p w14:paraId="546C6B8D" w14:textId="63A8EEFE" w:rsidR="00D30913" w:rsidRPr="008C28F9" w:rsidRDefault="00D30913" w:rsidP="00D30913">
      <w:pPr>
        <w:widowControl w:val="0"/>
        <w:autoSpaceDE w:val="0"/>
        <w:autoSpaceDN w:val="0"/>
        <w:adjustRightInd w:val="0"/>
        <w:ind w:firstLine="284"/>
        <w:jc w:val="both"/>
        <w:outlineLvl w:val="0"/>
        <w:rPr>
          <w:rFonts w:ascii="Garamond" w:hAnsi="Garamond" w:cs="Times New Roman"/>
          <w:bCs/>
        </w:rPr>
      </w:pPr>
      <w:r w:rsidRPr="008C28F9">
        <w:rPr>
          <w:rFonts w:ascii="Garamond" w:hAnsi="Garamond" w:cs="Times New Roman"/>
          <w:bCs/>
        </w:rPr>
        <w:t>c</w:t>
      </w:r>
      <w:r w:rsidR="00977F8F">
        <w:rPr>
          <w:rFonts w:ascii="Garamond" w:hAnsi="Garamond" w:cs="Times New Roman"/>
          <w:bCs/>
        </w:rPr>
        <w:t>)</w:t>
      </w:r>
      <w:r w:rsidRPr="008C28F9">
        <w:rPr>
          <w:rFonts w:ascii="Garamond" w:hAnsi="Garamond" w:cs="Times New Roman"/>
          <w:bCs/>
        </w:rPr>
        <w:t xml:space="preserve"> të mos jetë dënuar me vendim të formës së prerë për kryerjen e një vepre penale;</w:t>
      </w:r>
    </w:p>
    <w:p w14:paraId="5E66D08C" w14:textId="2EF68D2A" w:rsidR="00D30913" w:rsidRPr="008C28F9" w:rsidRDefault="00D30913" w:rsidP="00D30913">
      <w:pPr>
        <w:widowControl w:val="0"/>
        <w:autoSpaceDE w:val="0"/>
        <w:autoSpaceDN w:val="0"/>
        <w:adjustRightInd w:val="0"/>
        <w:ind w:firstLine="284"/>
        <w:jc w:val="both"/>
        <w:outlineLvl w:val="0"/>
        <w:rPr>
          <w:rFonts w:ascii="Garamond" w:hAnsi="Garamond" w:cs="Times New Roman"/>
          <w:bCs/>
        </w:rPr>
      </w:pPr>
      <w:r w:rsidRPr="008C28F9">
        <w:rPr>
          <w:rFonts w:ascii="Garamond" w:hAnsi="Garamond" w:cs="Times New Roman"/>
          <w:bCs/>
        </w:rPr>
        <w:t>ç</w:t>
      </w:r>
      <w:r w:rsidR="00977F8F">
        <w:rPr>
          <w:rFonts w:ascii="Garamond" w:hAnsi="Garamond" w:cs="Times New Roman"/>
          <w:bCs/>
        </w:rPr>
        <w:t xml:space="preserve">) </w:t>
      </w:r>
      <w:r w:rsidRPr="008C28F9">
        <w:rPr>
          <w:rFonts w:ascii="Garamond" w:hAnsi="Garamond" w:cs="Times New Roman"/>
          <w:bCs/>
        </w:rPr>
        <w:t>të ketë njohuri mbi ligjin e sinjalizimit, Kodin e Procedurave Administrative</w:t>
      </w:r>
      <w:r w:rsidR="00977F8F">
        <w:rPr>
          <w:rFonts w:ascii="Garamond" w:hAnsi="Garamond" w:cs="Times New Roman"/>
          <w:bCs/>
        </w:rPr>
        <w:t>,</w:t>
      </w:r>
      <w:r w:rsidRPr="008C28F9">
        <w:rPr>
          <w:rFonts w:ascii="Garamond" w:hAnsi="Garamond" w:cs="Times New Roman"/>
          <w:bCs/>
        </w:rPr>
        <w:t xml:space="preserve"> si dhe ligjin për parandalimin e konfliktit të interesave;</w:t>
      </w:r>
    </w:p>
    <w:p w14:paraId="295B70EA" w14:textId="5ECF522B" w:rsidR="00D30913" w:rsidRPr="008C28F9" w:rsidRDefault="00D30913" w:rsidP="00D30913">
      <w:pPr>
        <w:widowControl w:val="0"/>
        <w:autoSpaceDE w:val="0"/>
        <w:autoSpaceDN w:val="0"/>
        <w:adjustRightInd w:val="0"/>
        <w:ind w:firstLine="284"/>
        <w:jc w:val="both"/>
        <w:outlineLvl w:val="0"/>
        <w:rPr>
          <w:rFonts w:ascii="Garamond" w:hAnsi="Garamond" w:cs="Times New Roman"/>
          <w:bCs/>
        </w:rPr>
      </w:pPr>
      <w:r w:rsidRPr="008C28F9">
        <w:rPr>
          <w:rFonts w:ascii="Garamond" w:hAnsi="Garamond" w:cs="Times New Roman"/>
          <w:bCs/>
        </w:rPr>
        <w:t>d</w:t>
      </w:r>
      <w:r w:rsidR="00977F8F">
        <w:rPr>
          <w:rFonts w:ascii="Garamond" w:hAnsi="Garamond" w:cs="Times New Roman"/>
          <w:bCs/>
        </w:rPr>
        <w:t>)</w:t>
      </w:r>
      <w:r w:rsidRPr="008C28F9">
        <w:rPr>
          <w:rFonts w:ascii="Garamond" w:hAnsi="Garamond" w:cs="Times New Roman"/>
          <w:bCs/>
        </w:rPr>
        <w:t xml:space="preserve"> të gëzojë integritet të lartë profesional.</w:t>
      </w:r>
    </w:p>
    <w:p w14:paraId="1F513099" w14:textId="7FDE0EF0" w:rsidR="00D30913" w:rsidRPr="008C28F9" w:rsidRDefault="00D30913" w:rsidP="00D30913">
      <w:pPr>
        <w:widowControl w:val="0"/>
        <w:autoSpaceDE w:val="0"/>
        <w:autoSpaceDN w:val="0"/>
        <w:adjustRightInd w:val="0"/>
        <w:ind w:firstLine="284"/>
        <w:jc w:val="both"/>
        <w:outlineLvl w:val="0"/>
        <w:rPr>
          <w:rFonts w:ascii="Garamond" w:hAnsi="Garamond" w:cs="Times New Roman"/>
          <w:bCs/>
        </w:rPr>
      </w:pPr>
      <w:r w:rsidRPr="008C28F9">
        <w:rPr>
          <w:rFonts w:ascii="Garamond" w:hAnsi="Garamond" w:cs="Times New Roman"/>
          <w:bCs/>
        </w:rPr>
        <w:t>21. Punonjësi apo pala e tretë e jashtme</w:t>
      </w:r>
      <w:r w:rsidR="00977F8F">
        <w:rPr>
          <w:rFonts w:ascii="Garamond" w:hAnsi="Garamond" w:cs="Times New Roman"/>
          <w:bCs/>
        </w:rPr>
        <w:t>,</w:t>
      </w:r>
      <w:r w:rsidRPr="008C28F9">
        <w:rPr>
          <w:rFonts w:ascii="Garamond" w:hAnsi="Garamond" w:cs="Times New Roman"/>
          <w:bCs/>
        </w:rPr>
        <w:t xml:space="preserve"> e ngarkuar me trajtimin e sinjalizimit dhe kërkesës për mbrojtje, në cilësinë e </w:t>
      </w:r>
      <w:r w:rsidR="00632B92" w:rsidRPr="008C28F9">
        <w:rPr>
          <w:rFonts w:ascii="Garamond" w:hAnsi="Garamond" w:cs="Times New Roman"/>
          <w:bCs/>
        </w:rPr>
        <w:t>njësisë përgjegjëse</w:t>
      </w:r>
      <w:r w:rsidR="00977F8F">
        <w:rPr>
          <w:rFonts w:ascii="Garamond" w:hAnsi="Garamond" w:cs="Times New Roman"/>
          <w:bCs/>
        </w:rPr>
        <w:t>,</w:t>
      </w:r>
      <w:r w:rsidRPr="008C28F9">
        <w:rPr>
          <w:rFonts w:ascii="Garamond" w:hAnsi="Garamond" w:cs="Times New Roman"/>
          <w:bCs/>
        </w:rPr>
        <w:t xml:space="preserve"> gëzon pavarësi në ushtrimin e kompetencave të tyre, veçanërisht në rastet kur sinjalizimi lidhet me veprimtarinë e punëdhënësit.</w:t>
      </w:r>
    </w:p>
    <w:p w14:paraId="19BEAAFC" w14:textId="1C376238" w:rsidR="00D30913" w:rsidRPr="008C28F9" w:rsidRDefault="00D30913" w:rsidP="00D30913">
      <w:pPr>
        <w:widowControl w:val="0"/>
        <w:autoSpaceDE w:val="0"/>
        <w:autoSpaceDN w:val="0"/>
        <w:adjustRightInd w:val="0"/>
        <w:ind w:firstLine="284"/>
        <w:jc w:val="both"/>
        <w:outlineLvl w:val="0"/>
        <w:rPr>
          <w:rFonts w:ascii="Garamond" w:hAnsi="Garamond" w:cs="Times New Roman"/>
          <w:bCs/>
        </w:rPr>
      </w:pPr>
      <w:r w:rsidRPr="008C28F9">
        <w:rPr>
          <w:rFonts w:ascii="Garamond" w:hAnsi="Garamond" w:cs="Times New Roman"/>
          <w:bCs/>
        </w:rPr>
        <w:t xml:space="preserve">22. Punonjësi i autorizuar për regjistrimin dhe hetimin administrativ të sinjalizimit apo kërkesës për mbrojtje, gëzon të drejtën e mbrojtjes sipas këtij ligji nëse bëhet objekt i veprimeve hakmarrëse për shkak të ushtrimit të detyrës. </w:t>
      </w:r>
    </w:p>
    <w:p w14:paraId="4AC6A6E7" w14:textId="093C840C" w:rsidR="00D30913" w:rsidRPr="008C28F9" w:rsidRDefault="00D30913" w:rsidP="00D30913">
      <w:pPr>
        <w:widowControl w:val="0"/>
        <w:autoSpaceDE w:val="0"/>
        <w:autoSpaceDN w:val="0"/>
        <w:adjustRightInd w:val="0"/>
        <w:ind w:firstLine="284"/>
        <w:jc w:val="both"/>
        <w:outlineLvl w:val="0"/>
        <w:rPr>
          <w:rFonts w:ascii="Garamond" w:hAnsi="Garamond" w:cs="Times New Roman"/>
          <w:bCs/>
        </w:rPr>
      </w:pPr>
      <w:r w:rsidRPr="008C28F9">
        <w:rPr>
          <w:rFonts w:ascii="Garamond" w:hAnsi="Garamond" w:cs="Times New Roman"/>
          <w:bCs/>
        </w:rPr>
        <w:lastRenderedPageBreak/>
        <w:t xml:space="preserve">23. Nëse sinjalizimi apo kërkesa për mbrojtje është marrë nga një person që nuk është i autorizuar për të vepruar sipas ligjit, ky i fundit ka detyrimin ta përcjellë pa vonesë sinjalizimin apo kërkesën për mbrojtje pranë punonjësit të </w:t>
      </w:r>
      <w:r w:rsidR="00632B92" w:rsidRPr="008C28F9">
        <w:rPr>
          <w:rFonts w:ascii="Garamond" w:hAnsi="Garamond" w:cs="Times New Roman"/>
          <w:bCs/>
        </w:rPr>
        <w:t xml:space="preserve">njësisë përgjegjëse </w:t>
      </w:r>
      <w:r w:rsidRPr="008C28F9">
        <w:rPr>
          <w:rFonts w:ascii="Garamond" w:hAnsi="Garamond" w:cs="Times New Roman"/>
          <w:bCs/>
        </w:rPr>
        <w:t>ose pranë autoritetit kompetent, duke ruajtur identitetin e sinjalizuesit dhe të çdo inform</w:t>
      </w:r>
      <w:r w:rsidR="00977F8F">
        <w:rPr>
          <w:rFonts w:ascii="Garamond" w:hAnsi="Garamond" w:cs="Times New Roman"/>
          <w:bCs/>
        </w:rPr>
        <w:t>acioni, që mund ta zbulojë atë.</w:t>
      </w:r>
    </w:p>
    <w:p w14:paraId="3FDD720B" w14:textId="0AE52DEE" w:rsidR="00D30913" w:rsidRPr="008C28F9" w:rsidRDefault="00D30913" w:rsidP="00D30913">
      <w:pPr>
        <w:widowControl w:val="0"/>
        <w:autoSpaceDE w:val="0"/>
        <w:autoSpaceDN w:val="0"/>
        <w:adjustRightInd w:val="0"/>
        <w:ind w:firstLine="284"/>
        <w:jc w:val="both"/>
        <w:outlineLvl w:val="0"/>
        <w:rPr>
          <w:rFonts w:ascii="Garamond" w:hAnsi="Garamond" w:cs="Times New Roman"/>
          <w:bCs/>
        </w:rPr>
      </w:pPr>
      <w:r w:rsidRPr="008C28F9">
        <w:rPr>
          <w:rFonts w:ascii="Garamond" w:hAnsi="Garamond" w:cs="Times New Roman"/>
          <w:bCs/>
        </w:rPr>
        <w:t xml:space="preserve">24. Punonjësit e </w:t>
      </w:r>
      <w:r w:rsidR="00632B92" w:rsidRPr="008C28F9">
        <w:rPr>
          <w:rFonts w:ascii="Garamond" w:hAnsi="Garamond" w:cs="Times New Roman"/>
          <w:bCs/>
        </w:rPr>
        <w:t xml:space="preserve">njësisë përgjegjëse </w:t>
      </w:r>
      <w:r w:rsidRPr="008C28F9">
        <w:rPr>
          <w:rFonts w:ascii="Garamond" w:hAnsi="Garamond" w:cs="Times New Roman"/>
          <w:bCs/>
        </w:rPr>
        <w:t>në subjektet private apo pala e tretë e jashtme</w:t>
      </w:r>
      <w:r w:rsidR="00977F8F">
        <w:rPr>
          <w:rFonts w:ascii="Garamond" w:hAnsi="Garamond" w:cs="Times New Roman"/>
          <w:bCs/>
        </w:rPr>
        <w:t>,</w:t>
      </w:r>
      <w:r w:rsidRPr="008C28F9">
        <w:rPr>
          <w:rFonts w:ascii="Garamond" w:hAnsi="Garamond" w:cs="Times New Roman"/>
          <w:bCs/>
        </w:rPr>
        <w:t xml:space="preserve"> e angazhuar në përputhje me parashikimet e këtij </w:t>
      </w:r>
      <w:r w:rsidR="00977F8F">
        <w:rPr>
          <w:rFonts w:ascii="Garamond" w:hAnsi="Garamond" w:cs="Times New Roman"/>
          <w:bCs/>
        </w:rPr>
        <w:t>u</w:t>
      </w:r>
      <w:r w:rsidRPr="008C28F9">
        <w:rPr>
          <w:rFonts w:ascii="Garamond" w:hAnsi="Garamond" w:cs="Times New Roman"/>
          <w:bCs/>
        </w:rPr>
        <w:t>dhëzimi</w:t>
      </w:r>
      <w:r w:rsidR="00977F8F">
        <w:rPr>
          <w:rFonts w:ascii="Garamond" w:hAnsi="Garamond" w:cs="Times New Roman"/>
          <w:bCs/>
        </w:rPr>
        <w:t>,</w:t>
      </w:r>
      <w:r w:rsidRPr="008C28F9">
        <w:rPr>
          <w:rFonts w:ascii="Garamond" w:hAnsi="Garamond" w:cs="Times New Roman"/>
          <w:bCs/>
        </w:rPr>
        <w:t xml:space="preserve"> i nënshtrohen trajnimit të detyrueshëm për zbatimin e detyrave dhe përgjegjësive sipas ligjit dhe akteve nënligjore të nxjerra në zbatim të tij, sipas kalendarit të trajnimeve të njoftuar paraprakisht nga ILDKPKI</w:t>
      </w:r>
      <w:r w:rsidR="00977F8F">
        <w:rPr>
          <w:rFonts w:ascii="Garamond" w:hAnsi="Garamond" w:cs="Times New Roman"/>
          <w:bCs/>
        </w:rPr>
        <w:t>-ja</w:t>
      </w:r>
      <w:r w:rsidRPr="008C28F9">
        <w:rPr>
          <w:rFonts w:ascii="Garamond" w:hAnsi="Garamond" w:cs="Times New Roman"/>
          <w:bCs/>
        </w:rPr>
        <w:t xml:space="preserve">. </w:t>
      </w:r>
    </w:p>
    <w:p w14:paraId="48AF2D41" w14:textId="3720749E" w:rsidR="00D30913" w:rsidRPr="008C28F9" w:rsidRDefault="00D30913" w:rsidP="00D30913">
      <w:pPr>
        <w:widowControl w:val="0"/>
        <w:autoSpaceDE w:val="0"/>
        <w:autoSpaceDN w:val="0"/>
        <w:adjustRightInd w:val="0"/>
        <w:ind w:firstLine="284"/>
        <w:jc w:val="both"/>
        <w:outlineLvl w:val="0"/>
        <w:rPr>
          <w:rFonts w:ascii="Garamond" w:hAnsi="Garamond" w:cs="Times New Roman"/>
          <w:bCs/>
        </w:rPr>
      </w:pPr>
      <w:r w:rsidRPr="008C28F9">
        <w:rPr>
          <w:rFonts w:ascii="Garamond" w:hAnsi="Garamond" w:cs="Times New Roman"/>
          <w:bCs/>
        </w:rPr>
        <w:t>25. ILDKPKI</w:t>
      </w:r>
      <w:r w:rsidR="00977F8F">
        <w:rPr>
          <w:rFonts w:ascii="Garamond" w:hAnsi="Garamond" w:cs="Times New Roman"/>
          <w:bCs/>
        </w:rPr>
        <w:t>-ja</w:t>
      </w:r>
      <w:r w:rsidRPr="008C28F9">
        <w:rPr>
          <w:rFonts w:ascii="Garamond" w:hAnsi="Garamond" w:cs="Times New Roman"/>
          <w:bCs/>
        </w:rPr>
        <w:t xml:space="preserve"> krijon dhe mban të përditësuar Regjistrin Kombëtar të Njësive Përgjegjëse në subjektet private</w:t>
      </w:r>
      <w:r w:rsidR="00977F8F">
        <w:rPr>
          <w:rFonts w:ascii="Garamond" w:hAnsi="Garamond" w:cs="Times New Roman"/>
          <w:bCs/>
        </w:rPr>
        <w:t>,</w:t>
      </w:r>
      <w:r w:rsidRPr="008C28F9">
        <w:rPr>
          <w:rFonts w:ascii="Garamond" w:hAnsi="Garamond" w:cs="Times New Roman"/>
          <w:bCs/>
        </w:rPr>
        <w:t xml:space="preserve"> në zbatim të </w:t>
      </w:r>
      <w:r w:rsidR="00977F8F">
        <w:rPr>
          <w:rFonts w:ascii="Garamond" w:hAnsi="Garamond" w:cs="Times New Roman"/>
          <w:bCs/>
        </w:rPr>
        <w:t>l</w:t>
      </w:r>
      <w:r w:rsidRPr="008C28F9">
        <w:rPr>
          <w:rFonts w:ascii="Garamond" w:hAnsi="Garamond" w:cs="Times New Roman"/>
          <w:bCs/>
        </w:rPr>
        <w:t>igjit nr.</w:t>
      </w:r>
      <w:r w:rsidR="00977F8F">
        <w:rPr>
          <w:rFonts w:ascii="Garamond" w:hAnsi="Garamond" w:cs="Times New Roman"/>
          <w:bCs/>
        </w:rPr>
        <w:t xml:space="preserve"> </w:t>
      </w:r>
      <w:r w:rsidRPr="008C28F9">
        <w:rPr>
          <w:rFonts w:ascii="Garamond" w:hAnsi="Garamond" w:cs="Times New Roman"/>
          <w:bCs/>
        </w:rPr>
        <w:t>96/2025</w:t>
      </w:r>
      <w:r w:rsidR="00977F8F">
        <w:rPr>
          <w:rFonts w:ascii="Garamond" w:hAnsi="Garamond" w:cs="Times New Roman"/>
          <w:bCs/>
        </w:rPr>
        <w:t>,</w:t>
      </w:r>
      <w:r w:rsidRPr="008C28F9">
        <w:rPr>
          <w:rFonts w:ascii="Garamond" w:hAnsi="Garamond" w:cs="Times New Roman"/>
          <w:bCs/>
        </w:rPr>
        <w:t xml:space="preserve"> “Për sinjalizimin dhe mbrojtjen e sinjalizuesve”.</w:t>
      </w:r>
    </w:p>
    <w:p w14:paraId="47F8C75C" w14:textId="75F7BD71" w:rsidR="00D30913" w:rsidRPr="008C28F9" w:rsidRDefault="00D30913" w:rsidP="00D30913">
      <w:pPr>
        <w:widowControl w:val="0"/>
        <w:autoSpaceDE w:val="0"/>
        <w:autoSpaceDN w:val="0"/>
        <w:adjustRightInd w:val="0"/>
        <w:ind w:firstLine="284"/>
        <w:jc w:val="both"/>
        <w:outlineLvl w:val="0"/>
        <w:rPr>
          <w:rFonts w:ascii="Garamond" w:hAnsi="Garamond" w:cs="Times New Roman"/>
          <w:bCs/>
        </w:rPr>
      </w:pPr>
      <w:r w:rsidRPr="008C28F9">
        <w:rPr>
          <w:rFonts w:ascii="Garamond" w:hAnsi="Garamond" w:cs="Times New Roman"/>
          <w:bCs/>
        </w:rPr>
        <w:t xml:space="preserve">26. Ngarkohen subjektet private sipas përcaktimit të bërë në </w:t>
      </w:r>
      <w:r w:rsidR="00977F8F">
        <w:rPr>
          <w:rFonts w:ascii="Garamond" w:hAnsi="Garamond" w:cs="Times New Roman"/>
          <w:bCs/>
        </w:rPr>
        <w:t>l</w:t>
      </w:r>
      <w:r w:rsidRPr="008C28F9">
        <w:rPr>
          <w:rFonts w:ascii="Garamond" w:hAnsi="Garamond" w:cs="Times New Roman"/>
          <w:bCs/>
        </w:rPr>
        <w:t>igjin nr. 96, datë 18.12.2025, “Për sinjalizimin dhe mbrojtjen e sinjalizuesve”</w:t>
      </w:r>
      <w:r w:rsidR="00977F8F">
        <w:rPr>
          <w:rFonts w:ascii="Garamond" w:hAnsi="Garamond" w:cs="Times New Roman"/>
          <w:bCs/>
        </w:rPr>
        <w:t>,</w:t>
      </w:r>
      <w:r w:rsidRPr="008C28F9">
        <w:rPr>
          <w:rFonts w:ascii="Garamond" w:hAnsi="Garamond" w:cs="Times New Roman"/>
          <w:bCs/>
        </w:rPr>
        <w:t xml:space="preserve"> për zbatimin e këtij </w:t>
      </w:r>
      <w:r w:rsidR="00977F8F">
        <w:rPr>
          <w:rFonts w:ascii="Garamond" w:hAnsi="Garamond" w:cs="Times New Roman"/>
          <w:bCs/>
        </w:rPr>
        <w:t>u</w:t>
      </w:r>
      <w:r w:rsidRPr="008C28F9">
        <w:rPr>
          <w:rFonts w:ascii="Garamond" w:hAnsi="Garamond" w:cs="Times New Roman"/>
          <w:bCs/>
        </w:rPr>
        <w:t>dhëzimi.</w:t>
      </w:r>
    </w:p>
    <w:p w14:paraId="10407A7A" w14:textId="77D29333" w:rsidR="00D30913" w:rsidRPr="008C28F9" w:rsidRDefault="00D30913" w:rsidP="00D30913">
      <w:pPr>
        <w:widowControl w:val="0"/>
        <w:autoSpaceDE w:val="0"/>
        <w:autoSpaceDN w:val="0"/>
        <w:adjustRightInd w:val="0"/>
        <w:ind w:firstLine="284"/>
        <w:jc w:val="both"/>
        <w:outlineLvl w:val="0"/>
        <w:rPr>
          <w:rFonts w:ascii="Garamond" w:hAnsi="Garamond" w:cs="Times New Roman"/>
          <w:bCs/>
        </w:rPr>
      </w:pPr>
      <w:r w:rsidRPr="008C28F9">
        <w:rPr>
          <w:rFonts w:ascii="Garamond" w:hAnsi="Garamond" w:cs="Times New Roman"/>
          <w:bCs/>
        </w:rPr>
        <w:t xml:space="preserve">27. Mosrespektimi i këtij </w:t>
      </w:r>
      <w:r w:rsidR="00977F8F">
        <w:rPr>
          <w:rFonts w:ascii="Garamond" w:hAnsi="Garamond" w:cs="Times New Roman"/>
          <w:bCs/>
        </w:rPr>
        <w:t>u</w:t>
      </w:r>
      <w:r w:rsidRPr="008C28F9">
        <w:rPr>
          <w:rFonts w:ascii="Garamond" w:hAnsi="Garamond" w:cs="Times New Roman"/>
          <w:bCs/>
        </w:rPr>
        <w:t>dhëzimi përbën kundërvajtje administrative dhe dënohet me gjobë sipas nenit 27</w:t>
      </w:r>
      <w:r w:rsidR="00977F8F">
        <w:rPr>
          <w:rFonts w:ascii="Garamond" w:hAnsi="Garamond" w:cs="Times New Roman"/>
          <w:bCs/>
        </w:rPr>
        <w:t>,</w:t>
      </w:r>
      <w:r w:rsidRPr="008C28F9">
        <w:rPr>
          <w:rFonts w:ascii="Garamond" w:hAnsi="Garamond" w:cs="Times New Roman"/>
          <w:bCs/>
        </w:rPr>
        <w:t xml:space="preserve"> të </w:t>
      </w:r>
      <w:r w:rsidR="00977F8F">
        <w:rPr>
          <w:rFonts w:ascii="Garamond" w:hAnsi="Garamond" w:cs="Times New Roman"/>
          <w:bCs/>
        </w:rPr>
        <w:t>l</w:t>
      </w:r>
      <w:r w:rsidRPr="008C28F9">
        <w:rPr>
          <w:rFonts w:ascii="Garamond" w:hAnsi="Garamond" w:cs="Times New Roman"/>
          <w:bCs/>
        </w:rPr>
        <w:t>igjit nr. 96/2025, “Për sinjalizimin dhe mbrojtjen e sinjalizuesve”.</w:t>
      </w:r>
    </w:p>
    <w:p w14:paraId="73E43FCF" w14:textId="7ADDEE7D" w:rsidR="00D30913" w:rsidRPr="008C28F9" w:rsidRDefault="00D30913" w:rsidP="00D30913">
      <w:pPr>
        <w:widowControl w:val="0"/>
        <w:autoSpaceDE w:val="0"/>
        <w:autoSpaceDN w:val="0"/>
        <w:adjustRightInd w:val="0"/>
        <w:ind w:firstLine="284"/>
        <w:jc w:val="both"/>
        <w:outlineLvl w:val="0"/>
        <w:rPr>
          <w:rFonts w:ascii="Garamond" w:hAnsi="Garamond" w:cs="Times New Roman"/>
          <w:bCs/>
        </w:rPr>
      </w:pPr>
      <w:r w:rsidRPr="008C28F9">
        <w:rPr>
          <w:rFonts w:ascii="Garamond" w:hAnsi="Garamond" w:cs="Times New Roman"/>
          <w:bCs/>
        </w:rPr>
        <w:t xml:space="preserve">28. Subjektet private caktojnë punonjësit e </w:t>
      </w:r>
      <w:r w:rsidR="00632B92" w:rsidRPr="008C28F9">
        <w:rPr>
          <w:rFonts w:ascii="Garamond" w:hAnsi="Garamond" w:cs="Times New Roman"/>
          <w:bCs/>
        </w:rPr>
        <w:t xml:space="preserve">njësisë përgjegjëse </w:t>
      </w:r>
      <w:r w:rsidRPr="008C28F9">
        <w:rPr>
          <w:rFonts w:ascii="Garamond" w:hAnsi="Garamond" w:cs="Times New Roman"/>
          <w:bCs/>
        </w:rPr>
        <w:t>apo palën e tretë të jashtme të ngarkuar për këtë qëllim</w:t>
      </w:r>
      <w:r w:rsidR="00977F8F">
        <w:rPr>
          <w:rFonts w:ascii="Garamond" w:hAnsi="Garamond" w:cs="Times New Roman"/>
          <w:bCs/>
        </w:rPr>
        <w:t>,</w:t>
      </w:r>
      <w:r w:rsidRPr="008C28F9">
        <w:rPr>
          <w:rFonts w:ascii="Garamond" w:hAnsi="Garamond" w:cs="Times New Roman"/>
          <w:bCs/>
        </w:rPr>
        <w:t xml:space="preserve"> brenda 2 muajve nga hyrja në fuqi e këtij </w:t>
      </w:r>
      <w:r w:rsidR="00977F8F">
        <w:rPr>
          <w:rFonts w:ascii="Garamond" w:hAnsi="Garamond" w:cs="Times New Roman"/>
          <w:bCs/>
        </w:rPr>
        <w:t>u</w:t>
      </w:r>
      <w:r w:rsidRPr="008C28F9">
        <w:rPr>
          <w:rFonts w:ascii="Garamond" w:hAnsi="Garamond" w:cs="Times New Roman"/>
          <w:bCs/>
        </w:rPr>
        <w:t>dhëzimi dhe njoftojnë me shkrim ILDKPKI</w:t>
      </w:r>
      <w:r w:rsidR="00977F8F">
        <w:rPr>
          <w:rFonts w:ascii="Garamond" w:hAnsi="Garamond" w:cs="Times New Roman"/>
          <w:bCs/>
        </w:rPr>
        <w:t>-në</w:t>
      </w:r>
      <w:r w:rsidRPr="008C28F9">
        <w:rPr>
          <w:rFonts w:ascii="Garamond" w:hAnsi="Garamond" w:cs="Times New Roman"/>
          <w:bCs/>
        </w:rPr>
        <w:t xml:space="preserve"> për krijimin e </w:t>
      </w:r>
      <w:r w:rsidR="00632B92" w:rsidRPr="008C28F9">
        <w:rPr>
          <w:rFonts w:ascii="Garamond" w:hAnsi="Garamond" w:cs="Times New Roman"/>
          <w:bCs/>
        </w:rPr>
        <w:t>njësisë përgjegjëse</w:t>
      </w:r>
      <w:r w:rsidRPr="008C28F9">
        <w:rPr>
          <w:rFonts w:ascii="Garamond" w:hAnsi="Garamond" w:cs="Times New Roman"/>
          <w:bCs/>
        </w:rPr>
        <w:t>, së bashku me kontaktet e personave përgjegjës.</w:t>
      </w:r>
    </w:p>
    <w:p w14:paraId="04234E15" w14:textId="251EECCD" w:rsidR="00D30913" w:rsidRPr="008C28F9" w:rsidRDefault="00D30913" w:rsidP="00D30913">
      <w:pPr>
        <w:widowControl w:val="0"/>
        <w:autoSpaceDE w:val="0"/>
        <w:autoSpaceDN w:val="0"/>
        <w:adjustRightInd w:val="0"/>
        <w:ind w:firstLine="284"/>
        <w:jc w:val="both"/>
        <w:outlineLvl w:val="0"/>
        <w:rPr>
          <w:rFonts w:ascii="Garamond" w:hAnsi="Garamond" w:cs="Times New Roman"/>
          <w:bCs/>
        </w:rPr>
      </w:pPr>
      <w:r w:rsidRPr="008C28F9">
        <w:rPr>
          <w:rFonts w:ascii="Garamond" w:hAnsi="Garamond" w:cs="Times New Roman"/>
          <w:bCs/>
        </w:rPr>
        <w:t>29. Subjektet private miratojnë</w:t>
      </w:r>
      <w:r w:rsidR="00977F8F">
        <w:rPr>
          <w:rFonts w:ascii="Garamond" w:hAnsi="Garamond" w:cs="Times New Roman"/>
          <w:bCs/>
        </w:rPr>
        <w:t>,</w:t>
      </w:r>
      <w:r w:rsidRPr="008C28F9">
        <w:rPr>
          <w:rFonts w:ascii="Garamond" w:hAnsi="Garamond" w:cs="Times New Roman"/>
          <w:bCs/>
        </w:rPr>
        <w:t xml:space="preserve"> brenda 6 muajve nga data e hyrjes në fuqi të </w:t>
      </w:r>
      <w:r w:rsidR="00977F8F">
        <w:rPr>
          <w:rFonts w:ascii="Garamond" w:hAnsi="Garamond" w:cs="Times New Roman"/>
          <w:bCs/>
        </w:rPr>
        <w:t>l</w:t>
      </w:r>
      <w:r w:rsidRPr="008C28F9">
        <w:rPr>
          <w:rFonts w:ascii="Garamond" w:hAnsi="Garamond" w:cs="Times New Roman"/>
          <w:bCs/>
        </w:rPr>
        <w:t xml:space="preserve">igjit nr. 96, datë 18.12.2025, “Për sinjalizimin dhe mbrojtjen e sinjalizuesve”, aktet e parashikuara në pikën 12 të këtij </w:t>
      </w:r>
      <w:r w:rsidR="00977F8F">
        <w:rPr>
          <w:rFonts w:ascii="Garamond" w:hAnsi="Garamond" w:cs="Times New Roman"/>
          <w:bCs/>
        </w:rPr>
        <w:t>u</w:t>
      </w:r>
      <w:r w:rsidRPr="008C28F9">
        <w:rPr>
          <w:rFonts w:ascii="Garamond" w:hAnsi="Garamond" w:cs="Times New Roman"/>
          <w:bCs/>
        </w:rPr>
        <w:t xml:space="preserve">dhëzimi. </w:t>
      </w:r>
    </w:p>
    <w:p w14:paraId="18D5CDA2" w14:textId="7D78779D" w:rsidR="00B0486D" w:rsidRPr="008C28F9" w:rsidRDefault="00D30913" w:rsidP="00D30913">
      <w:pPr>
        <w:widowControl w:val="0"/>
        <w:autoSpaceDE w:val="0"/>
        <w:autoSpaceDN w:val="0"/>
        <w:adjustRightInd w:val="0"/>
        <w:ind w:firstLine="284"/>
        <w:jc w:val="both"/>
        <w:outlineLvl w:val="0"/>
        <w:rPr>
          <w:rFonts w:ascii="Garamond" w:hAnsi="Garamond" w:cs="Times New Roman"/>
          <w:bCs/>
        </w:rPr>
      </w:pPr>
      <w:r w:rsidRPr="008C28F9">
        <w:rPr>
          <w:rFonts w:ascii="Garamond" w:hAnsi="Garamond" w:cs="Times New Roman"/>
          <w:bCs/>
        </w:rPr>
        <w:t xml:space="preserve">Ky </w:t>
      </w:r>
      <w:r w:rsidR="00977F8F">
        <w:rPr>
          <w:rFonts w:ascii="Garamond" w:hAnsi="Garamond" w:cs="Times New Roman"/>
          <w:bCs/>
        </w:rPr>
        <w:t>u</w:t>
      </w:r>
      <w:r w:rsidRPr="008C28F9">
        <w:rPr>
          <w:rFonts w:ascii="Garamond" w:hAnsi="Garamond" w:cs="Times New Roman"/>
          <w:bCs/>
        </w:rPr>
        <w:t>dhëzim hyn në fuqi pas botimit në Fletoren Zyrtare.</w:t>
      </w:r>
    </w:p>
    <w:p w14:paraId="5D3E9139" w14:textId="77777777" w:rsidR="000A32A9" w:rsidRPr="008C28F9" w:rsidRDefault="000A32A9" w:rsidP="00D30913">
      <w:pPr>
        <w:widowControl w:val="0"/>
        <w:autoSpaceDE w:val="0"/>
        <w:autoSpaceDN w:val="0"/>
        <w:adjustRightInd w:val="0"/>
        <w:ind w:firstLine="284"/>
        <w:jc w:val="right"/>
        <w:outlineLvl w:val="0"/>
        <w:rPr>
          <w:rFonts w:ascii="Garamond" w:hAnsi="Garamond" w:cs="Times New Roman"/>
          <w:b/>
          <w:bCs/>
        </w:rPr>
      </w:pPr>
    </w:p>
    <w:p w14:paraId="44561B96" w14:textId="1DF285A3" w:rsidR="00832886" w:rsidRPr="008C28F9" w:rsidRDefault="00977F8F" w:rsidP="00D30913">
      <w:pPr>
        <w:widowControl w:val="0"/>
        <w:autoSpaceDE w:val="0"/>
        <w:autoSpaceDN w:val="0"/>
        <w:adjustRightInd w:val="0"/>
        <w:ind w:firstLine="284"/>
        <w:jc w:val="right"/>
        <w:outlineLvl w:val="0"/>
        <w:rPr>
          <w:rFonts w:ascii="Garamond" w:hAnsi="Garamond" w:cs="Times New Roman"/>
          <w:bCs/>
        </w:rPr>
      </w:pPr>
      <w:r>
        <w:rPr>
          <w:rFonts w:ascii="Garamond" w:hAnsi="Garamond" w:cs="Times New Roman"/>
          <w:bCs/>
        </w:rPr>
        <w:t>INSPEKTOR</w:t>
      </w:r>
      <w:r w:rsidR="00832886" w:rsidRPr="008C28F9">
        <w:rPr>
          <w:rFonts w:ascii="Garamond" w:hAnsi="Garamond" w:cs="Times New Roman"/>
          <w:bCs/>
        </w:rPr>
        <w:t xml:space="preserve"> I PËRGJITHSHËM </w:t>
      </w:r>
    </w:p>
    <w:p w14:paraId="366D2834" w14:textId="1A0F36E9" w:rsidR="00193E39" w:rsidRPr="008C28F9" w:rsidRDefault="00D30913" w:rsidP="00D30913">
      <w:pPr>
        <w:widowControl w:val="0"/>
        <w:autoSpaceDE w:val="0"/>
        <w:autoSpaceDN w:val="0"/>
        <w:adjustRightInd w:val="0"/>
        <w:ind w:firstLine="284"/>
        <w:jc w:val="right"/>
        <w:outlineLvl w:val="0"/>
        <w:rPr>
          <w:rFonts w:ascii="Garamond" w:hAnsi="Garamond" w:cs="Times New Roman"/>
          <w:b/>
          <w:bCs/>
        </w:rPr>
      </w:pPr>
      <w:r w:rsidRPr="008C28F9">
        <w:rPr>
          <w:rFonts w:ascii="Garamond" w:hAnsi="Garamond" w:cs="Times New Roman"/>
          <w:b/>
          <w:bCs/>
        </w:rPr>
        <w:t xml:space="preserve">Evgjeni Bashari </w:t>
      </w:r>
    </w:p>
    <w:sectPr w:rsidR="00193E39" w:rsidRPr="008C28F9" w:rsidSect="009B242F">
      <w:pgSz w:w="12240" w:h="15840"/>
      <w:pgMar w:top="851" w:right="1608" w:bottom="1440" w:left="1440" w:header="720" w:footer="536"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F3D5252" w14:textId="77777777" w:rsidR="00F76A9C" w:rsidRDefault="00F76A9C" w:rsidP="003A14E8">
      <w:r>
        <w:separator/>
      </w:r>
    </w:p>
  </w:endnote>
  <w:endnote w:type="continuationSeparator" w:id="0">
    <w:p w14:paraId="46734A54" w14:textId="77777777" w:rsidR="00F76A9C" w:rsidRDefault="00F76A9C" w:rsidP="003A14E8">
      <w:r>
        <w:continuationSeparator/>
      </w:r>
    </w:p>
  </w:endnote>
  <w:endnote w:type="continuationNotice" w:id="1">
    <w:p w14:paraId="60A4BB5F" w14:textId="77777777" w:rsidR="00914AAB" w:rsidRDefault="00914AA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Lucida Grande">
    <w:altName w:val="Times New Roman"/>
    <w:charset w:val="00"/>
    <w:family w:val="auto"/>
    <w:pitch w:val="variable"/>
    <w:sig w:usb0="00000000" w:usb1="5000A1FF" w:usb2="00000000" w:usb3="00000000" w:csb0="000001B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F55B29E" w14:textId="77777777" w:rsidR="00F76A9C" w:rsidRDefault="00F76A9C" w:rsidP="003A14E8">
      <w:r>
        <w:separator/>
      </w:r>
    </w:p>
  </w:footnote>
  <w:footnote w:type="continuationSeparator" w:id="0">
    <w:p w14:paraId="62ACE529" w14:textId="77777777" w:rsidR="00F76A9C" w:rsidRDefault="00F76A9C" w:rsidP="003A14E8">
      <w:r>
        <w:continuationSeparator/>
      </w:r>
    </w:p>
  </w:footnote>
  <w:footnote w:type="continuationNotice" w:id="1">
    <w:p w14:paraId="506F702F" w14:textId="77777777" w:rsidR="00914AAB" w:rsidRDefault="00914AAB"/>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hybridMultilevel"/>
    <w:tmpl w:val="00000001"/>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0000002"/>
    <w:multiLevelType w:val="hybridMultilevel"/>
    <w:tmpl w:val="00000002"/>
    <w:lvl w:ilvl="0" w:tplc="00000065">
      <w:start w:val="4"/>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0000003"/>
    <w:multiLevelType w:val="hybridMultilevel"/>
    <w:tmpl w:val="00000003"/>
    <w:lvl w:ilvl="0" w:tplc="000000C9">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00000004"/>
    <w:multiLevelType w:val="hybridMultilevel"/>
    <w:tmpl w:val="00000004"/>
    <w:lvl w:ilvl="0" w:tplc="0000012D">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00000005"/>
    <w:multiLevelType w:val="hybridMultilevel"/>
    <w:tmpl w:val="00000005"/>
    <w:lvl w:ilvl="0" w:tplc="00000191">
      <w:start w:val="2"/>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15:restartNumberingAfterBreak="0">
    <w:nsid w:val="00000006"/>
    <w:multiLevelType w:val="hybridMultilevel"/>
    <w:tmpl w:val="00000006"/>
    <w:lvl w:ilvl="0" w:tplc="000001F5">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 w15:restartNumberingAfterBreak="0">
    <w:nsid w:val="00000007"/>
    <w:multiLevelType w:val="hybridMultilevel"/>
    <w:tmpl w:val="00000007"/>
    <w:lvl w:ilvl="0" w:tplc="00000259">
      <w:start w:val="5"/>
      <w:numFmt w:val="bullet"/>
      <w:lvlText w:val="."/>
      <w:lvlJc w:val="left"/>
      <w:pPr>
        <w:ind w:left="720" w:hanging="360"/>
      </w:pPr>
    </w:lvl>
    <w:lvl w:ilvl="1" w:tplc="0000025A">
      <w:start w:val="1"/>
      <w:numFmt w:val="bullet"/>
      <w:lvlText w:val="."/>
      <w:lvlJc w:val="left"/>
      <w:pPr>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7" w15:restartNumberingAfterBreak="0">
    <w:nsid w:val="00000008"/>
    <w:multiLevelType w:val="hybridMultilevel"/>
    <w:tmpl w:val="00000008"/>
    <w:lvl w:ilvl="0" w:tplc="000002BD">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8" w15:restartNumberingAfterBreak="0">
    <w:nsid w:val="00000009"/>
    <w:multiLevelType w:val="hybridMultilevel"/>
    <w:tmpl w:val="00000009"/>
    <w:lvl w:ilvl="0" w:tplc="0000032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9" w15:restartNumberingAfterBreak="0">
    <w:nsid w:val="0000000A"/>
    <w:multiLevelType w:val="hybridMultilevel"/>
    <w:tmpl w:val="0000000A"/>
    <w:lvl w:ilvl="0" w:tplc="00000385">
      <w:start w:val="8"/>
      <w:numFmt w:val="decimal"/>
      <w:lvlText w:val="%1."/>
      <w:lvlJc w:val="left"/>
      <w:pPr>
        <w:ind w:left="720" w:hanging="360"/>
      </w:pPr>
    </w:lvl>
    <w:lvl w:ilvl="1" w:tplc="00000386">
      <w:start w:val="1"/>
      <w:numFmt w:val="bullet"/>
      <w:lvlText w:val="."/>
      <w:lvlJc w:val="left"/>
      <w:pPr>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0" w15:restartNumberingAfterBreak="0">
    <w:nsid w:val="0000000B"/>
    <w:multiLevelType w:val="hybridMultilevel"/>
    <w:tmpl w:val="0000000B"/>
    <w:lvl w:ilvl="0" w:tplc="000003E9">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1" w15:restartNumberingAfterBreak="0">
    <w:nsid w:val="0000000C"/>
    <w:multiLevelType w:val="hybridMultilevel"/>
    <w:tmpl w:val="0000000C"/>
    <w:lvl w:ilvl="0" w:tplc="0000044D">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2" w15:restartNumberingAfterBreak="0">
    <w:nsid w:val="0000000D"/>
    <w:multiLevelType w:val="hybridMultilevel"/>
    <w:tmpl w:val="0000000D"/>
    <w:lvl w:ilvl="0" w:tplc="000004B1">
      <w:start w:val="1"/>
      <w:numFmt w:val="decimal"/>
      <w:lvlText w:val="%1."/>
      <w:lvlJc w:val="left"/>
      <w:pPr>
        <w:ind w:left="720" w:hanging="360"/>
      </w:pPr>
    </w:lvl>
    <w:lvl w:ilvl="1" w:tplc="000004B2">
      <w:start w:val="1"/>
      <w:numFmt w:val="bullet"/>
      <w:lvlText w:val="•"/>
      <w:lvlJc w:val="left"/>
      <w:pPr>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3" w15:restartNumberingAfterBreak="0">
    <w:nsid w:val="1BBA6144"/>
    <w:multiLevelType w:val="hybridMultilevel"/>
    <w:tmpl w:val="7A5EF8B6"/>
    <w:lvl w:ilvl="0" w:tplc="0409000F">
      <w:start w:val="1"/>
      <w:numFmt w:val="decimal"/>
      <w:lvlText w:val="%1."/>
      <w:lvlJc w:val="left"/>
      <w:pPr>
        <w:ind w:left="810" w:hanging="360"/>
      </w:p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14" w15:restartNumberingAfterBreak="0">
    <w:nsid w:val="202A17FB"/>
    <w:multiLevelType w:val="hybridMultilevel"/>
    <w:tmpl w:val="44AE55F2"/>
    <w:lvl w:ilvl="0" w:tplc="0409000F">
      <w:start w:val="1"/>
      <w:numFmt w:val="decimal"/>
      <w:lvlText w:val="%1."/>
      <w:lvlJc w:val="left"/>
      <w:pPr>
        <w:ind w:left="810" w:hanging="360"/>
      </w:p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15" w15:restartNumberingAfterBreak="0">
    <w:nsid w:val="225F4826"/>
    <w:multiLevelType w:val="hybridMultilevel"/>
    <w:tmpl w:val="312E278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6" w15:restartNumberingAfterBreak="0">
    <w:nsid w:val="267A62B4"/>
    <w:multiLevelType w:val="hybridMultilevel"/>
    <w:tmpl w:val="BB9E29B6"/>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2B454356"/>
    <w:multiLevelType w:val="hybridMultilevel"/>
    <w:tmpl w:val="E89407B2"/>
    <w:lvl w:ilvl="0" w:tplc="0CFC9544">
      <w:start w:val="1"/>
      <w:numFmt w:val="decimal"/>
      <w:lvlText w:val="%1."/>
      <w:lvlJc w:val="left"/>
      <w:pPr>
        <w:ind w:left="450" w:hanging="360"/>
      </w:pPr>
      <w:rPr>
        <w:strike w:val="0"/>
        <w:color w:val="auto"/>
      </w:rPr>
    </w:lvl>
    <w:lvl w:ilvl="1" w:tplc="04090017">
      <w:start w:val="1"/>
      <w:numFmt w:val="lowerLetter"/>
      <w:lvlText w:val="%2)"/>
      <w:lvlJc w:val="left"/>
      <w:pPr>
        <w:ind w:left="90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2CDC2930"/>
    <w:multiLevelType w:val="hybridMultilevel"/>
    <w:tmpl w:val="8126ED86"/>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9" w15:restartNumberingAfterBreak="0">
    <w:nsid w:val="2E290B6B"/>
    <w:multiLevelType w:val="hybridMultilevel"/>
    <w:tmpl w:val="B806625E"/>
    <w:lvl w:ilvl="0" w:tplc="04090019">
      <w:start w:val="1"/>
      <w:numFmt w:val="lowerLetter"/>
      <w:lvlText w:val="%1."/>
      <w:lvlJc w:val="left"/>
      <w:pPr>
        <w:ind w:left="720" w:hanging="360"/>
      </w:pPr>
      <w:rPr>
        <w:rFonts w:hint="default"/>
      </w:rPr>
    </w:lvl>
    <w:lvl w:ilvl="1" w:tplc="04090019">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20" w15:restartNumberingAfterBreak="0">
    <w:nsid w:val="306B43D5"/>
    <w:multiLevelType w:val="hybridMultilevel"/>
    <w:tmpl w:val="33325358"/>
    <w:lvl w:ilvl="0" w:tplc="04090017">
      <w:start w:val="2"/>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3798799F"/>
    <w:multiLevelType w:val="hybridMultilevel"/>
    <w:tmpl w:val="3B360890"/>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2" w15:restartNumberingAfterBreak="0">
    <w:nsid w:val="3E90484D"/>
    <w:multiLevelType w:val="hybridMultilevel"/>
    <w:tmpl w:val="F84E843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3EFB6065"/>
    <w:multiLevelType w:val="hybridMultilevel"/>
    <w:tmpl w:val="2B34CDB6"/>
    <w:lvl w:ilvl="0" w:tplc="04090019">
      <w:start w:val="6"/>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455230DC"/>
    <w:multiLevelType w:val="hybridMultilevel"/>
    <w:tmpl w:val="B7D64388"/>
    <w:lvl w:ilvl="0" w:tplc="04090019">
      <w:start w:val="7"/>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4A2B26B5"/>
    <w:multiLevelType w:val="hybridMultilevel"/>
    <w:tmpl w:val="4788C354"/>
    <w:lvl w:ilvl="0" w:tplc="04090017">
      <w:start w:val="2"/>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4F0D5E4F"/>
    <w:multiLevelType w:val="hybridMultilevel"/>
    <w:tmpl w:val="04BAC568"/>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500C2BA6"/>
    <w:multiLevelType w:val="hybridMultilevel"/>
    <w:tmpl w:val="64B853DC"/>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51672BFF"/>
    <w:multiLevelType w:val="hybridMultilevel"/>
    <w:tmpl w:val="21A632E4"/>
    <w:lvl w:ilvl="0" w:tplc="FE20BC02">
      <w:start w:val="8"/>
      <w:numFmt w:val="decimal"/>
      <w:lvlText w:val="%1"/>
      <w:lvlJc w:val="left"/>
      <w:pPr>
        <w:ind w:left="540" w:hanging="360"/>
      </w:pPr>
      <w:rPr>
        <w:rFonts w:hint="default"/>
      </w:r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29" w15:restartNumberingAfterBreak="0">
    <w:nsid w:val="55A0289A"/>
    <w:multiLevelType w:val="hybridMultilevel"/>
    <w:tmpl w:val="3ACAEA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5B7D19D6"/>
    <w:multiLevelType w:val="hybridMultilevel"/>
    <w:tmpl w:val="FC72667C"/>
    <w:lvl w:ilvl="0" w:tplc="04090019">
      <w:start w:val="10"/>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5C2B3831"/>
    <w:multiLevelType w:val="hybridMultilevel"/>
    <w:tmpl w:val="BAC80D02"/>
    <w:lvl w:ilvl="0" w:tplc="A372EF02">
      <w:start w:val="1"/>
      <w:numFmt w:val="lowerLetter"/>
      <w:lvlText w:val="%1."/>
      <w:lvlJc w:val="left"/>
      <w:pPr>
        <w:ind w:left="1440" w:hanging="360"/>
      </w:pPr>
      <w:rPr>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5CC540C3"/>
    <w:multiLevelType w:val="hybridMultilevel"/>
    <w:tmpl w:val="C5D06D0A"/>
    <w:lvl w:ilvl="0" w:tplc="04090003">
      <w:start w:val="1"/>
      <w:numFmt w:val="bullet"/>
      <w:lvlText w:val="o"/>
      <w:lvlJc w:val="left"/>
      <w:pPr>
        <w:ind w:left="1500" w:hanging="360"/>
      </w:pPr>
      <w:rPr>
        <w:rFonts w:ascii="Courier New" w:hAnsi="Courier New" w:cs="Courier New" w:hint="default"/>
      </w:rPr>
    </w:lvl>
    <w:lvl w:ilvl="1" w:tplc="04090003" w:tentative="1">
      <w:start w:val="1"/>
      <w:numFmt w:val="bullet"/>
      <w:lvlText w:val="o"/>
      <w:lvlJc w:val="left"/>
      <w:pPr>
        <w:ind w:left="2220" w:hanging="360"/>
      </w:pPr>
      <w:rPr>
        <w:rFonts w:ascii="Courier New" w:hAnsi="Courier New" w:cs="Courier New" w:hint="default"/>
      </w:rPr>
    </w:lvl>
    <w:lvl w:ilvl="2" w:tplc="04090005" w:tentative="1">
      <w:start w:val="1"/>
      <w:numFmt w:val="bullet"/>
      <w:lvlText w:val=""/>
      <w:lvlJc w:val="left"/>
      <w:pPr>
        <w:ind w:left="2940" w:hanging="360"/>
      </w:pPr>
      <w:rPr>
        <w:rFonts w:ascii="Wingdings" w:hAnsi="Wingdings" w:hint="default"/>
      </w:rPr>
    </w:lvl>
    <w:lvl w:ilvl="3" w:tplc="04090001" w:tentative="1">
      <w:start w:val="1"/>
      <w:numFmt w:val="bullet"/>
      <w:lvlText w:val=""/>
      <w:lvlJc w:val="left"/>
      <w:pPr>
        <w:ind w:left="3660" w:hanging="360"/>
      </w:pPr>
      <w:rPr>
        <w:rFonts w:ascii="Symbol" w:hAnsi="Symbol" w:hint="default"/>
      </w:rPr>
    </w:lvl>
    <w:lvl w:ilvl="4" w:tplc="04090003" w:tentative="1">
      <w:start w:val="1"/>
      <w:numFmt w:val="bullet"/>
      <w:lvlText w:val="o"/>
      <w:lvlJc w:val="left"/>
      <w:pPr>
        <w:ind w:left="4380" w:hanging="360"/>
      </w:pPr>
      <w:rPr>
        <w:rFonts w:ascii="Courier New" w:hAnsi="Courier New" w:cs="Courier New" w:hint="default"/>
      </w:rPr>
    </w:lvl>
    <w:lvl w:ilvl="5" w:tplc="04090005" w:tentative="1">
      <w:start w:val="1"/>
      <w:numFmt w:val="bullet"/>
      <w:lvlText w:val=""/>
      <w:lvlJc w:val="left"/>
      <w:pPr>
        <w:ind w:left="5100" w:hanging="360"/>
      </w:pPr>
      <w:rPr>
        <w:rFonts w:ascii="Wingdings" w:hAnsi="Wingdings" w:hint="default"/>
      </w:rPr>
    </w:lvl>
    <w:lvl w:ilvl="6" w:tplc="04090001" w:tentative="1">
      <w:start w:val="1"/>
      <w:numFmt w:val="bullet"/>
      <w:lvlText w:val=""/>
      <w:lvlJc w:val="left"/>
      <w:pPr>
        <w:ind w:left="5820" w:hanging="360"/>
      </w:pPr>
      <w:rPr>
        <w:rFonts w:ascii="Symbol" w:hAnsi="Symbol" w:hint="default"/>
      </w:rPr>
    </w:lvl>
    <w:lvl w:ilvl="7" w:tplc="04090003" w:tentative="1">
      <w:start w:val="1"/>
      <w:numFmt w:val="bullet"/>
      <w:lvlText w:val="o"/>
      <w:lvlJc w:val="left"/>
      <w:pPr>
        <w:ind w:left="6540" w:hanging="360"/>
      </w:pPr>
      <w:rPr>
        <w:rFonts w:ascii="Courier New" w:hAnsi="Courier New" w:cs="Courier New" w:hint="default"/>
      </w:rPr>
    </w:lvl>
    <w:lvl w:ilvl="8" w:tplc="04090005" w:tentative="1">
      <w:start w:val="1"/>
      <w:numFmt w:val="bullet"/>
      <w:lvlText w:val=""/>
      <w:lvlJc w:val="left"/>
      <w:pPr>
        <w:ind w:left="7260" w:hanging="360"/>
      </w:pPr>
      <w:rPr>
        <w:rFonts w:ascii="Wingdings" w:hAnsi="Wingdings" w:hint="default"/>
      </w:rPr>
    </w:lvl>
  </w:abstractNum>
  <w:abstractNum w:abstractNumId="33" w15:restartNumberingAfterBreak="0">
    <w:nsid w:val="61B64C53"/>
    <w:multiLevelType w:val="hybridMultilevel"/>
    <w:tmpl w:val="95A8DE9E"/>
    <w:lvl w:ilvl="0" w:tplc="A6DE1414">
      <w:start w:val="4"/>
      <w:numFmt w:val="bullet"/>
      <w:lvlText w:val="-"/>
      <w:lvlJc w:val="left"/>
      <w:pPr>
        <w:ind w:left="1080" w:hanging="360"/>
      </w:pPr>
      <w:rPr>
        <w:rFonts w:ascii="Times New Roman" w:eastAsiaTheme="minorEastAsia"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4" w15:restartNumberingAfterBreak="0">
    <w:nsid w:val="61DC7C8E"/>
    <w:multiLevelType w:val="hybridMultilevel"/>
    <w:tmpl w:val="1048F38E"/>
    <w:lvl w:ilvl="0" w:tplc="C58AC87E">
      <w:start w:val="18"/>
      <w:numFmt w:val="decimal"/>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35" w15:restartNumberingAfterBreak="0">
    <w:nsid w:val="64DA507B"/>
    <w:multiLevelType w:val="hybridMultilevel"/>
    <w:tmpl w:val="45507188"/>
    <w:lvl w:ilvl="0" w:tplc="0409000F">
      <w:start w:val="7"/>
      <w:numFmt w:val="decimal"/>
      <w:lvlText w:val="%1."/>
      <w:lvlJc w:val="left"/>
      <w:pPr>
        <w:ind w:left="720" w:hanging="360"/>
      </w:pPr>
      <w:rPr>
        <w:rFonts w:hint="default"/>
      </w:rPr>
    </w:lvl>
    <w:lvl w:ilvl="1" w:tplc="04090019">
      <w:start w:val="1"/>
      <w:numFmt w:val="lowerLetter"/>
      <w:lvlText w:val="%2."/>
      <w:lvlJc w:val="left"/>
      <w:pPr>
        <w:ind w:left="1440" w:hanging="360"/>
      </w:pPr>
    </w:lvl>
    <w:lvl w:ilvl="2" w:tplc="DC100ECC">
      <w:start w:val="19"/>
      <w:numFmt w:val="decimal"/>
      <w:lvlText w:val="%3"/>
      <w:lvlJc w:val="left"/>
      <w:pPr>
        <w:ind w:left="2340" w:hanging="36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66F80212"/>
    <w:multiLevelType w:val="hybridMultilevel"/>
    <w:tmpl w:val="71AEC05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67F020BD"/>
    <w:multiLevelType w:val="hybridMultilevel"/>
    <w:tmpl w:val="67F6E1DA"/>
    <w:lvl w:ilvl="0" w:tplc="A372EF02">
      <w:start w:val="1"/>
      <w:numFmt w:val="lowerLetter"/>
      <w:lvlText w:val="%1."/>
      <w:lvlJc w:val="left"/>
      <w:pPr>
        <w:ind w:left="1440" w:hanging="360"/>
      </w:pPr>
      <w:rPr>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69203048"/>
    <w:multiLevelType w:val="hybridMultilevel"/>
    <w:tmpl w:val="4E70ACCA"/>
    <w:lvl w:ilvl="0" w:tplc="C616BBEE">
      <w:start w:val="2"/>
      <w:numFmt w:val="bullet"/>
      <w:lvlText w:val="-"/>
      <w:lvlJc w:val="left"/>
      <w:pPr>
        <w:ind w:left="720" w:hanging="360"/>
      </w:pPr>
      <w:rPr>
        <w:rFonts w:ascii="Cambria" w:eastAsiaTheme="minorEastAsia" w:hAnsi="Cambria"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728350D8"/>
    <w:multiLevelType w:val="hybridMultilevel"/>
    <w:tmpl w:val="715C666C"/>
    <w:lvl w:ilvl="0" w:tplc="A372EF02">
      <w:start w:val="1"/>
      <w:numFmt w:val="lowerLetter"/>
      <w:lvlText w:val="%1."/>
      <w:lvlJc w:val="left"/>
      <w:pPr>
        <w:ind w:left="540" w:hanging="360"/>
      </w:pPr>
      <w:rPr>
        <w:color w:val="auto"/>
      </w:rPr>
    </w:lvl>
    <w:lvl w:ilvl="1" w:tplc="A372EF02">
      <w:start w:val="1"/>
      <w:numFmt w:val="lowerLetter"/>
      <w:lvlText w:val="%2."/>
      <w:lvlJc w:val="left"/>
      <w:pPr>
        <w:ind w:left="1440" w:hanging="360"/>
      </w:pPr>
      <w:rPr>
        <w:color w:val="auto"/>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77CA4EA7"/>
    <w:multiLevelType w:val="hybridMultilevel"/>
    <w:tmpl w:val="C83C4198"/>
    <w:lvl w:ilvl="0" w:tplc="04090017">
      <w:start w:val="2"/>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782278A2"/>
    <w:multiLevelType w:val="hybridMultilevel"/>
    <w:tmpl w:val="83CCA800"/>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 w:numId="12">
    <w:abstractNumId w:val="11"/>
  </w:num>
  <w:num w:numId="13">
    <w:abstractNumId w:val="12"/>
  </w:num>
  <w:num w:numId="14">
    <w:abstractNumId w:val="20"/>
  </w:num>
  <w:num w:numId="15">
    <w:abstractNumId w:val="25"/>
  </w:num>
  <w:num w:numId="16">
    <w:abstractNumId w:val="22"/>
  </w:num>
  <w:num w:numId="17">
    <w:abstractNumId w:val="40"/>
  </w:num>
  <w:num w:numId="18">
    <w:abstractNumId w:val="36"/>
  </w:num>
  <w:num w:numId="19">
    <w:abstractNumId w:val="39"/>
  </w:num>
  <w:num w:numId="20">
    <w:abstractNumId w:val="38"/>
  </w:num>
  <w:num w:numId="21">
    <w:abstractNumId w:val="27"/>
  </w:num>
  <w:num w:numId="22">
    <w:abstractNumId w:val="31"/>
  </w:num>
  <w:num w:numId="23">
    <w:abstractNumId w:val="41"/>
  </w:num>
  <w:num w:numId="24">
    <w:abstractNumId w:val="26"/>
  </w:num>
  <w:num w:numId="25">
    <w:abstractNumId w:val="32"/>
  </w:num>
  <w:num w:numId="26">
    <w:abstractNumId w:val="29"/>
  </w:num>
  <w:num w:numId="27">
    <w:abstractNumId w:val="17"/>
  </w:num>
  <w:num w:numId="28">
    <w:abstractNumId w:val="28"/>
  </w:num>
  <w:num w:numId="29">
    <w:abstractNumId w:val="33"/>
  </w:num>
  <w:num w:numId="30">
    <w:abstractNumId w:val="37"/>
  </w:num>
  <w:num w:numId="31">
    <w:abstractNumId w:val="16"/>
  </w:num>
  <w:num w:numId="32">
    <w:abstractNumId w:val="19"/>
  </w:num>
  <w:num w:numId="33">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23"/>
  </w:num>
  <w:num w:numId="35">
    <w:abstractNumId w:val="15"/>
  </w:num>
  <w:num w:numId="36">
    <w:abstractNumId w:val="24"/>
  </w:num>
  <w:num w:numId="37">
    <w:abstractNumId w:val="35"/>
  </w:num>
  <w:num w:numId="38">
    <w:abstractNumId w:val="21"/>
  </w:num>
  <w:num w:numId="39">
    <w:abstractNumId w:val="13"/>
  </w:num>
  <w:num w:numId="40">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34"/>
  </w:num>
  <w:num w:numId="42">
    <w:abstractNumId w:val="14"/>
  </w:num>
  <w:num w:numId="43">
    <w:abstractNumId w:val="18"/>
  </w:num>
  <w:num w:numId="44">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hdrShapeDefaults>
    <o:shapedefaults v:ext="edit" spidmax="6145"/>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D43C5"/>
    <w:rsid w:val="00000BD6"/>
    <w:rsid w:val="000036A8"/>
    <w:rsid w:val="00006466"/>
    <w:rsid w:val="00007C0F"/>
    <w:rsid w:val="00011503"/>
    <w:rsid w:val="00012EFF"/>
    <w:rsid w:val="000166FC"/>
    <w:rsid w:val="00022120"/>
    <w:rsid w:val="0002363A"/>
    <w:rsid w:val="000240DE"/>
    <w:rsid w:val="000255C0"/>
    <w:rsid w:val="0002669D"/>
    <w:rsid w:val="000269F9"/>
    <w:rsid w:val="0003098C"/>
    <w:rsid w:val="000325BE"/>
    <w:rsid w:val="00033093"/>
    <w:rsid w:val="00035D1F"/>
    <w:rsid w:val="0003784E"/>
    <w:rsid w:val="00040877"/>
    <w:rsid w:val="0004795C"/>
    <w:rsid w:val="000503A4"/>
    <w:rsid w:val="0005138D"/>
    <w:rsid w:val="00053001"/>
    <w:rsid w:val="00053569"/>
    <w:rsid w:val="00054A04"/>
    <w:rsid w:val="000578F7"/>
    <w:rsid w:val="0006028C"/>
    <w:rsid w:val="000604E4"/>
    <w:rsid w:val="00063A6E"/>
    <w:rsid w:val="000731FE"/>
    <w:rsid w:val="00075206"/>
    <w:rsid w:val="00075B25"/>
    <w:rsid w:val="0007776A"/>
    <w:rsid w:val="00080FC6"/>
    <w:rsid w:val="00082F53"/>
    <w:rsid w:val="00084713"/>
    <w:rsid w:val="00084C9E"/>
    <w:rsid w:val="00086167"/>
    <w:rsid w:val="0008716C"/>
    <w:rsid w:val="00092B97"/>
    <w:rsid w:val="000948D2"/>
    <w:rsid w:val="000975AE"/>
    <w:rsid w:val="000A32A9"/>
    <w:rsid w:val="000B390E"/>
    <w:rsid w:val="000C2EF6"/>
    <w:rsid w:val="000C3669"/>
    <w:rsid w:val="000C631F"/>
    <w:rsid w:val="000C63A7"/>
    <w:rsid w:val="000C7AA1"/>
    <w:rsid w:val="000D12BB"/>
    <w:rsid w:val="000D236F"/>
    <w:rsid w:val="000D383C"/>
    <w:rsid w:val="000D3B48"/>
    <w:rsid w:val="000D53D4"/>
    <w:rsid w:val="000D6800"/>
    <w:rsid w:val="000E3280"/>
    <w:rsid w:val="000E3BDB"/>
    <w:rsid w:val="000E4928"/>
    <w:rsid w:val="000E4DB4"/>
    <w:rsid w:val="000E5B21"/>
    <w:rsid w:val="000F03F0"/>
    <w:rsid w:val="000F1DDE"/>
    <w:rsid w:val="000F5D41"/>
    <w:rsid w:val="000F7BB9"/>
    <w:rsid w:val="0010213D"/>
    <w:rsid w:val="00111678"/>
    <w:rsid w:val="00112AB4"/>
    <w:rsid w:val="00116946"/>
    <w:rsid w:val="00117D4C"/>
    <w:rsid w:val="00121B43"/>
    <w:rsid w:val="00122E69"/>
    <w:rsid w:val="001233CC"/>
    <w:rsid w:val="0012463B"/>
    <w:rsid w:val="00124C66"/>
    <w:rsid w:val="00125DC9"/>
    <w:rsid w:val="00131977"/>
    <w:rsid w:val="001320E7"/>
    <w:rsid w:val="00137604"/>
    <w:rsid w:val="00137C91"/>
    <w:rsid w:val="001412B5"/>
    <w:rsid w:val="00151593"/>
    <w:rsid w:val="0015339E"/>
    <w:rsid w:val="00155D84"/>
    <w:rsid w:val="00162275"/>
    <w:rsid w:val="0016279F"/>
    <w:rsid w:val="00162D41"/>
    <w:rsid w:val="0016302B"/>
    <w:rsid w:val="00163B01"/>
    <w:rsid w:val="00165C4A"/>
    <w:rsid w:val="0016695E"/>
    <w:rsid w:val="001755BC"/>
    <w:rsid w:val="00175AE7"/>
    <w:rsid w:val="00175D90"/>
    <w:rsid w:val="00180E22"/>
    <w:rsid w:val="00183D17"/>
    <w:rsid w:val="001876AA"/>
    <w:rsid w:val="00187F0B"/>
    <w:rsid w:val="00190E13"/>
    <w:rsid w:val="00192942"/>
    <w:rsid w:val="00192F88"/>
    <w:rsid w:val="00193E39"/>
    <w:rsid w:val="00196BDF"/>
    <w:rsid w:val="001A1236"/>
    <w:rsid w:val="001A4FD7"/>
    <w:rsid w:val="001A5E66"/>
    <w:rsid w:val="001B20E6"/>
    <w:rsid w:val="001B454F"/>
    <w:rsid w:val="001B6486"/>
    <w:rsid w:val="001B6887"/>
    <w:rsid w:val="001B73FF"/>
    <w:rsid w:val="001C168A"/>
    <w:rsid w:val="001C44B8"/>
    <w:rsid w:val="001D19E3"/>
    <w:rsid w:val="001D23E1"/>
    <w:rsid w:val="001E1E98"/>
    <w:rsid w:val="001E2EE7"/>
    <w:rsid w:val="001F094B"/>
    <w:rsid w:val="001F0ABE"/>
    <w:rsid w:val="001F1FA6"/>
    <w:rsid w:val="00203335"/>
    <w:rsid w:val="0020442D"/>
    <w:rsid w:val="00212D63"/>
    <w:rsid w:val="00216C6D"/>
    <w:rsid w:val="00222247"/>
    <w:rsid w:val="00222AA1"/>
    <w:rsid w:val="00222C87"/>
    <w:rsid w:val="002248F8"/>
    <w:rsid w:val="00226E2B"/>
    <w:rsid w:val="00231DF4"/>
    <w:rsid w:val="00235121"/>
    <w:rsid w:val="00235A76"/>
    <w:rsid w:val="00236205"/>
    <w:rsid w:val="0024008F"/>
    <w:rsid w:val="00241EDB"/>
    <w:rsid w:val="002562EC"/>
    <w:rsid w:val="002572DA"/>
    <w:rsid w:val="002635B0"/>
    <w:rsid w:val="002635C2"/>
    <w:rsid w:val="002645A3"/>
    <w:rsid w:val="00264E3F"/>
    <w:rsid w:val="0026519F"/>
    <w:rsid w:val="00271664"/>
    <w:rsid w:val="002823DD"/>
    <w:rsid w:val="00285ADF"/>
    <w:rsid w:val="002869AF"/>
    <w:rsid w:val="00291E4E"/>
    <w:rsid w:val="00295E77"/>
    <w:rsid w:val="00297221"/>
    <w:rsid w:val="002972FD"/>
    <w:rsid w:val="002A27C2"/>
    <w:rsid w:val="002A2C95"/>
    <w:rsid w:val="002A4795"/>
    <w:rsid w:val="002A756B"/>
    <w:rsid w:val="002B0A25"/>
    <w:rsid w:val="002B7A82"/>
    <w:rsid w:val="002C4659"/>
    <w:rsid w:val="002D2826"/>
    <w:rsid w:val="002D43C5"/>
    <w:rsid w:val="002E0218"/>
    <w:rsid w:val="002E0B5C"/>
    <w:rsid w:val="002E48A8"/>
    <w:rsid w:val="002E5354"/>
    <w:rsid w:val="002F242D"/>
    <w:rsid w:val="002F29C8"/>
    <w:rsid w:val="002F40F6"/>
    <w:rsid w:val="002F7E3F"/>
    <w:rsid w:val="0030085F"/>
    <w:rsid w:val="00301005"/>
    <w:rsid w:val="0030302B"/>
    <w:rsid w:val="00305771"/>
    <w:rsid w:val="003069AE"/>
    <w:rsid w:val="003117D8"/>
    <w:rsid w:val="00311E81"/>
    <w:rsid w:val="00316825"/>
    <w:rsid w:val="003168E4"/>
    <w:rsid w:val="003216A8"/>
    <w:rsid w:val="00321778"/>
    <w:rsid w:val="003254A9"/>
    <w:rsid w:val="00332D2C"/>
    <w:rsid w:val="003330F9"/>
    <w:rsid w:val="0033368E"/>
    <w:rsid w:val="00340E7A"/>
    <w:rsid w:val="00342995"/>
    <w:rsid w:val="00344A76"/>
    <w:rsid w:val="00344EDD"/>
    <w:rsid w:val="0034556D"/>
    <w:rsid w:val="003477BB"/>
    <w:rsid w:val="00347992"/>
    <w:rsid w:val="00347A27"/>
    <w:rsid w:val="00352ED0"/>
    <w:rsid w:val="00353263"/>
    <w:rsid w:val="00355A7F"/>
    <w:rsid w:val="00362F62"/>
    <w:rsid w:val="00363378"/>
    <w:rsid w:val="003646A2"/>
    <w:rsid w:val="00370DBB"/>
    <w:rsid w:val="00372025"/>
    <w:rsid w:val="00372C8F"/>
    <w:rsid w:val="003737BC"/>
    <w:rsid w:val="003759D1"/>
    <w:rsid w:val="003778EE"/>
    <w:rsid w:val="0038051C"/>
    <w:rsid w:val="00386AFA"/>
    <w:rsid w:val="003900B8"/>
    <w:rsid w:val="003919C8"/>
    <w:rsid w:val="003929CC"/>
    <w:rsid w:val="00392DEA"/>
    <w:rsid w:val="0039435C"/>
    <w:rsid w:val="00396093"/>
    <w:rsid w:val="00396E6F"/>
    <w:rsid w:val="00397893"/>
    <w:rsid w:val="003A14E8"/>
    <w:rsid w:val="003A384C"/>
    <w:rsid w:val="003A4302"/>
    <w:rsid w:val="003B2394"/>
    <w:rsid w:val="003B5875"/>
    <w:rsid w:val="003C005F"/>
    <w:rsid w:val="003C01A0"/>
    <w:rsid w:val="003C7925"/>
    <w:rsid w:val="003D120F"/>
    <w:rsid w:val="003D1D2B"/>
    <w:rsid w:val="003E0104"/>
    <w:rsid w:val="003E36FB"/>
    <w:rsid w:val="003F0630"/>
    <w:rsid w:val="003F07C9"/>
    <w:rsid w:val="00400292"/>
    <w:rsid w:val="00403F42"/>
    <w:rsid w:val="004053BD"/>
    <w:rsid w:val="00406057"/>
    <w:rsid w:val="004104B5"/>
    <w:rsid w:val="00417794"/>
    <w:rsid w:val="00424364"/>
    <w:rsid w:val="00424AA7"/>
    <w:rsid w:val="00427E52"/>
    <w:rsid w:val="0043678D"/>
    <w:rsid w:val="00443619"/>
    <w:rsid w:val="00443CD2"/>
    <w:rsid w:val="004447FF"/>
    <w:rsid w:val="004448DF"/>
    <w:rsid w:val="004470CB"/>
    <w:rsid w:val="004539D2"/>
    <w:rsid w:val="004636F7"/>
    <w:rsid w:val="00464610"/>
    <w:rsid w:val="00465590"/>
    <w:rsid w:val="0046717A"/>
    <w:rsid w:val="004715E3"/>
    <w:rsid w:val="00472EAC"/>
    <w:rsid w:val="00473082"/>
    <w:rsid w:val="00474B77"/>
    <w:rsid w:val="00475491"/>
    <w:rsid w:val="004A1244"/>
    <w:rsid w:val="004A2986"/>
    <w:rsid w:val="004A4615"/>
    <w:rsid w:val="004A7091"/>
    <w:rsid w:val="004B07EF"/>
    <w:rsid w:val="004B14B3"/>
    <w:rsid w:val="004B3223"/>
    <w:rsid w:val="004B4944"/>
    <w:rsid w:val="004B67C8"/>
    <w:rsid w:val="004C517C"/>
    <w:rsid w:val="004C5706"/>
    <w:rsid w:val="004C6229"/>
    <w:rsid w:val="004D2530"/>
    <w:rsid w:val="004D2FE4"/>
    <w:rsid w:val="004F0EFB"/>
    <w:rsid w:val="004F14B0"/>
    <w:rsid w:val="004F20FB"/>
    <w:rsid w:val="004F43E8"/>
    <w:rsid w:val="004F5134"/>
    <w:rsid w:val="004F7F52"/>
    <w:rsid w:val="005067D8"/>
    <w:rsid w:val="005077A1"/>
    <w:rsid w:val="00510B8B"/>
    <w:rsid w:val="00510DC3"/>
    <w:rsid w:val="00514BCC"/>
    <w:rsid w:val="00515419"/>
    <w:rsid w:val="005162F0"/>
    <w:rsid w:val="00516986"/>
    <w:rsid w:val="0052105C"/>
    <w:rsid w:val="00521D69"/>
    <w:rsid w:val="00524128"/>
    <w:rsid w:val="0052683C"/>
    <w:rsid w:val="00533FB2"/>
    <w:rsid w:val="00535E78"/>
    <w:rsid w:val="00540F92"/>
    <w:rsid w:val="00541F22"/>
    <w:rsid w:val="0054567B"/>
    <w:rsid w:val="00560896"/>
    <w:rsid w:val="00563364"/>
    <w:rsid w:val="00570E18"/>
    <w:rsid w:val="005711BD"/>
    <w:rsid w:val="00571A5C"/>
    <w:rsid w:val="005760BC"/>
    <w:rsid w:val="00577A49"/>
    <w:rsid w:val="005805E7"/>
    <w:rsid w:val="0058078B"/>
    <w:rsid w:val="005831EE"/>
    <w:rsid w:val="00585AE0"/>
    <w:rsid w:val="00586981"/>
    <w:rsid w:val="005873A0"/>
    <w:rsid w:val="005941F5"/>
    <w:rsid w:val="00597362"/>
    <w:rsid w:val="005975C3"/>
    <w:rsid w:val="005A323C"/>
    <w:rsid w:val="005B1FF1"/>
    <w:rsid w:val="005B432C"/>
    <w:rsid w:val="005B4B34"/>
    <w:rsid w:val="005B67EE"/>
    <w:rsid w:val="005B7A20"/>
    <w:rsid w:val="005C3B8C"/>
    <w:rsid w:val="005C535F"/>
    <w:rsid w:val="005C55BF"/>
    <w:rsid w:val="005D2038"/>
    <w:rsid w:val="005D591D"/>
    <w:rsid w:val="005F1EB5"/>
    <w:rsid w:val="005F60BB"/>
    <w:rsid w:val="00600E48"/>
    <w:rsid w:val="00601202"/>
    <w:rsid w:val="00606A25"/>
    <w:rsid w:val="00610CA6"/>
    <w:rsid w:val="00610FFC"/>
    <w:rsid w:val="006112FF"/>
    <w:rsid w:val="00612CD5"/>
    <w:rsid w:val="0062096F"/>
    <w:rsid w:val="00626BCB"/>
    <w:rsid w:val="00626DBC"/>
    <w:rsid w:val="006272EE"/>
    <w:rsid w:val="00632B92"/>
    <w:rsid w:val="00634885"/>
    <w:rsid w:val="00635DB4"/>
    <w:rsid w:val="00636664"/>
    <w:rsid w:val="006405CB"/>
    <w:rsid w:val="006547FD"/>
    <w:rsid w:val="0065564C"/>
    <w:rsid w:val="00655AB0"/>
    <w:rsid w:val="00656CCA"/>
    <w:rsid w:val="00660C0B"/>
    <w:rsid w:val="00673915"/>
    <w:rsid w:val="00674111"/>
    <w:rsid w:val="00674705"/>
    <w:rsid w:val="006749C0"/>
    <w:rsid w:val="0067593C"/>
    <w:rsid w:val="00677ABE"/>
    <w:rsid w:val="00677B17"/>
    <w:rsid w:val="00681193"/>
    <w:rsid w:val="00681E9B"/>
    <w:rsid w:val="006872D7"/>
    <w:rsid w:val="00695F50"/>
    <w:rsid w:val="00696FCA"/>
    <w:rsid w:val="00697446"/>
    <w:rsid w:val="00697AB3"/>
    <w:rsid w:val="006A011C"/>
    <w:rsid w:val="006A089B"/>
    <w:rsid w:val="006A2767"/>
    <w:rsid w:val="006A62A1"/>
    <w:rsid w:val="006B1D6D"/>
    <w:rsid w:val="006B2238"/>
    <w:rsid w:val="006B616E"/>
    <w:rsid w:val="006C1240"/>
    <w:rsid w:val="006C5CF1"/>
    <w:rsid w:val="006D184C"/>
    <w:rsid w:val="006D388C"/>
    <w:rsid w:val="006D45AA"/>
    <w:rsid w:val="006D754E"/>
    <w:rsid w:val="006E39BA"/>
    <w:rsid w:val="00705ED7"/>
    <w:rsid w:val="00710255"/>
    <w:rsid w:val="00715FCD"/>
    <w:rsid w:val="007167A1"/>
    <w:rsid w:val="007171F9"/>
    <w:rsid w:val="00726E43"/>
    <w:rsid w:val="00727433"/>
    <w:rsid w:val="00744166"/>
    <w:rsid w:val="00744574"/>
    <w:rsid w:val="007460A4"/>
    <w:rsid w:val="007465C6"/>
    <w:rsid w:val="00752551"/>
    <w:rsid w:val="00756A9A"/>
    <w:rsid w:val="00762884"/>
    <w:rsid w:val="00762FB1"/>
    <w:rsid w:val="0076517B"/>
    <w:rsid w:val="00765C16"/>
    <w:rsid w:val="00780595"/>
    <w:rsid w:val="00790751"/>
    <w:rsid w:val="00791C4E"/>
    <w:rsid w:val="00795303"/>
    <w:rsid w:val="007A099C"/>
    <w:rsid w:val="007A0CD4"/>
    <w:rsid w:val="007A172C"/>
    <w:rsid w:val="007A190A"/>
    <w:rsid w:val="007A4681"/>
    <w:rsid w:val="007A4F33"/>
    <w:rsid w:val="007A7DE4"/>
    <w:rsid w:val="007B1198"/>
    <w:rsid w:val="007B2823"/>
    <w:rsid w:val="007B2C02"/>
    <w:rsid w:val="007C3A5B"/>
    <w:rsid w:val="007C59A5"/>
    <w:rsid w:val="007C6569"/>
    <w:rsid w:val="007C6AF5"/>
    <w:rsid w:val="007D01F4"/>
    <w:rsid w:val="007D099E"/>
    <w:rsid w:val="007D7ABE"/>
    <w:rsid w:val="007D7CA2"/>
    <w:rsid w:val="007E0902"/>
    <w:rsid w:val="007E3DEE"/>
    <w:rsid w:val="007F38C1"/>
    <w:rsid w:val="007F4721"/>
    <w:rsid w:val="007F5040"/>
    <w:rsid w:val="008036D5"/>
    <w:rsid w:val="00804244"/>
    <w:rsid w:val="00814063"/>
    <w:rsid w:val="00815087"/>
    <w:rsid w:val="00816F9E"/>
    <w:rsid w:val="00823469"/>
    <w:rsid w:val="008247C7"/>
    <w:rsid w:val="0082494C"/>
    <w:rsid w:val="00824A57"/>
    <w:rsid w:val="00832886"/>
    <w:rsid w:val="0083423E"/>
    <w:rsid w:val="00840CAC"/>
    <w:rsid w:val="008431B7"/>
    <w:rsid w:val="00846183"/>
    <w:rsid w:val="008564AF"/>
    <w:rsid w:val="008604D3"/>
    <w:rsid w:val="0086053A"/>
    <w:rsid w:val="00861168"/>
    <w:rsid w:val="00865781"/>
    <w:rsid w:val="00866915"/>
    <w:rsid w:val="00867E49"/>
    <w:rsid w:val="008745AD"/>
    <w:rsid w:val="008841B8"/>
    <w:rsid w:val="008846FC"/>
    <w:rsid w:val="00884BFB"/>
    <w:rsid w:val="00885133"/>
    <w:rsid w:val="00885D1A"/>
    <w:rsid w:val="00886526"/>
    <w:rsid w:val="008900A9"/>
    <w:rsid w:val="00896D0E"/>
    <w:rsid w:val="008977BC"/>
    <w:rsid w:val="008A175E"/>
    <w:rsid w:val="008A478A"/>
    <w:rsid w:val="008A594A"/>
    <w:rsid w:val="008B3AB1"/>
    <w:rsid w:val="008C28F9"/>
    <w:rsid w:val="008C4394"/>
    <w:rsid w:val="008C470C"/>
    <w:rsid w:val="008C783A"/>
    <w:rsid w:val="008D0A9A"/>
    <w:rsid w:val="008D466F"/>
    <w:rsid w:val="008D4792"/>
    <w:rsid w:val="008D65B5"/>
    <w:rsid w:val="008D6639"/>
    <w:rsid w:val="008D7CE3"/>
    <w:rsid w:val="008D7CF9"/>
    <w:rsid w:val="008E3991"/>
    <w:rsid w:val="008E5092"/>
    <w:rsid w:val="008E7D51"/>
    <w:rsid w:val="008F17A7"/>
    <w:rsid w:val="008F64D9"/>
    <w:rsid w:val="00901B21"/>
    <w:rsid w:val="00903E01"/>
    <w:rsid w:val="00904ED2"/>
    <w:rsid w:val="009112E7"/>
    <w:rsid w:val="00914AAB"/>
    <w:rsid w:val="00914E8F"/>
    <w:rsid w:val="00915A8D"/>
    <w:rsid w:val="0092068C"/>
    <w:rsid w:val="00925CD6"/>
    <w:rsid w:val="009261C9"/>
    <w:rsid w:val="009265DF"/>
    <w:rsid w:val="00932338"/>
    <w:rsid w:val="00946FD8"/>
    <w:rsid w:val="00951D40"/>
    <w:rsid w:val="00951EF9"/>
    <w:rsid w:val="0095708E"/>
    <w:rsid w:val="0096111F"/>
    <w:rsid w:val="00961B24"/>
    <w:rsid w:val="0096206F"/>
    <w:rsid w:val="0096264B"/>
    <w:rsid w:val="009653AF"/>
    <w:rsid w:val="009678F4"/>
    <w:rsid w:val="00972979"/>
    <w:rsid w:val="00973A83"/>
    <w:rsid w:val="009762BB"/>
    <w:rsid w:val="00977F8F"/>
    <w:rsid w:val="009828E3"/>
    <w:rsid w:val="00987D7F"/>
    <w:rsid w:val="00990382"/>
    <w:rsid w:val="0099198E"/>
    <w:rsid w:val="00992309"/>
    <w:rsid w:val="00993C11"/>
    <w:rsid w:val="009A0789"/>
    <w:rsid w:val="009A08F6"/>
    <w:rsid w:val="009A1076"/>
    <w:rsid w:val="009A10D7"/>
    <w:rsid w:val="009A1EEB"/>
    <w:rsid w:val="009A4F6F"/>
    <w:rsid w:val="009A6797"/>
    <w:rsid w:val="009B1131"/>
    <w:rsid w:val="009B242F"/>
    <w:rsid w:val="009B5866"/>
    <w:rsid w:val="009C112F"/>
    <w:rsid w:val="009C702E"/>
    <w:rsid w:val="009D075D"/>
    <w:rsid w:val="009D2EB0"/>
    <w:rsid w:val="009D32C8"/>
    <w:rsid w:val="009D403E"/>
    <w:rsid w:val="009E2223"/>
    <w:rsid w:val="009E2960"/>
    <w:rsid w:val="009E41D9"/>
    <w:rsid w:val="009E5930"/>
    <w:rsid w:val="009F66A7"/>
    <w:rsid w:val="009F7E2C"/>
    <w:rsid w:val="00A02E6D"/>
    <w:rsid w:val="00A035D6"/>
    <w:rsid w:val="00A049BE"/>
    <w:rsid w:val="00A05633"/>
    <w:rsid w:val="00A0660E"/>
    <w:rsid w:val="00A10776"/>
    <w:rsid w:val="00A153A7"/>
    <w:rsid w:val="00A17B75"/>
    <w:rsid w:val="00A2119D"/>
    <w:rsid w:val="00A23394"/>
    <w:rsid w:val="00A23946"/>
    <w:rsid w:val="00A242C4"/>
    <w:rsid w:val="00A27917"/>
    <w:rsid w:val="00A32087"/>
    <w:rsid w:val="00A32BC9"/>
    <w:rsid w:val="00A32DDF"/>
    <w:rsid w:val="00A33E4A"/>
    <w:rsid w:val="00A362B0"/>
    <w:rsid w:val="00A41901"/>
    <w:rsid w:val="00A42A95"/>
    <w:rsid w:val="00A42E93"/>
    <w:rsid w:val="00A452E9"/>
    <w:rsid w:val="00A5038C"/>
    <w:rsid w:val="00A54817"/>
    <w:rsid w:val="00A5520B"/>
    <w:rsid w:val="00A75DB3"/>
    <w:rsid w:val="00A766D5"/>
    <w:rsid w:val="00A811FB"/>
    <w:rsid w:val="00A81FA8"/>
    <w:rsid w:val="00A82955"/>
    <w:rsid w:val="00A840BE"/>
    <w:rsid w:val="00A90261"/>
    <w:rsid w:val="00A90BBF"/>
    <w:rsid w:val="00A95AD9"/>
    <w:rsid w:val="00AC2BD1"/>
    <w:rsid w:val="00AC6FB2"/>
    <w:rsid w:val="00AD0FFA"/>
    <w:rsid w:val="00AD74CD"/>
    <w:rsid w:val="00AF0434"/>
    <w:rsid w:val="00AF612D"/>
    <w:rsid w:val="00B0486D"/>
    <w:rsid w:val="00B068D1"/>
    <w:rsid w:val="00B0719C"/>
    <w:rsid w:val="00B07A02"/>
    <w:rsid w:val="00B13ADC"/>
    <w:rsid w:val="00B215FB"/>
    <w:rsid w:val="00B23630"/>
    <w:rsid w:val="00B27E53"/>
    <w:rsid w:val="00B312D1"/>
    <w:rsid w:val="00B3609E"/>
    <w:rsid w:val="00B360F6"/>
    <w:rsid w:val="00B4060C"/>
    <w:rsid w:val="00B56C33"/>
    <w:rsid w:val="00B576C1"/>
    <w:rsid w:val="00B57C36"/>
    <w:rsid w:val="00B61241"/>
    <w:rsid w:val="00B62051"/>
    <w:rsid w:val="00B665A3"/>
    <w:rsid w:val="00B70192"/>
    <w:rsid w:val="00B75F15"/>
    <w:rsid w:val="00B817C2"/>
    <w:rsid w:val="00B83F2B"/>
    <w:rsid w:val="00B8595C"/>
    <w:rsid w:val="00B9147D"/>
    <w:rsid w:val="00B91D55"/>
    <w:rsid w:val="00B91F98"/>
    <w:rsid w:val="00B93DE6"/>
    <w:rsid w:val="00BA0555"/>
    <w:rsid w:val="00BB4CBA"/>
    <w:rsid w:val="00BC23C5"/>
    <w:rsid w:val="00BD0260"/>
    <w:rsid w:val="00BD434A"/>
    <w:rsid w:val="00BD5A06"/>
    <w:rsid w:val="00BD6848"/>
    <w:rsid w:val="00BE1BE2"/>
    <w:rsid w:val="00BE21E6"/>
    <w:rsid w:val="00BE2419"/>
    <w:rsid w:val="00BE5F23"/>
    <w:rsid w:val="00BE6F7D"/>
    <w:rsid w:val="00BF144E"/>
    <w:rsid w:val="00BF2C91"/>
    <w:rsid w:val="00BF2DE6"/>
    <w:rsid w:val="00BF6B2C"/>
    <w:rsid w:val="00C000EC"/>
    <w:rsid w:val="00C01345"/>
    <w:rsid w:val="00C02EC0"/>
    <w:rsid w:val="00C039A8"/>
    <w:rsid w:val="00C1000A"/>
    <w:rsid w:val="00C11B3B"/>
    <w:rsid w:val="00C150E7"/>
    <w:rsid w:val="00C22A10"/>
    <w:rsid w:val="00C31AB3"/>
    <w:rsid w:val="00C37917"/>
    <w:rsid w:val="00C379A3"/>
    <w:rsid w:val="00C42C55"/>
    <w:rsid w:val="00C45C8E"/>
    <w:rsid w:val="00C50A13"/>
    <w:rsid w:val="00C55A9D"/>
    <w:rsid w:val="00C56C38"/>
    <w:rsid w:val="00C656C1"/>
    <w:rsid w:val="00C65D81"/>
    <w:rsid w:val="00C70E13"/>
    <w:rsid w:val="00C76249"/>
    <w:rsid w:val="00C8327D"/>
    <w:rsid w:val="00C843C9"/>
    <w:rsid w:val="00C85D8E"/>
    <w:rsid w:val="00C86158"/>
    <w:rsid w:val="00C87BDC"/>
    <w:rsid w:val="00C95C45"/>
    <w:rsid w:val="00C96070"/>
    <w:rsid w:val="00CA3471"/>
    <w:rsid w:val="00CA3D01"/>
    <w:rsid w:val="00CA68D3"/>
    <w:rsid w:val="00CA7FD1"/>
    <w:rsid w:val="00CB15C2"/>
    <w:rsid w:val="00CB360F"/>
    <w:rsid w:val="00CC0897"/>
    <w:rsid w:val="00CC1C70"/>
    <w:rsid w:val="00CC6B3E"/>
    <w:rsid w:val="00CC79B6"/>
    <w:rsid w:val="00CD279A"/>
    <w:rsid w:val="00CD54A8"/>
    <w:rsid w:val="00CD556E"/>
    <w:rsid w:val="00CD66D1"/>
    <w:rsid w:val="00CE2B01"/>
    <w:rsid w:val="00CE35A9"/>
    <w:rsid w:val="00CE73D5"/>
    <w:rsid w:val="00CF0020"/>
    <w:rsid w:val="00CF1B94"/>
    <w:rsid w:val="00CF6FAB"/>
    <w:rsid w:val="00D011E2"/>
    <w:rsid w:val="00D0728E"/>
    <w:rsid w:val="00D12F97"/>
    <w:rsid w:val="00D1458F"/>
    <w:rsid w:val="00D14E95"/>
    <w:rsid w:val="00D21CE4"/>
    <w:rsid w:val="00D30913"/>
    <w:rsid w:val="00D32B30"/>
    <w:rsid w:val="00D33697"/>
    <w:rsid w:val="00D35D3A"/>
    <w:rsid w:val="00D40BE6"/>
    <w:rsid w:val="00D40F24"/>
    <w:rsid w:val="00D45749"/>
    <w:rsid w:val="00D45E72"/>
    <w:rsid w:val="00D51AB3"/>
    <w:rsid w:val="00D56C85"/>
    <w:rsid w:val="00D56E24"/>
    <w:rsid w:val="00D63B52"/>
    <w:rsid w:val="00D64121"/>
    <w:rsid w:val="00D64A97"/>
    <w:rsid w:val="00D656F4"/>
    <w:rsid w:val="00D66D88"/>
    <w:rsid w:val="00D75796"/>
    <w:rsid w:val="00D90DEA"/>
    <w:rsid w:val="00D9294B"/>
    <w:rsid w:val="00D93839"/>
    <w:rsid w:val="00D93C09"/>
    <w:rsid w:val="00D94175"/>
    <w:rsid w:val="00DA413F"/>
    <w:rsid w:val="00DA447C"/>
    <w:rsid w:val="00DB5858"/>
    <w:rsid w:val="00DC0226"/>
    <w:rsid w:val="00DC6643"/>
    <w:rsid w:val="00DD0055"/>
    <w:rsid w:val="00DD148E"/>
    <w:rsid w:val="00DE1B5D"/>
    <w:rsid w:val="00DE1C04"/>
    <w:rsid w:val="00DE4892"/>
    <w:rsid w:val="00DE5CA4"/>
    <w:rsid w:val="00DE77C7"/>
    <w:rsid w:val="00DF0CBB"/>
    <w:rsid w:val="00DF1DA0"/>
    <w:rsid w:val="00DF3488"/>
    <w:rsid w:val="00DF376F"/>
    <w:rsid w:val="00DF6865"/>
    <w:rsid w:val="00E05B6E"/>
    <w:rsid w:val="00E07AC0"/>
    <w:rsid w:val="00E14BAC"/>
    <w:rsid w:val="00E2026F"/>
    <w:rsid w:val="00E22067"/>
    <w:rsid w:val="00E249DE"/>
    <w:rsid w:val="00E3001D"/>
    <w:rsid w:val="00E31BBB"/>
    <w:rsid w:val="00E4004A"/>
    <w:rsid w:val="00E45E0F"/>
    <w:rsid w:val="00E47D1F"/>
    <w:rsid w:val="00E51AC8"/>
    <w:rsid w:val="00E57C51"/>
    <w:rsid w:val="00E60C30"/>
    <w:rsid w:val="00E62E88"/>
    <w:rsid w:val="00E66342"/>
    <w:rsid w:val="00E716F8"/>
    <w:rsid w:val="00E76DB1"/>
    <w:rsid w:val="00E779C1"/>
    <w:rsid w:val="00E859E2"/>
    <w:rsid w:val="00E90908"/>
    <w:rsid w:val="00E91619"/>
    <w:rsid w:val="00E930D3"/>
    <w:rsid w:val="00E95140"/>
    <w:rsid w:val="00EA21E1"/>
    <w:rsid w:val="00EB481D"/>
    <w:rsid w:val="00EB5C31"/>
    <w:rsid w:val="00EC3998"/>
    <w:rsid w:val="00EC52BE"/>
    <w:rsid w:val="00EC5FDE"/>
    <w:rsid w:val="00ED134E"/>
    <w:rsid w:val="00ED3346"/>
    <w:rsid w:val="00ED3F08"/>
    <w:rsid w:val="00ED5B3A"/>
    <w:rsid w:val="00ED6081"/>
    <w:rsid w:val="00EF354C"/>
    <w:rsid w:val="00EF462E"/>
    <w:rsid w:val="00F07E3E"/>
    <w:rsid w:val="00F07F52"/>
    <w:rsid w:val="00F1743D"/>
    <w:rsid w:val="00F17E88"/>
    <w:rsid w:val="00F224DB"/>
    <w:rsid w:val="00F238E0"/>
    <w:rsid w:val="00F31463"/>
    <w:rsid w:val="00F31FB2"/>
    <w:rsid w:val="00F32778"/>
    <w:rsid w:val="00F33EBC"/>
    <w:rsid w:val="00F35217"/>
    <w:rsid w:val="00F36C62"/>
    <w:rsid w:val="00F3760C"/>
    <w:rsid w:val="00F474E6"/>
    <w:rsid w:val="00F47C6D"/>
    <w:rsid w:val="00F517AB"/>
    <w:rsid w:val="00F5204B"/>
    <w:rsid w:val="00F62801"/>
    <w:rsid w:val="00F62E3C"/>
    <w:rsid w:val="00F66009"/>
    <w:rsid w:val="00F700F4"/>
    <w:rsid w:val="00F73F9E"/>
    <w:rsid w:val="00F76A9C"/>
    <w:rsid w:val="00F8002B"/>
    <w:rsid w:val="00F806DF"/>
    <w:rsid w:val="00F8106A"/>
    <w:rsid w:val="00F83731"/>
    <w:rsid w:val="00F90390"/>
    <w:rsid w:val="00F94FB8"/>
    <w:rsid w:val="00F96D6D"/>
    <w:rsid w:val="00F97F1E"/>
    <w:rsid w:val="00FA0C0D"/>
    <w:rsid w:val="00FA3434"/>
    <w:rsid w:val="00FB2C65"/>
    <w:rsid w:val="00FB2CB6"/>
    <w:rsid w:val="00FB3F2E"/>
    <w:rsid w:val="00FC3093"/>
    <w:rsid w:val="00FD336F"/>
    <w:rsid w:val="00FD48BE"/>
    <w:rsid w:val="00FD645E"/>
    <w:rsid w:val="00FE13A5"/>
    <w:rsid w:val="00FE4982"/>
    <w:rsid w:val="00FF0EE0"/>
    <w:rsid w:val="00FF2BA1"/>
    <w:rsid w:val="00FF371E"/>
    <w:rsid w:val="00FF59C1"/>
    <w:rsid w:val="00FF7B6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6145"/>
    <o:shapelayout v:ext="edit">
      <o:idmap v:ext="edit" data="1"/>
    </o:shapelayout>
  </w:shapeDefaults>
  <w:decimalSymbol w:val="."/>
  <w:listSeparator w:val=","/>
  <w14:docId w14:val="16DDF538"/>
  <w15:docId w15:val="{425E3C42-B85C-4DFC-AEBA-66ECCC23BD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lang w:val="sq-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2D43C5"/>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2D43C5"/>
    <w:rPr>
      <w:rFonts w:ascii="Lucida Grande" w:hAnsi="Lucida Grande" w:cs="Lucida Grande"/>
      <w:sz w:val="18"/>
      <w:szCs w:val="18"/>
    </w:rPr>
  </w:style>
  <w:style w:type="paragraph" w:styleId="ListParagraph">
    <w:name w:val="List Paragraph"/>
    <w:basedOn w:val="Normal"/>
    <w:uiPriority w:val="34"/>
    <w:qFormat/>
    <w:rsid w:val="00E57C51"/>
    <w:pPr>
      <w:ind w:left="720"/>
      <w:contextualSpacing/>
    </w:pPr>
  </w:style>
  <w:style w:type="paragraph" w:styleId="CommentText">
    <w:name w:val="annotation text"/>
    <w:basedOn w:val="Normal"/>
    <w:link w:val="CommentTextChar"/>
    <w:uiPriority w:val="99"/>
    <w:unhideWhenUsed/>
    <w:rsid w:val="002645A3"/>
    <w:rPr>
      <w:sz w:val="20"/>
      <w:szCs w:val="20"/>
    </w:rPr>
  </w:style>
  <w:style w:type="character" w:customStyle="1" w:styleId="CommentTextChar">
    <w:name w:val="Comment Text Char"/>
    <w:basedOn w:val="DefaultParagraphFont"/>
    <w:link w:val="CommentText"/>
    <w:uiPriority w:val="99"/>
    <w:rsid w:val="002645A3"/>
    <w:rPr>
      <w:sz w:val="20"/>
      <w:szCs w:val="20"/>
    </w:rPr>
  </w:style>
  <w:style w:type="paragraph" w:styleId="Header">
    <w:name w:val="header"/>
    <w:basedOn w:val="Normal"/>
    <w:link w:val="HeaderChar"/>
    <w:unhideWhenUsed/>
    <w:rsid w:val="003A14E8"/>
    <w:pPr>
      <w:tabs>
        <w:tab w:val="center" w:pos="4680"/>
        <w:tab w:val="right" w:pos="9360"/>
      </w:tabs>
    </w:pPr>
  </w:style>
  <w:style w:type="character" w:customStyle="1" w:styleId="HeaderChar">
    <w:name w:val="Header Char"/>
    <w:basedOn w:val="DefaultParagraphFont"/>
    <w:link w:val="Header"/>
    <w:rsid w:val="003A14E8"/>
  </w:style>
  <w:style w:type="paragraph" w:styleId="Footer">
    <w:name w:val="footer"/>
    <w:basedOn w:val="Normal"/>
    <w:link w:val="FooterChar"/>
    <w:uiPriority w:val="99"/>
    <w:unhideWhenUsed/>
    <w:rsid w:val="003A14E8"/>
    <w:pPr>
      <w:tabs>
        <w:tab w:val="center" w:pos="4680"/>
        <w:tab w:val="right" w:pos="9360"/>
      </w:tabs>
    </w:pPr>
  </w:style>
  <w:style w:type="character" w:customStyle="1" w:styleId="FooterChar">
    <w:name w:val="Footer Char"/>
    <w:basedOn w:val="DefaultParagraphFont"/>
    <w:link w:val="Footer"/>
    <w:uiPriority w:val="99"/>
    <w:rsid w:val="003A14E8"/>
  </w:style>
  <w:style w:type="paragraph" w:customStyle="1" w:styleId="Default">
    <w:name w:val="Default"/>
    <w:rsid w:val="00B0486D"/>
    <w:pPr>
      <w:autoSpaceDE w:val="0"/>
      <w:autoSpaceDN w:val="0"/>
      <w:adjustRightInd w:val="0"/>
    </w:pPr>
    <w:rPr>
      <w:rFonts w:ascii="Times New Roman" w:eastAsiaTheme="minorHAnsi" w:hAnsi="Times New Roman" w:cs="Times New Roman"/>
      <w:color w:val="000000"/>
      <w:lang w:val="sq-AL"/>
    </w:rPr>
  </w:style>
  <w:style w:type="character" w:styleId="PageNumber">
    <w:name w:val="page number"/>
    <w:basedOn w:val="DefaultParagraphFont"/>
    <w:rsid w:val="00514BCC"/>
  </w:style>
  <w:style w:type="character" w:styleId="Emphasis">
    <w:name w:val="Emphasis"/>
    <w:qFormat/>
    <w:rsid w:val="00514BCC"/>
    <w:rPr>
      <w:i/>
      <w:iCs/>
    </w:rPr>
  </w:style>
  <w:style w:type="character" w:styleId="CommentReference">
    <w:name w:val="annotation reference"/>
    <w:basedOn w:val="DefaultParagraphFont"/>
    <w:uiPriority w:val="99"/>
    <w:semiHidden/>
    <w:unhideWhenUsed/>
    <w:rsid w:val="008F17A7"/>
    <w:rPr>
      <w:sz w:val="16"/>
      <w:szCs w:val="16"/>
    </w:rPr>
  </w:style>
  <w:style w:type="paragraph" w:styleId="CommentSubject">
    <w:name w:val="annotation subject"/>
    <w:basedOn w:val="CommentText"/>
    <w:next w:val="CommentText"/>
    <w:link w:val="CommentSubjectChar"/>
    <w:uiPriority w:val="99"/>
    <w:semiHidden/>
    <w:unhideWhenUsed/>
    <w:rsid w:val="008F17A7"/>
    <w:rPr>
      <w:b/>
      <w:bCs/>
    </w:rPr>
  </w:style>
  <w:style w:type="character" w:customStyle="1" w:styleId="CommentSubjectChar">
    <w:name w:val="Comment Subject Char"/>
    <w:basedOn w:val="CommentTextChar"/>
    <w:link w:val="CommentSubject"/>
    <w:uiPriority w:val="99"/>
    <w:semiHidden/>
    <w:rsid w:val="008F17A7"/>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t:contentTypeSchema xmlns:ct="http://schemas.microsoft.com/office/2006/metadata/contentType" xmlns:ma="http://schemas.microsoft.com/office/2006/metadata/properties/metaAttributes" ct:_="" ma:_="" ma:contentTypeName="Akt ligjor" ma:contentTypeID="0x010100DD3E5542A9614C79AE8E18A8483E2483"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1</Nr_x002e__x0020_akti>
    <Data_x0020_e_x0020_Krijimit xmlns="0e656187-b300-4fb0-8bf4-3a50f872073c">2026-05-04T12:28:48Z</Data_x0020_e_x0020_Krijimit>
    <URL xmlns="0e656187-b300-4fb0-8bf4-3a50f872073c" xsi:nil="true"/>
    <Institucion_x0020_Pergjegjes xmlns="0e656187-b300-4fb0-8bf4-3a50f872073c">http://qbz.gov.al/resource/authority/legal-institution/18|inspektorati-i-larte-i-deklarimit-e-kontrollit-te-pasurive-dhe-konfliktit-te-interesave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2026-05-04T00:00:00Z</Date_x0020_protokolli>
    <Titulli xmlns="0e656187-b300-4fb0-8bf4-3a50f872073c">Për përcaktimin e strukturës, kriteret e përzgjedhjes dhe trajnimin e punonjësve të Njësisë Përgjegjëse në subjektet private</Titulli>
    <Modifikuesi xmlns="0e656187-b300-4fb0-8bf4-3a50f872073c">Fjora.Cahani</Modifikuesi>
    <Nr_x002e__x0020_prot_x0020_QBZ xmlns="0e656187-b300-4fb0-8bf4-3a50f872073c">957/1</Nr_x002e__x0020_prot_x0020_QBZ>
    <Data_x0020_e_x0020_Modifikimit xmlns="0e656187-b300-4fb0-8bf4-3a50f872073c">2026-05-05T09:44:45Z</Data_x0020_e_x0020_Modifikimit>
    <Dekretuar xmlns="0e656187-b300-4fb0-8bf4-3a50f872073c">false</Dekretuar>
    <Data xmlns="0e656187-b300-4fb0-8bf4-3a50f872073c">2026-04-30T00:00:00Z</Data>
    <Nr_x002e__x0020_protokolli_x0020_i_x0020_aktit xmlns="0e656187-b300-4fb0-8bf4-3a50f872073c">2687</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DD3E5542A9614C79AE8E18A8483E2483"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ED53FE9-0692-4300-9CB0-4AFAEE0048E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FF389874-D23C-4BA2-B012-381F4FD19744}">
  <ds:schemaRefs>
    <ds:schemaRef ds:uri="http://purl.org/dc/elements/1.1/"/>
    <ds:schemaRef ds:uri="http://purl.org/dc/dcmitype/"/>
    <ds:schemaRef ds:uri="http://schemas.microsoft.com/office/2006/documentManagement/types"/>
    <ds:schemaRef ds:uri="0e656187-b300-4fb0-8bf4-3a50f872073c"/>
    <ds:schemaRef ds:uri="http://schemas.openxmlformats.org/package/2006/metadata/core-properties"/>
    <ds:schemaRef ds:uri="http://schemas.microsoft.com/office/2006/metadata/properties"/>
    <ds:schemaRef ds:uri="http://www.w3.org/XML/1998/namespace"/>
    <ds:schemaRef ds:uri="http://purl.org/dc/terms/"/>
  </ds:schemaRefs>
</ds:datastoreItem>
</file>

<file path=customXml/itemProps3.xml><?xml version="1.0" encoding="utf-8"?>
<ds:datastoreItem xmlns:ds="http://schemas.openxmlformats.org/officeDocument/2006/customXml" ds:itemID="{1C0B6475-B535-49E9-9048-F4F5C13920C7}">
  <ds:schemaRefs>
    <ds:schemaRef ds:uri="http://schemas.microsoft.com/sharepoint/v3/contenttype/forms"/>
  </ds:schemaRefs>
</ds:datastoreItem>
</file>

<file path=customXml/itemProps4.xml><?xml version="1.0" encoding="utf-8"?>
<ds:datastoreItem xmlns:ds="http://schemas.openxmlformats.org/officeDocument/2006/customXml" ds:itemID="{0B843653-CAE4-4E9A-A80D-B6409E4AC9EF}">
  <ds:schemaRefs>
    <ds:schemaRef ds:uri="http://schemas.microsoft.com/sharepoint/v3/contenttype/forms"/>
  </ds:schemaRefs>
</ds:datastoreItem>
</file>

<file path=customXml/itemProps5.xml><?xml version="1.0" encoding="utf-8"?>
<ds:datastoreItem xmlns:ds="http://schemas.openxmlformats.org/officeDocument/2006/customXml" ds:itemID="{439EDED4-0A60-40FC-A3E4-2065A9088EF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CF4B21E1-3A9E-44CE-8FD1-3DCF27AC94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86</TotalTime>
  <Pages>4</Pages>
  <Words>2002</Words>
  <Characters>11413</Characters>
  <Application>Microsoft Office Word</Application>
  <DocSecurity>0</DocSecurity>
  <Lines>95</Lines>
  <Paragraphs>26</Paragraphs>
  <ScaleCrop>false</ScaleCrop>
  <HeadingPairs>
    <vt:vector size="2" baseType="variant">
      <vt:variant>
        <vt:lpstr>Title</vt:lpstr>
      </vt:variant>
      <vt:variant>
        <vt:i4>1</vt:i4>
      </vt:variant>
    </vt:vector>
  </HeadingPairs>
  <TitlesOfParts>
    <vt:vector size="1" baseType="lpstr">
      <vt:lpstr>Për përcaktimin e strukturës, kriteret e përzgjedhjes dhe trajnimin e punonjësve të Njësisë Përgjegjëse në subjektet private</vt:lpstr>
    </vt:vector>
  </TitlesOfParts>
  <Company/>
  <LinksUpToDate>false</LinksUpToDate>
  <CharactersWithSpaces>13389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përcaktimin e strukturës, kriteret e përzgjedhjes dhe trajnimin e punonjësve të Njësisë Përgjegjëse në subjektet private</dc:title>
  <dc:creator>Ingrid Andrea</dc:creator>
  <cp:lastModifiedBy>Amarilda Muja</cp:lastModifiedBy>
  <cp:revision>25</cp:revision>
  <cp:lastPrinted>2026-04-30T08:41:00Z</cp:lastPrinted>
  <dcterms:created xsi:type="dcterms:W3CDTF">2026-04-29T13:13:00Z</dcterms:created>
  <dcterms:modified xsi:type="dcterms:W3CDTF">2026-05-05T08:55:00Z</dcterms:modified>
</cp:coreProperties>
</file>