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CAC" w:rsidRPr="007D0AE7" w:rsidRDefault="001D7CAC" w:rsidP="001D7CAC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UDHËZIM</w:t>
      </w:r>
    </w:p>
    <w:p w:rsidR="001D7CAC" w:rsidRPr="007D0AE7" w:rsidRDefault="001D7CAC" w:rsidP="001D7CAC">
      <w:pPr>
        <w:pStyle w:val="NumriData"/>
        <w:rPr>
          <w:lang w:val="it-IT"/>
        </w:rPr>
      </w:pPr>
      <w:r w:rsidRPr="007D0AE7">
        <w:rPr>
          <w:lang w:val="it-IT"/>
        </w:rPr>
        <w:t>Nr.3, datë 26.6.1990</w:t>
      </w:r>
    </w:p>
    <w:p w:rsidR="001D7CAC" w:rsidRPr="007D0AE7" w:rsidRDefault="001D7CAC" w:rsidP="001D7CAC">
      <w:pPr>
        <w:pStyle w:val="Paragrafi"/>
        <w:rPr>
          <w:lang w:val="it-IT"/>
        </w:rPr>
      </w:pPr>
    </w:p>
    <w:p w:rsidR="001D7CAC" w:rsidRPr="007D0AE7" w:rsidRDefault="001D7CAC" w:rsidP="001D7CAC">
      <w:pPr>
        <w:pStyle w:val="Titulli"/>
        <w:rPr>
          <w:lang w:val="it-IT"/>
        </w:rPr>
      </w:pPr>
      <w:r w:rsidRPr="007D0AE7">
        <w:rPr>
          <w:lang w:val="it-IT"/>
        </w:rPr>
        <w:t>PËR ZBATIMIN E DEKRETIT “PËR SHPRONËSIMET DHE MARRJEN NËRDORIM TË PëRKOHSHËM TË PASURISË”</w:t>
      </w:r>
    </w:p>
    <w:p w:rsidR="001D7CAC" w:rsidRPr="007D0AE7" w:rsidRDefault="001D7CAC" w:rsidP="001D7CAC">
      <w:pPr>
        <w:pStyle w:val="Paragrafi"/>
        <w:rPr>
          <w:lang w:val="it-IT"/>
        </w:rPr>
      </w:pPr>
    </w:p>
    <w:p w:rsidR="001D7CAC" w:rsidRPr="007D0AE7" w:rsidRDefault="001D7CAC" w:rsidP="001D7CAC">
      <w:pPr>
        <w:pStyle w:val="BazLigjPropozues"/>
        <w:rPr>
          <w:lang w:val="it-IT"/>
        </w:rPr>
      </w:pPr>
      <w:r w:rsidRPr="007D0AE7">
        <w:rPr>
          <w:lang w:val="it-IT"/>
        </w:rPr>
        <w:t>Në zbatim të dekretit nr.4494, datë 31.3.1969 “Për shpronësimet dhe marrjen në përdorim të përkohshëm të pasurisë“, Këshilli i Ministrave</w:t>
      </w:r>
    </w:p>
    <w:p w:rsidR="001D7CAC" w:rsidRPr="007D0AE7" w:rsidRDefault="001D7CAC" w:rsidP="001D7CAC">
      <w:pPr>
        <w:pStyle w:val="Paragrafi"/>
        <w:rPr>
          <w:lang w:val="it-IT"/>
        </w:rPr>
      </w:pPr>
    </w:p>
    <w:p w:rsidR="001D7CAC" w:rsidRPr="007D0AE7" w:rsidRDefault="001D7CAC" w:rsidP="001D7CAC">
      <w:pPr>
        <w:pStyle w:val="VENDOSI"/>
        <w:rPr>
          <w:lang w:val="it-IT"/>
        </w:rPr>
      </w:pPr>
      <w:r w:rsidRPr="007D0AE7">
        <w:rPr>
          <w:lang w:val="it-IT"/>
        </w:rPr>
        <w:t>UDHËZON:</w:t>
      </w:r>
    </w:p>
    <w:p w:rsidR="001D7CAC" w:rsidRPr="007D0AE7" w:rsidRDefault="001D7CAC" w:rsidP="001D7CAC">
      <w:pPr>
        <w:pStyle w:val="Paragrafi"/>
        <w:rPr>
          <w:lang w:val="it-IT"/>
        </w:rPr>
      </w:pPr>
    </w:p>
    <w:p w:rsidR="001D7CAC" w:rsidRPr="007D0AE7" w:rsidRDefault="001D7CAC" w:rsidP="001D7CAC">
      <w:pPr>
        <w:pStyle w:val="Paragrafi"/>
        <w:rPr>
          <w:lang w:val="it-IT"/>
        </w:rPr>
      </w:pPr>
      <w:r w:rsidRPr="007D0AE7">
        <w:rPr>
          <w:lang w:val="it-IT"/>
        </w:rPr>
        <w:t>1. Shpronësimi i pasurisë së paluajtshme, pronë e personave të veçantë, kooperativave buqjësore dhe organizatave shoqërore, bëhet vetëm kur është nevoja konkrete për ngritjen e objekteve ekonomike e socialkulturore, për zbatimin e planeve rregulluese të qyteteve e të qendrave të tjera të banuara, për ndërtimin e objekteve që kanë të bëjnë me rritjen e aftësisë mbrojtëse të vendit, si dhe për plotësimin e nevojave të tjera shtetërore e shoqërore.</w:t>
      </w:r>
    </w:p>
    <w:p w:rsidR="001D7CAC" w:rsidRPr="007D0AE7" w:rsidRDefault="001D7CAC" w:rsidP="001D7CAC">
      <w:pPr>
        <w:pStyle w:val="Paragrafi"/>
        <w:rPr>
          <w:lang w:val="it-IT"/>
        </w:rPr>
      </w:pPr>
      <w:r w:rsidRPr="007D0AE7">
        <w:rPr>
          <w:lang w:val="it-IT"/>
        </w:rPr>
        <w:t xml:space="preserve">2.Shpronësimi i pasurisë bëhet me vendim të komitetit ekzekutiv të këshillit popullor </w:t>
      </w:r>
      <w:r w:rsidR="00E95389">
        <w:rPr>
          <w:lang w:val="it-IT"/>
        </w:rPr>
        <w:t>të rrethit ose të rajoneve për T</w:t>
      </w:r>
      <w:r w:rsidRPr="007D0AE7">
        <w:rPr>
          <w:lang w:val="it-IT"/>
        </w:rPr>
        <w:t>iranën.</w:t>
      </w:r>
    </w:p>
    <w:p w:rsidR="001D7CAC" w:rsidRPr="007D0AE7" w:rsidRDefault="0081466B" w:rsidP="001D7CAC">
      <w:pPr>
        <w:pStyle w:val="Paragrafi"/>
        <w:rPr>
          <w:lang w:val="it-IT"/>
        </w:rPr>
      </w:pPr>
      <w:r>
        <w:rPr>
          <w:lang w:val="it-IT"/>
        </w:rPr>
        <w:t>3.</w:t>
      </w:r>
      <w:r w:rsidR="00E95389">
        <w:rPr>
          <w:lang w:val="it-IT"/>
        </w:rPr>
        <w:t xml:space="preserve"> </w:t>
      </w:r>
      <w:r>
        <w:rPr>
          <w:lang w:val="it-IT"/>
        </w:rPr>
        <w:t xml:space="preserve">Pasuria që shpronësohet, </w:t>
      </w:r>
      <w:r w:rsidR="001D7CAC" w:rsidRPr="007D0AE7">
        <w:rPr>
          <w:lang w:val="it-IT"/>
        </w:rPr>
        <w:t>në çdo rast vlerësohet duke plotësuar këto doumente:a)preventivin e ndërtesës sipas çmimeve të manualeve të Ekonomisë Komunale, që janë në fuqi në kohën e shpronësimit, të shoqëruar me projektin ose me skica dhe përshkrimin e llojit të elementeve kryesore të ndërtesës; b) vërtetimin me të dhënat për përcaktimin e moshës së ndërtesës lëshuar, sipas rastit, nga organet e caktuara me dispozita të veçanta a nga komiteti ekzekutiv i këshillit popullor të qytetit ose këshilli popullor i qytetit, atje ku nuk ka komitet ekzekutiv, nga këshilli popullor i lagjes së qytetit ose i fshatit. C) aktin teknik për përcaktimin e shkallës së amortizimit të ndërtesës që shpronësohet; ç) aktin përkatës për sasinë dhe vleftën e pemëve e të prodhimeve të tye dhe të kulturav</w:t>
      </w:r>
      <w:r>
        <w:rPr>
          <w:lang w:val="it-IT"/>
        </w:rPr>
        <w:t>e bujqësore, që pësojnë dëme për</w:t>
      </w:r>
      <w:r w:rsidR="001D7CAC" w:rsidRPr="007D0AE7">
        <w:rPr>
          <w:lang w:val="it-IT"/>
        </w:rPr>
        <w:t xml:space="preserve"> shkak të shpronësimit.</w:t>
      </w:r>
    </w:p>
    <w:p w:rsidR="001D7CAC" w:rsidRPr="007D0AE7" w:rsidRDefault="001D7CAC" w:rsidP="001D7CAC">
      <w:pPr>
        <w:pStyle w:val="Paragrafi"/>
        <w:rPr>
          <w:lang w:val="it-IT"/>
        </w:rPr>
      </w:pPr>
      <w:r w:rsidRPr="007D0AE7">
        <w:rPr>
          <w:lang w:val="it-IT"/>
        </w:rPr>
        <w:t>Vlerësimi i pasurisë që shpronësohet, bëhet nga një komision i posaçëm, i cili caktohet nga komiteti ekzekutiv i këshillit popullor të rrethit ose i rajoneve për Tiranën dhe drejtohet nga seksioni i ekonomisë komunale.</w:t>
      </w:r>
    </w:p>
    <w:p w:rsidR="001D7CAC" w:rsidRPr="007D0AE7" w:rsidRDefault="001D7CAC" w:rsidP="001D7CAC">
      <w:pPr>
        <w:pStyle w:val="Paragrafi"/>
        <w:rPr>
          <w:lang w:val="it-IT"/>
        </w:rPr>
      </w:pPr>
      <w:r w:rsidRPr="007D0AE7">
        <w:rPr>
          <w:lang w:val="it-IT"/>
        </w:rPr>
        <w:t>4.</w:t>
      </w:r>
      <w:r w:rsidR="00E95389">
        <w:rPr>
          <w:lang w:val="it-IT"/>
        </w:rPr>
        <w:t xml:space="preserve"> </w:t>
      </w:r>
      <w:r w:rsidRPr="007D0AE7">
        <w:rPr>
          <w:lang w:val="it-IT"/>
        </w:rPr>
        <w:t>Për shpronësimet në qytet, komiteti ekzekutiv i këshillit popullor të qytetit ose i rajoneve për Tiranën cakton masën e shpërblimit të pasurisë së barabartë me vleftën rerale të saj në kohën e shpronësimit. Ky shpërblim japet në të holla ose në një pasuri tjetër.</w:t>
      </w:r>
    </w:p>
    <w:p w:rsidR="001D7CAC" w:rsidRPr="007D0AE7" w:rsidRDefault="001D7CAC" w:rsidP="001D7CAC">
      <w:pPr>
        <w:pStyle w:val="Paragrafi"/>
        <w:rPr>
          <w:lang w:val="it-IT"/>
        </w:rPr>
      </w:pPr>
      <w:r w:rsidRPr="007D0AE7">
        <w:rPr>
          <w:lang w:val="it-IT"/>
        </w:rPr>
        <w:t>Kur ndërtesa që shpronësohet është ndërtuar a meremetuar me kredi bankare ose fonde buxhetore, shpërblimi caktohet duke zbritur nga vlera e ndërtesës në kohën e shpronësimit vlerën e kredisë së papaguar ose fondet buxhetore dhe shtetasi shkarkohet nga detyrimi. Ndërmarja, institucioni ose organizata, për nevojat e të cilëve bëhet shpronësimi, i kalojnë bankës së shtetit përkatësisht vlerën e kredisë së papaguar ose fondet buxhetore, që zbriten nga vlera e ndërtesës në kohën e shpronësimit.</w:t>
      </w:r>
    </w:p>
    <w:p w:rsidR="001D7CAC" w:rsidRPr="007D0AE7" w:rsidRDefault="001D7CAC" w:rsidP="001D7CAC">
      <w:pPr>
        <w:pStyle w:val="Paragrafi"/>
        <w:rPr>
          <w:lang w:val="it-IT"/>
        </w:rPr>
      </w:pPr>
      <w:r w:rsidRPr="007D0AE7">
        <w:rPr>
          <w:lang w:val="it-IT"/>
        </w:rPr>
        <w:t>5.</w:t>
      </w:r>
      <w:r w:rsidR="006714DD">
        <w:rPr>
          <w:lang w:val="it-IT"/>
        </w:rPr>
        <w:t xml:space="preserve"> </w:t>
      </w:r>
      <w:r w:rsidRPr="007D0AE7">
        <w:rPr>
          <w:lang w:val="it-IT"/>
        </w:rPr>
        <w:t xml:space="preserve">Shtetasi që i shpronësohet banesa, me pëlqimin </w:t>
      </w:r>
      <w:r w:rsidR="0040255F">
        <w:rPr>
          <w:lang w:val="it-IT"/>
        </w:rPr>
        <w:t>e tij mund t’i japë banesë në p</w:t>
      </w:r>
      <w:r w:rsidRPr="007D0AE7">
        <w:rPr>
          <w:lang w:val="it-IT"/>
        </w:rPr>
        <w:t>ronësi kundrejt pagesës, ose leje ndërtimi, për të bërë shtëpi të re, duke e ndihmuar, në rast nevoje, edhe me kredi bankare ose mund t’i jepet banesë shtetërore me qira. Kur shtetasit i jepet banesë shtetër</w:t>
      </w:r>
      <w:r w:rsidR="0040255F">
        <w:rPr>
          <w:lang w:val="it-IT"/>
        </w:rPr>
        <w:t>ore me qira, i sigurohet një si</w:t>
      </w:r>
      <w:r w:rsidRPr="007D0AE7">
        <w:rPr>
          <w:lang w:val="it-IT"/>
        </w:rPr>
        <w:t>pë</w:t>
      </w:r>
      <w:r w:rsidR="0040255F">
        <w:rPr>
          <w:lang w:val="it-IT"/>
        </w:rPr>
        <w:t>rfaqe banimi aq sa ka pasuri, p</w:t>
      </w:r>
      <w:r w:rsidRPr="007D0AE7">
        <w:rPr>
          <w:lang w:val="it-IT"/>
        </w:rPr>
        <w:t>or jo më tepër sesa norma që i takon.</w:t>
      </w:r>
    </w:p>
    <w:p w:rsidR="001D7CAC" w:rsidRPr="007D0AE7" w:rsidRDefault="001D7CAC" w:rsidP="001D7CAC">
      <w:pPr>
        <w:pStyle w:val="Paragrafi"/>
        <w:rPr>
          <w:lang w:val="it-IT"/>
        </w:rPr>
      </w:pPr>
      <w:r w:rsidRPr="007D0AE7">
        <w:rPr>
          <w:lang w:val="it-IT"/>
        </w:rPr>
        <w:t>6.</w:t>
      </w:r>
      <w:r w:rsidR="006714DD">
        <w:rPr>
          <w:lang w:val="it-IT"/>
        </w:rPr>
        <w:t xml:space="preserve"> </w:t>
      </w:r>
      <w:r w:rsidRPr="007D0AE7">
        <w:rPr>
          <w:lang w:val="it-IT"/>
        </w:rPr>
        <w:t>Për shpronësimet në fshat, kur fshtatarëve që u shpronësohet banesa nuk ka mundësi t’u jepet banesë tjetër, të shpërblehen në masën e vleftës së plotë të pasurisë së shpronësuar. Në këtë rast komiteti ekzekutiv i këshillit popullor të rrethit ose i rajonit për Tiranën t’u sigurojë pronarëve, kundrejt pagesës, amterialet që mund t’u nevojiten për ndërtimin e shtëpisë së re dhe, në rst nevoje, të ndihmohen edhe me kredi bankare.</w:t>
      </w:r>
    </w:p>
    <w:p w:rsidR="001D7CAC" w:rsidRPr="007D0AE7" w:rsidRDefault="001D7CAC" w:rsidP="001D7CAC">
      <w:pPr>
        <w:pStyle w:val="Paragrafi"/>
        <w:rPr>
          <w:lang w:val="it-IT"/>
        </w:rPr>
      </w:pPr>
      <w:r w:rsidRPr="007D0AE7">
        <w:rPr>
          <w:lang w:val="it-IT"/>
        </w:rPr>
        <w:t>7.</w:t>
      </w:r>
      <w:r w:rsidR="006714DD">
        <w:rPr>
          <w:lang w:val="it-IT"/>
        </w:rPr>
        <w:t xml:space="preserve"> </w:t>
      </w:r>
      <w:r w:rsidRPr="007D0AE7">
        <w:rPr>
          <w:lang w:val="it-IT"/>
        </w:rPr>
        <w:t xml:space="preserve">Për shpronësimet masive përndërtimin e veprave të mëdha, ministritë ose institucionet e tjera qendorre, në interes </w:t>
      </w:r>
      <w:r w:rsidR="006714DD">
        <w:rPr>
          <w:lang w:val="it-IT"/>
        </w:rPr>
        <w:t xml:space="preserve">të të cilave bëhet shpronësimi, </w:t>
      </w:r>
      <w:r w:rsidRPr="007D0AE7">
        <w:rPr>
          <w:lang w:val="it-IT"/>
        </w:rPr>
        <w:t>i paraqiten Kryesisë së Këshillit të Ministrave propozimin përkatës për sistemimin e banrëve. Në këto raste shpërblimi i shpronësimit përdoret për ndërtim</w:t>
      </w:r>
      <w:r w:rsidR="00F774B8">
        <w:rPr>
          <w:lang w:val="it-IT"/>
        </w:rPr>
        <w:t>i</w:t>
      </w:r>
      <w:r w:rsidRPr="007D0AE7">
        <w:rPr>
          <w:lang w:val="it-IT"/>
        </w:rPr>
        <w:t>n e banesave të reja nga shteti dhe shtetasve që shpronësohen, u jep</w:t>
      </w:r>
      <w:r w:rsidR="00C66C69">
        <w:rPr>
          <w:lang w:val="it-IT"/>
        </w:rPr>
        <w:t>e</w:t>
      </w:r>
      <w:r w:rsidRPr="007D0AE7">
        <w:rPr>
          <w:lang w:val="it-IT"/>
        </w:rPr>
        <w:t>t banesë në pronësi me sipërfaqe banimi aq sa kanë pasur por jo më tepër sesa norma që u takon.</w:t>
      </w:r>
    </w:p>
    <w:p w:rsidR="001D7CAC" w:rsidRPr="007D0AE7" w:rsidRDefault="001D7CAC" w:rsidP="001D7CAC">
      <w:pPr>
        <w:pStyle w:val="Paragrafi"/>
        <w:rPr>
          <w:lang w:val="it-IT"/>
        </w:rPr>
      </w:pPr>
      <w:r w:rsidRPr="007D0AE7">
        <w:rPr>
          <w:lang w:val="it-IT"/>
        </w:rPr>
        <w:t>8.</w:t>
      </w:r>
      <w:r w:rsidR="00C66C69">
        <w:rPr>
          <w:lang w:val="it-IT"/>
        </w:rPr>
        <w:t xml:space="preserve"> </w:t>
      </w:r>
      <w:r w:rsidRPr="007D0AE7">
        <w:rPr>
          <w:lang w:val="it-IT"/>
        </w:rPr>
        <w:t>Likuidimi i shpërblimit të pasurisë së shpronësuar, kur shtetasit i jep</w:t>
      </w:r>
      <w:r w:rsidR="00C66C69">
        <w:rPr>
          <w:lang w:val="it-IT"/>
        </w:rPr>
        <w:t>e</w:t>
      </w:r>
      <w:r w:rsidRPr="007D0AE7">
        <w:rPr>
          <w:lang w:val="it-IT"/>
        </w:rPr>
        <w:t>t banesë shtetërore me qira, bëhet pasi të jetë mbushur ose të jetë marrë në d</w:t>
      </w:r>
      <w:r w:rsidR="00C66C69">
        <w:rPr>
          <w:lang w:val="it-IT"/>
        </w:rPr>
        <w:t>o</w:t>
      </w:r>
      <w:r w:rsidRPr="007D0AE7">
        <w:rPr>
          <w:lang w:val="it-IT"/>
        </w:rPr>
        <w:t xml:space="preserve">rëzim ndërtesa nga ndërmarrja, kooperativa bujqësore ose organizata, në dobi të të cilave është bërë shpronësimi. Nga marrja e vendimit deri në </w:t>
      </w:r>
      <w:r w:rsidRPr="007D0AE7">
        <w:rPr>
          <w:lang w:val="it-IT"/>
        </w:rPr>
        <w:lastRenderedPageBreak/>
        <w:t>këtë kohë shtetasi e mban banesën në përdorim pa qira. Kur shtetasit i jepet banesë në pronësi kundrejt pagesës, ose leje ndërtimi për të bërë shtëoi të re, shpërblimi i jepet me marrjen e vendimit të shpronësimit.</w:t>
      </w:r>
    </w:p>
    <w:p w:rsidR="001D7CAC" w:rsidRPr="007D0AE7" w:rsidRDefault="001D7CAC" w:rsidP="001D7CAC">
      <w:pPr>
        <w:pStyle w:val="Paragrafi"/>
        <w:rPr>
          <w:lang w:val="it-IT"/>
        </w:rPr>
      </w:pPr>
      <w:r w:rsidRPr="007D0AE7">
        <w:rPr>
          <w:lang w:val="it-IT"/>
        </w:rPr>
        <w:t>9.</w:t>
      </w:r>
      <w:r w:rsidR="00C66C69">
        <w:rPr>
          <w:lang w:val="it-IT"/>
        </w:rPr>
        <w:t xml:space="preserve"> </w:t>
      </w:r>
      <w:r w:rsidRPr="007D0AE7">
        <w:rPr>
          <w:lang w:val="it-IT"/>
        </w:rPr>
        <w:t>Objektet që shpronësohen, të prishen nga ndërmarrja që do të caktojë komiteti ekzekutiv i këshillit popullor të rrethit ose i rajoneve për Tiranën. Ndërmarrja duhet të rikuperojë me inventar të rregullt materialin e ndërtimit q</w:t>
      </w:r>
      <w:r w:rsidR="00C66C69">
        <w:rPr>
          <w:lang w:val="it-IT"/>
        </w:rPr>
        <w:t xml:space="preserve">ë rezulton nga prishja, për të </w:t>
      </w:r>
      <w:r w:rsidRPr="007D0AE7">
        <w:rPr>
          <w:lang w:val="it-IT"/>
        </w:rPr>
        <w:t>pë</w:t>
      </w:r>
      <w:r w:rsidR="00C66C69">
        <w:rPr>
          <w:lang w:val="it-IT"/>
        </w:rPr>
        <w:t>rdorur vetë ose t’ua shesë ndër</w:t>
      </w:r>
      <w:r w:rsidRPr="007D0AE7">
        <w:rPr>
          <w:lang w:val="it-IT"/>
        </w:rPr>
        <w:t>marrjeve, kooperativave bujqësore a shtetasve. Vlera e materialeve që rikuperohen, përcaktohet me akt të veçantë nga komisioni i posaçëm i shpronësimit dhe përdoret për të përballuar një pjesë të shpërblimit.</w:t>
      </w:r>
    </w:p>
    <w:p w:rsidR="001D7CAC" w:rsidRPr="007D0AE7" w:rsidRDefault="001D7CAC" w:rsidP="001D7CAC">
      <w:pPr>
        <w:pStyle w:val="Paragrafi"/>
        <w:rPr>
          <w:lang w:val="it-IT"/>
        </w:rPr>
      </w:pPr>
      <w:r w:rsidRPr="007D0AE7">
        <w:rPr>
          <w:lang w:val="it-IT"/>
        </w:rPr>
        <w:t>10.</w:t>
      </w:r>
      <w:r w:rsidR="00C66C69">
        <w:rPr>
          <w:lang w:val="it-IT"/>
        </w:rPr>
        <w:t xml:space="preserve"> </w:t>
      </w:r>
      <w:r w:rsidRPr="007D0AE7">
        <w:rPr>
          <w:lang w:val="it-IT"/>
        </w:rPr>
        <w:t>Rregullat e ckatuara në këtë udhzëm të zbatohen për të gji</w:t>
      </w:r>
      <w:r w:rsidR="00C66C69">
        <w:rPr>
          <w:lang w:val="it-IT"/>
        </w:rPr>
        <w:t>t</w:t>
      </w:r>
      <w:r w:rsidRPr="007D0AE7">
        <w:rPr>
          <w:lang w:val="it-IT"/>
        </w:rPr>
        <w:t>ha shpronësimet që do të bëhen pas daljes së tij.</w:t>
      </w:r>
    </w:p>
    <w:p w:rsidR="001D7CAC" w:rsidRPr="007D0AE7" w:rsidRDefault="001D7CAC" w:rsidP="001D7CAC">
      <w:pPr>
        <w:pStyle w:val="Paragrafi"/>
        <w:rPr>
          <w:lang w:val="it-IT"/>
        </w:rPr>
      </w:pPr>
      <w:r w:rsidRPr="007D0AE7">
        <w:rPr>
          <w:lang w:val="it-IT"/>
        </w:rPr>
        <w:t>Për pasuritë e shpronësuara, të cilat nuk janë shembur ose nuk janë vënë në përdorim të shtetit, të kooperativave bujqësore a të organizatave shoqërore deri ditën e hyrjes në fuqi të dekretit nr.7384, datë 12.6.1990, shpërblimi i shpronësimit të jepet në masën e vleftës reale të tye, duke i rivlerësuar këto pasuri sipas kritereve të këtij udhëzimi.</w:t>
      </w:r>
    </w:p>
    <w:p w:rsidR="001D7CAC" w:rsidRPr="007D0AE7" w:rsidRDefault="001D7CAC" w:rsidP="001D7CAC">
      <w:pPr>
        <w:pStyle w:val="Paragrafi"/>
        <w:rPr>
          <w:lang w:val="it-IT"/>
        </w:rPr>
      </w:pPr>
      <w:r w:rsidRPr="007D0AE7">
        <w:rPr>
          <w:lang w:val="it-IT"/>
        </w:rPr>
        <w:t>11.</w:t>
      </w:r>
      <w:r w:rsidR="00C66C69">
        <w:rPr>
          <w:lang w:val="it-IT"/>
        </w:rPr>
        <w:t xml:space="preserve"> </w:t>
      </w:r>
      <w:r w:rsidRPr="007D0AE7">
        <w:rPr>
          <w:lang w:val="it-IT"/>
        </w:rPr>
        <w:t>Udhëzimi i Këshillit të Ministr</w:t>
      </w:r>
      <w:r w:rsidR="00C66C69">
        <w:rPr>
          <w:lang w:val="it-IT"/>
        </w:rPr>
        <w:t>ave nr.4, datë 3.4.1975 “Për zba</w:t>
      </w:r>
      <w:r w:rsidRPr="007D0AE7">
        <w:rPr>
          <w:lang w:val="it-IT"/>
        </w:rPr>
        <w:t>timin e dekretit për shpronësimet dhe marrjen në përdorim të përkohshëm të pasurisë“, dhe udhëzimi i Këshillit të Minist</w:t>
      </w:r>
      <w:r w:rsidR="00E95389">
        <w:rPr>
          <w:lang w:val="it-IT"/>
        </w:rPr>
        <w:t>rave nr.</w:t>
      </w:r>
      <w:r w:rsidRPr="007D0AE7">
        <w:rPr>
          <w:lang w:val="it-IT"/>
        </w:rPr>
        <w:t>3, datë 21.4.1980 “Për disa probleme në udhëzimin e Këshllit të Ministrave nr.4, datë 3.4.1975”</w:t>
      </w:r>
      <w:r w:rsidR="00E95389">
        <w:rPr>
          <w:lang w:val="it-IT"/>
        </w:rPr>
        <w:t>,</w:t>
      </w:r>
      <w:r w:rsidRPr="007D0AE7">
        <w:rPr>
          <w:lang w:val="it-IT"/>
        </w:rPr>
        <w:t xml:space="preserve"> shfuqizohen.</w:t>
      </w:r>
    </w:p>
    <w:p w:rsidR="001D7CAC" w:rsidRPr="007D0AE7" w:rsidRDefault="001D7CAC" w:rsidP="001D7CAC">
      <w:pPr>
        <w:pStyle w:val="Paragrafi"/>
        <w:rPr>
          <w:lang w:val="it-IT"/>
        </w:rPr>
      </w:pPr>
      <w:r w:rsidRPr="007D0AE7">
        <w:rPr>
          <w:lang w:val="it-IT"/>
        </w:rPr>
        <w:t>Ky udhëzim hyn në fuqi menjëherë.</w:t>
      </w:r>
    </w:p>
    <w:p w:rsidR="001D7CAC" w:rsidRPr="007D0AE7" w:rsidRDefault="001D7CAC" w:rsidP="001D7CAC">
      <w:pPr>
        <w:pStyle w:val="Paragrafi"/>
        <w:rPr>
          <w:lang w:val="it-IT"/>
        </w:rPr>
      </w:pPr>
    </w:p>
    <w:p w:rsidR="001D7CAC" w:rsidRPr="007D0AE7" w:rsidRDefault="001D7CAC" w:rsidP="001D7CAC">
      <w:pPr>
        <w:pStyle w:val="Autoriteti"/>
        <w:rPr>
          <w:lang w:val="it-IT"/>
        </w:rPr>
      </w:pPr>
      <w:r w:rsidRPr="007D0AE7">
        <w:rPr>
          <w:lang w:val="it-IT"/>
        </w:rPr>
        <w:t>KRYETARI I KËSHILLIT TË MINISTRAVE</w:t>
      </w:r>
    </w:p>
    <w:p w:rsidR="001D7CAC" w:rsidRPr="007D0AE7" w:rsidRDefault="001D7CAC" w:rsidP="001D7CAC">
      <w:pPr>
        <w:pStyle w:val="AutoritetiEmer"/>
        <w:rPr>
          <w:lang w:val="it-IT"/>
        </w:rPr>
      </w:pPr>
      <w:r w:rsidRPr="007D0AE7">
        <w:rPr>
          <w:lang w:val="it-IT"/>
        </w:rPr>
        <w:t>ADIL ÇARÇANI</w:t>
      </w:r>
    </w:p>
    <w:p w:rsidR="00A0784B" w:rsidRPr="001D7CAC" w:rsidRDefault="00A0784B" w:rsidP="00116978">
      <w:pPr>
        <w:pStyle w:val="Paragrafi"/>
        <w:rPr>
          <w:lang w:val="it-IT"/>
        </w:rPr>
      </w:pPr>
    </w:p>
    <w:sectPr w:rsidR="00A0784B" w:rsidRPr="001D7CA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1D7CAC"/>
    <w:rsid w:val="0022170D"/>
    <w:rsid w:val="002C6BAB"/>
    <w:rsid w:val="00304413"/>
    <w:rsid w:val="00383FD5"/>
    <w:rsid w:val="003E06F6"/>
    <w:rsid w:val="003F043A"/>
    <w:rsid w:val="0040255F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714DD"/>
    <w:rsid w:val="006A37D8"/>
    <w:rsid w:val="00705463"/>
    <w:rsid w:val="0074183C"/>
    <w:rsid w:val="00767527"/>
    <w:rsid w:val="007B0B5A"/>
    <w:rsid w:val="0080475E"/>
    <w:rsid w:val="008072B9"/>
    <w:rsid w:val="0081466B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66C69"/>
    <w:rsid w:val="00C76FF8"/>
    <w:rsid w:val="00C7710C"/>
    <w:rsid w:val="00D1319A"/>
    <w:rsid w:val="00D92AC6"/>
    <w:rsid w:val="00DC22F1"/>
    <w:rsid w:val="00DC64E5"/>
    <w:rsid w:val="00E06AA7"/>
    <w:rsid w:val="00E624E2"/>
    <w:rsid w:val="00E645E3"/>
    <w:rsid w:val="00E95389"/>
    <w:rsid w:val="00EA206E"/>
    <w:rsid w:val="00EE2805"/>
    <w:rsid w:val="00F15D98"/>
    <w:rsid w:val="00F52BF2"/>
    <w:rsid w:val="00F55282"/>
    <w:rsid w:val="00F774B8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860EE6-4EFF-414C-ACCE-368D13A70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1D7CA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