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46" w:rsidRPr="00580E38" w:rsidRDefault="002D2E46" w:rsidP="002D2E46">
      <w:pPr>
        <w:pStyle w:val="Akti"/>
      </w:pPr>
      <w:bookmarkStart w:id="0" w:name="_GoBack"/>
      <w:bookmarkEnd w:id="0"/>
      <w:r w:rsidRPr="00580E38">
        <w:t>U D H Ë Z I M</w:t>
      </w:r>
    </w:p>
    <w:p w:rsidR="002D2E46" w:rsidRPr="00580E38" w:rsidRDefault="002D2E46" w:rsidP="002D2E46">
      <w:pPr>
        <w:pStyle w:val="NumriData"/>
      </w:pPr>
      <w:r w:rsidRPr="00580E38">
        <w:t>Nr.1, datë 6.6.1994</w:t>
      </w:r>
    </w:p>
    <w:p w:rsidR="002D2E46" w:rsidRPr="00580E38" w:rsidRDefault="002D2E46" w:rsidP="002D2E46">
      <w:pPr>
        <w:pStyle w:val="Paragrafi"/>
      </w:pPr>
    </w:p>
    <w:p w:rsidR="002D2E46" w:rsidRPr="00580E38" w:rsidRDefault="002D2E46" w:rsidP="002D2E46">
      <w:pPr>
        <w:pStyle w:val="Titulli"/>
      </w:pPr>
      <w:r w:rsidRPr="00580E38">
        <w:t>PËR PROCEDURËN E HAPJES DHE PËRDORIMIT TË LLOGARIVE PRANË BANKËS SË KURSIMEVE PËR DHËNIEN E KOMPENSIMIT PASUROR ISH TË PËRNDJEKURVE DHE TË DËNUARVE POLITIKË NGA SISTEMI KOMUNIST</w:t>
      </w:r>
    </w:p>
    <w:p w:rsidR="002D2E46" w:rsidRPr="00580E38" w:rsidRDefault="002D2E46" w:rsidP="002D2E46">
      <w:pPr>
        <w:pStyle w:val="Paragrafi"/>
      </w:pPr>
    </w:p>
    <w:p w:rsidR="002D2E46" w:rsidRPr="00580E38" w:rsidRDefault="002D2E46" w:rsidP="002D2E46">
      <w:pPr>
        <w:pStyle w:val="BazLigjPropozues"/>
      </w:pPr>
      <w:r w:rsidRPr="00580E38">
        <w:t>Në zbatim të vendimit të Këshillit të Ministrave nr.184, datë 4.5.1994 “Për dhënien e kompensimit pasuror ish-të përndjekurve dhe të dënuarve politikë nga sistemi komunist”, me propozimin e Komitetit të Ish-të Përndjekurve Politikë dhe Drejtorisë së Përgjithshme të Bankës së Kursimeve, Këshilli i Ministrave</w:t>
      </w:r>
    </w:p>
    <w:p w:rsidR="002D2E46" w:rsidRPr="00580E38" w:rsidRDefault="002D2E46" w:rsidP="002D2E46">
      <w:pPr>
        <w:pStyle w:val="Paragrafi"/>
      </w:pPr>
    </w:p>
    <w:p w:rsidR="002D2E46" w:rsidRPr="00580E38" w:rsidRDefault="002D2E46" w:rsidP="002D2E46">
      <w:pPr>
        <w:pStyle w:val="VENDOSI"/>
      </w:pPr>
      <w:r w:rsidRPr="00580E38">
        <w:t>U D H Ë Z O N:</w:t>
      </w:r>
    </w:p>
    <w:p w:rsidR="002D2E46" w:rsidRPr="00580E38" w:rsidRDefault="002D2E46" w:rsidP="002D2E46">
      <w:pPr>
        <w:pStyle w:val="Paragrafi"/>
      </w:pPr>
    </w:p>
    <w:p w:rsidR="002D2E46" w:rsidRPr="00CF0C33" w:rsidRDefault="002D2E46" w:rsidP="002D2E46">
      <w:pPr>
        <w:pStyle w:val="Paragrafi"/>
        <w:rPr>
          <w:b/>
        </w:rPr>
      </w:pPr>
      <w:r w:rsidRPr="00CF0C33">
        <w:rPr>
          <w:b/>
        </w:rPr>
        <w:t xml:space="preserve">I. PËR KOMPENSIMIN ME </w:t>
      </w:r>
      <w:smartTag w:uri="urn:schemas-microsoft-com:office:smarttags" w:element="place">
        <w:r w:rsidRPr="00CF0C33">
          <w:rPr>
            <w:b/>
          </w:rPr>
          <w:t>PARA</w:t>
        </w:r>
      </w:smartTag>
      <w:r w:rsidRPr="00CF0C33">
        <w:rPr>
          <w:b/>
        </w:rPr>
        <w:t xml:space="preserve"> NË DORË</w:t>
      </w:r>
    </w:p>
    <w:p w:rsidR="002D2E46" w:rsidRPr="00580E38" w:rsidRDefault="002D2E46" w:rsidP="002D2E46">
      <w:pPr>
        <w:pStyle w:val="Paragrafi"/>
      </w:pPr>
      <w:r w:rsidRPr="00580E38">
        <w:t>A. KOMITETI I ISH-TË PËRNDJEKURVE POLITIKË</w:t>
      </w:r>
    </w:p>
    <w:p w:rsidR="002D2E46" w:rsidRPr="00580E38" w:rsidRDefault="002D2E46" w:rsidP="002D2E46">
      <w:pPr>
        <w:pStyle w:val="Paragrafi"/>
      </w:pPr>
      <w:r w:rsidRPr="00580E38">
        <w:t>1. Përcakton shumën e kompensimit me para në dorë për çdo përfitues, në zbatim të kompetencave që i njihen sipas dispozitave ligjore.</w:t>
      </w:r>
    </w:p>
    <w:p w:rsidR="002D2E46" w:rsidRPr="00580E38" w:rsidRDefault="002D2E46" w:rsidP="002D2E46">
      <w:pPr>
        <w:pStyle w:val="Paragrafi"/>
      </w:pPr>
      <w:r w:rsidRPr="00580E38">
        <w:t>2. Duke respektuar kufijtë e parashikuar në planin e buxhetit të shtetit për këtë shpenzim, nëpërmjet thesarit të shtetit, kalon shumat për t’u paguar për periudhën përkatëse, të miratuara nga thesari i shtetit.</w:t>
      </w:r>
    </w:p>
    <w:p w:rsidR="002D2E46" w:rsidRPr="00580E38" w:rsidRDefault="002D2E46" w:rsidP="002D2E46">
      <w:pPr>
        <w:pStyle w:val="Paragrafi"/>
      </w:pPr>
      <w:r w:rsidRPr="00580E38">
        <w:t>3. Përpilon urdhrin me shkrim (për çdo përfitues ose në formë liste) për Drejtorinë e Përgjithshme të Bankës së Kursimeve për t’u paguar përfituesve shumat përkatëse, duke specifikuar, veç të tjerave, edhe adresën dhe degën e Bankës së Kursimeve ku do të bëhet pagesa.</w:t>
      </w:r>
    </w:p>
    <w:p w:rsidR="002D2E46" w:rsidRPr="00580E38" w:rsidRDefault="002D2E46" w:rsidP="002D2E46">
      <w:pPr>
        <w:pStyle w:val="Paragrafi"/>
      </w:pPr>
      <w:r w:rsidRPr="00580E38">
        <w:t>4. Njofton përfituesin dhe personat e tjerë të interesuar për t’u paraqitur në degën e Bankës së Kursimeve në rrethin përkatës.</w:t>
      </w:r>
    </w:p>
    <w:p w:rsidR="002D2E46" w:rsidRPr="00580E38" w:rsidRDefault="002D2E46" w:rsidP="002D2E46">
      <w:pPr>
        <w:pStyle w:val="Paragrafi"/>
      </w:pPr>
      <w:r w:rsidRPr="00580E38">
        <w:t>5. Mbi bazën e konfermave bankare të dërguara nga Drejtoria e Përgjithshme e Bankës së Kursimeve, bën regjistrimin dhe azhurnimin e pagesave të kryera.</w:t>
      </w:r>
    </w:p>
    <w:p w:rsidR="002D2E46" w:rsidRPr="00580E38" w:rsidRDefault="002D2E46" w:rsidP="002D2E46">
      <w:pPr>
        <w:pStyle w:val="Paragrafi"/>
      </w:pPr>
      <w:r w:rsidRPr="00580E38">
        <w:t xml:space="preserve">B. </w:t>
      </w:r>
      <w:smartTag w:uri="urn:schemas-microsoft-com:office:smarttags" w:element="place">
        <w:r w:rsidRPr="00580E38">
          <w:t>BANKA</w:t>
        </w:r>
      </w:smartTag>
      <w:r w:rsidRPr="00580E38">
        <w:t xml:space="preserve"> </w:t>
      </w:r>
      <w:smartTag w:uri="urn:schemas-microsoft-com:office:smarttags" w:element="place">
        <w:r w:rsidRPr="00580E38">
          <w:t>E KURSIMEVE</w:t>
        </w:r>
      </w:smartTag>
    </w:p>
    <w:p w:rsidR="002D2E46" w:rsidRPr="00580E38" w:rsidRDefault="002D2E46" w:rsidP="002D2E46">
      <w:pPr>
        <w:pStyle w:val="Paragrafi"/>
      </w:pPr>
      <w:r w:rsidRPr="00580E38">
        <w:t>1. Mban llogari të posaçme në emër të Komitetit të Ish-të Përndjekurve Politikë, në të cilën përqendrohen të gjitha pagesat për të përndjekurit politikë.</w:t>
      </w:r>
    </w:p>
    <w:p w:rsidR="002D2E46" w:rsidRPr="00580E38" w:rsidRDefault="002D2E46" w:rsidP="002D2E46">
      <w:pPr>
        <w:pStyle w:val="Paragrafi"/>
      </w:pPr>
      <w:r w:rsidRPr="00580E38">
        <w:t>2. Bën shpërndarjen për degët e Bankës së Kursimeve në rrethe në përputhje me urdhrat (listat) e Komitetit të Ish-të Përndjekurve Politikë.</w:t>
      </w:r>
    </w:p>
    <w:p w:rsidR="002D2E46" w:rsidRPr="00580E38" w:rsidRDefault="002D2E46" w:rsidP="002D2E46">
      <w:pPr>
        <w:pStyle w:val="Paragrafi"/>
      </w:pPr>
      <w:r w:rsidRPr="00580E38">
        <w:t>3. Degët e Bankës së Kursimeve i evidencojnë veprimet në një llogari të përkohshme të emërtuar “Pagesa për t’u kryer ish-të përndjekurve politikë” dhe njoftojnë të interesuarit në adresën përkatëse. Llogaria “Pagesa për t’u kryer ish-të përndjekurve politikë” është llogari e pafrytshme.</w:t>
      </w:r>
    </w:p>
    <w:p w:rsidR="002D2E46" w:rsidRPr="00580E38" w:rsidRDefault="002D2E46" w:rsidP="002D2E46">
      <w:pPr>
        <w:pStyle w:val="Paragrafi"/>
      </w:pPr>
      <w:r w:rsidRPr="00580E38">
        <w:t>4. Pagesa u bëhet përfituesve të drejtpërdrejtë, pasi vërtetohet identiteti i tyre në bazë të dokumenteve ligjore (letërnjofitmi, certifikatë etj.), duke u kërkuar edhe një fotokopje të dëshmisë përkatëse.</w:t>
      </w:r>
    </w:p>
    <w:p w:rsidR="002D2E46" w:rsidRPr="00580E38" w:rsidRDefault="002D2E46" w:rsidP="002D2E46">
      <w:pPr>
        <w:pStyle w:val="Paragrafi"/>
      </w:pPr>
      <w:r w:rsidRPr="00580E38">
        <w:t>5. Kur për arsye të ndryshme nuk paraqitet përfituesi i drejtpërdrejtë, por trashëgimtarët e tij, zbatohen dispozitat e Kodit Civil për trashëgiminë, të vërtetuara me prokurë. Në këto raste dega e bankës mban në dokumentet e saj një kopje të dokumentit justifikues (prokurë, akt trashëgimie etj.).</w:t>
      </w:r>
    </w:p>
    <w:p w:rsidR="002D2E46" w:rsidRPr="00580E38" w:rsidRDefault="002D2E46" w:rsidP="002D2E46">
      <w:pPr>
        <w:pStyle w:val="Paragrafi"/>
      </w:pPr>
      <w:r w:rsidRPr="00580E38">
        <w:t>6. Përfituesit përkatës sipas pikave 4 dhe 5 të mësipërme kanë të drejtë të tërheqin menjëherë shumën e parave, t’i depozitojnë ato në Bankën e Kursimeve ose në ndonjë bankë tjetër, si dhe të anulojnë çdo pagesë tjetër që zbatohet nga sistemi bankar në Shqipëri.</w:t>
      </w:r>
    </w:p>
    <w:p w:rsidR="002D2E46" w:rsidRPr="00580E38" w:rsidRDefault="002D2E46" w:rsidP="002D2E46">
      <w:pPr>
        <w:pStyle w:val="Paragrafi"/>
      </w:pPr>
      <w:r w:rsidRPr="00580E38">
        <w:t>7. Degët e Bankës së Kursimeve njoftojnë menjëherë Drejtorinë e Përgjithshme për pagesat e paekzekutuara, brenda 3 muajve nga data e urdhëruar, si dhe për çdo problem të mundshëm në marrëdhëniet me përfituesit e drejtpërdrejtë ose indirekt. Drejtoria e Përgjithshme e Bankës së Kursimeve informon Komitetin e Ish-të Përndjekurve Politikë për të marrë masat e nevojshme për sistemimin e gjendjes.</w:t>
      </w:r>
    </w:p>
    <w:p w:rsidR="002D2E46" w:rsidRPr="00CF0C33" w:rsidRDefault="002D2E46" w:rsidP="002D2E46">
      <w:pPr>
        <w:pStyle w:val="Paragrafi"/>
        <w:rPr>
          <w:b/>
        </w:rPr>
      </w:pPr>
      <w:r w:rsidRPr="00CF0C33">
        <w:rPr>
          <w:b/>
        </w:rPr>
        <w:t>II. PËR ÇELJEN E LLOGARIVE PËR PRIVATIZIMIN</w:t>
      </w:r>
    </w:p>
    <w:p w:rsidR="002D2E46" w:rsidRPr="00580E38" w:rsidRDefault="002D2E46" w:rsidP="002D2E46">
      <w:pPr>
        <w:pStyle w:val="Paragrafi"/>
      </w:pPr>
      <w:r w:rsidRPr="00580E38">
        <w:t>Shuma e lekëve të privatizimit që shteti shpërndan për ish-të përndjekurit politikë, përbën një hua shtetërore. Afati i shlyerjes së kësaj huaje do të jetë në varësi nga privatizimi. Ajo pjesë e huasë që nuk do të shlyhet nëpërmjet këtij procesi, do të shlyhet nga shteti në forma të tjera, sipas akteve dhe mënyrave që do të përcaktohen nga shteti.</w:t>
      </w:r>
    </w:p>
    <w:p w:rsidR="002D2E46" w:rsidRPr="00580E38" w:rsidRDefault="002D2E46" w:rsidP="002D2E46">
      <w:pPr>
        <w:pStyle w:val="Paragrafi"/>
      </w:pPr>
      <w:r w:rsidRPr="00580E38">
        <w:lastRenderedPageBreak/>
        <w:t>A. KOMITETI I ISH-TË PËRNDJEKURVE POLITIKË</w:t>
      </w:r>
    </w:p>
    <w:p w:rsidR="002D2E46" w:rsidRPr="00580E38" w:rsidRDefault="002D2E46" w:rsidP="002D2E46">
      <w:pPr>
        <w:pStyle w:val="Paragrafi"/>
      </w:pPr>
      <w:r w:rsidRPr="00580E38">
        <w:t>1. Përcakton shumën e kompensimit me xhirim në llogari për çdo përfitues, në zbatim të kompetencave që i njihen sipas dispozitave ligjore dhe urdhëron me shkrim Drejtorinë e Përgjithshme të Bankës së Kursimeve për të kryer veprimet përkatëse.</w:t>
      </w:r>
    </w:p>
    <w:p w:rsidR="002D2E46" w:rsidRPr="00580E38" w:rsidRDefault="002D2E46" w:rsidP="002D2E46">
      <w:pPr>
        <w:pStyle w:val="Paragrafi"/>
      </w:pPr>
      <w:r w:rsidRPr="00580E38">
        <w:t>2. Njofton përfituesin ose persona të tjerë për t’u paraqitur në degën e bankës në rrethin përkatës.</w:t>
      </w:r>
    </w:p>
    <w:p w:rsidR="002D2E46" w:rsidRPr="00580E38" w:rsidRDefault="002D2E46" w:rsidP="002D2E46">
      <w:pPr>
        <w:pStyle w:val="Paragrafi"/>
      </w:pPr>
      <w:r w:rsidRPr="00580E38">
        <w:t>3. Koordinon punën me Agjencinë Kombëtare të Privatizimit për nxitjen e procesit të privatizimit nëpërmjet përdorimit të parave-llogari.</w:t>
      </w:r>
    </w:p>
    <w:p w:rsidR="002D2E46" w:rsidRPr="00580E38" w:rsidRDefault="002D2E46" w:rsidP="002D2E46">
      <w:pPr>
        <w:pStyle w:val="Paragrafi"/>
      </w:pPr>
      <w:r w:rsidRPr="00580E38">
        <w:t xml:space="preserve">4. Evidencon veprimet e kryera nga </w:t>
      </w:r>
      <w:smartTag w:uri="urn:schemas-microsoft-com:office:smarttags" w:element="place">
        <w:r w:rsidRPr="00580E38">
          <w:t>Banka</w:t>
        </w:r>
      </w:smartTag>
      <w:r w:rsidRPr="00580E38">
        <w:t xml:space="preserve"> e Kursimeve dhe ndjek në vijimësi situatën.</w:t>
      </w:r>
    </w:p>
    <w:p w:rsidR="002D2E46" w:rsidRPr="00580E38" w:rsidRDefault="002D2E46" w:rsidP="002D2E46">
      <w:pPr>
        <w:pStyle w:val="Paragrafi"/>
      </w:pPr>
      <w:r w:rsidRPr="00580E38">
        <w:t>5. I delegon detyra të caktuara degëve të Komitetit të-Ish të Përndjekurve Politikë në rrethe për kryerjen me efektivitet të detyrave të mësipërme.</w:t>
      </w:r>
    </w:p>
    <w:p w:rsidR="002D2E46" w:rsidRPr="00580E38" w:rsidRDefault="002D2E46" w:rsidP="002D2E46">
      <w:pPr>
        <w:pStyle w:val="Paragrafi"/>
      </w:pPr>
      <w:r w:rsidRPr="00580E38">
        <w:t>6. Në fund të çdo periudhe 4-mujore Komiteti i Ish-të Përndjekurve Politikë raporton në Drejtorinë e Buxhetit dhe në Drejtorinë e Thesarit pranë Ministrisë së Financave shumën në lekë privatizimi që ka akorduar.</w:t>
      </w:r>
    </w:p>
    <w:p w:rsidR="002D2E46" w:rsidRPr="00580E38" w:rsidRDefault="002D2E46" w:rsidP="002D2E46">
      <w:pPr>
        <w:pStyle w:val="Paragrafi"/>
      </w:pPr>
      <w:r w:rsidRPr="00580E38">
        <w:t xml:space="preserve">B. </w:t>
      </w:r>
      <w:smartTag w:uri="urn:schemas-microsoft-com:office:smarttags" w:element="place">
        <w:r w:rsidRPr="00580E38">
          <w:t>BANKA</w:t>
        </w:r>
      </w:smartTag>
      <w:r w:rsidRPr="00580E38">
        <w:t xml:space="preserve"> </w:t>
      </w:r>
      <w:smartTag w:uri="urn:schemas-microsoft-com:office:smarttags" w:element="place">
        <w:r w:rsidRPr="00580E38">
          <w:t>E KURSIMEVE</w:t>
        </w:r>
      </w:smartTag>
    </w:p>
    <w:p w:rsidR="002D2E46" w:rsidRPr="00580E38" w:rsidRDefault="002D2E46" w:rsidP="002D2E46">
      <w:pPr>
        <w:pStyle w:val="Paragrafi"/>
      </w:pPr>
      <w:r w:rsidRPr="00580E38">
        <w:t>1. Çel llogari jashtë bilancit në emër të Komitetit të Ish-të Përndjekurve Politikë, në të cilën evidencohen shumat që u jepen përfituesve përkatës.</w:t>
      </w:r>
    </w:p>
    <w:p w:rsidR="002D2E46" w:rsidRPr="00580E38" w:rsidRDefault="002D2E46" w:rsidP="002D2E46">
      <w:pPr>
        <w:pStyle w:val="Paragrafi"/>
      </w:pPr>
      <w:r w:rsidRPr="00580E38">
        <w:t>2. Çel llogari jashtë bilancit në emër të llogarisë së thesarit pranë Bankës Kombëtare Tregtare në rrethe, në të cilën evidencohen shumat që paguhen për privatizimin e objekteve nëpërmjet parave-llogari.</w:t>
      </w:r>
    </w:p>
    <w:p w:rsidR="002D2E46" w:rsidRPr="00580E38" w:rsidRDefault="002D2E46" w:rsidP="002D2E46">
      <w:pPr>
        <w:pStyle w:val="Paragrafi"/>
      </w:pPr>
      <w:r w:rsidRPr="00580E38">
        <w:t>3. Çel kartelë për çdo përfitues, të cilin e pajis me librezë të veçantë “Llogari në letra me vlerë për privatizim”, pasi sigurohet për identitetin e përfituesve të drejtpërdrejtë ose trashëgimtarët e tyre, në zbatim të dispozitave të Kodit Civil, duke kërkuar një fotokopje të dokumenteve përkatëse (dëshmi të statusit, akt trashëgimie etj.).</w:t>
      </w:r>
    </w:p>
    <w:p w:rsidR="002D2E46" w:rsidRPr="00580E38" w:rsidRDefault="002D2E46" w:rsidP="002D2E46">
      <w:pPr>
        <w:pStyle w:val="Paragrafi"/>
      </w:pPr>
      <w:r w:rsidRPr="00580E38">
        <w:t>4. Zbaton urdhrin me shkrim të përfituesve, duke azhornuar edhe librezën për:</w:t>
      </w:r>
    </w:p>
    <w:p w:rsidR="002D2E46" w:rsidRPr="00580E38" w:rsidRDefault="002D2E46" w:rsidP="002D2E46">
      <w:pPr>
        <w:pStyle w:val="Paragrafi"/>
      </w:pPr>
      <w:r w:rsidRPr="00580E38">
        <w:t>a) xhirimin e shumave në drejtim të llogarisë së Agjencisë Kombëtare të Privatizimit në degët e Bankës Kombëtare Tregtare brenda të njëjtit rreth, si dhe në rrethe e bashki të tjera, në emrin e vet ose të kujtdo tjetër që ka fituar të drejtën e privatizimit të një objekti të caktuar;</w:t>
      </w:r>
    </w:p>
    <w:p w:rsidR="002D2E46" w:rsidRPr="00580E38" w:rsidRDefault="002D2E46" w:rsidP="002D2E46">
      <w:pPr>
        <w:pStyle w:val="Paragrafi"/>
      </w:pPr>
      <w:r w:rsidRPr="00580E38">
        <w:t>b) për kalimin pjesor ose tërësor të letrave me vlerë te një person tjetër, duke e pajisur atë me librezën përkatëse, pavarësisht nëse është i përsekutuar ose jo, nëpërmjet shitjes së shumave a dhurimit të tyre për t’u përdorur në procesin e privatizimit.</w:t>
      </w:r>
    </w:p>
    <w:p w:rsidR="002D2E46" w:rsidRPr="00580E38" w:rsidRDefault="002D2E46" w:rsidP="002D2E46">
      <w:pPr>
        <w:pStyle w:val="Paragrafi"/>
      </w:pPr>
      <w:r w:rsidRPr="00580E38">
        <w:t xml:space="preserve">5. Për punën që kryen </w:t>
      </w:r>
      <w:smartTag w:uri="urn:schemas-microsoft-com:office:smarttags" w:element="place">
        <w:r w:rsidRPr="00580E38">
          <w:t>Banka</w:t>
        </w:r>
      </w:smartTag>
      <w:r w:rsidRPr="00580E38">
        <w:t xml:space="preserve"> e Kursimeve, komisionet bankare i ngarkohen përfituesit.</w:t>
      </w:r>
    </w:p>
    <w:p w:rsidR="002D2E46" w:rsidRPr="00580E38" w:rsidRDefault="002D2E46" w:rsidP="002D2E46">
      <w:pPr>
        <w:pStyle w:val="Paragrafi"/>
      </w:pPr>
      <w:r w:rsidRPr="00580E38">
        <w:t>6. Për mbajtjen e llogarive dhe procedurat kontabël të Bankës së Kursimeve ngarkohet drejtoria e financës dhe e kontabilitetit për përgatitjen e udhëzimeve përkatëse brenda datës 25.6.1994</w:t>
      </w:r>
    </w:p>
    <w:p w:rsidR="002D2E46" w:rsidRPr="00580E38" w:rsidRDefault="002D2E46" w:rsidP="002D2E46">
      <w:pPr>
        <w:pStyle w:val="Paragrafi"/>
      </w:pPr>
      <w:r w:rsidRPr="00580E38">
        <w:t>7. Degët e Bankës së Kursimeve njoftojnë Drjtorinë e Përgjtihshme të Bankës së Kursimeve për çdo problem që lind gjatë zbatimit, me qëllim që të merren masat përkatëse.</w:t>
      </w:r>
    </w:p>
    <w:p w:rsidR="002D2E46" w:rsidRPr="00580E38" w:rsidRDefault="002D2E46" w:rsidP="002D2E46">
      <w:pPr>
        <w:pStyle w:val="Paragrafi"/>
      </w:pPr>
      <w:r w:rsidRPr="00580E38">
        <w:t>Ky udhëzim hyn në fuqi menjëherë.</w:t>
      </w:r>
    </w:p>
    <w:p w:rsidR="002D2E46" w:rsidRPr="00580E38" w:rsidRDefault="002D2E46" w:rsidP="002D2E46">
      <w:pPr>
        <w:pStyle w:val="Paragrafi"/>
      </w:pPr>
    </w:p>
    <w:p w:rsidR="002D2E46" w:rsidRPr="00580E38" w:rsidRDefault="002D2E46" w:rsidP="002D2E46">
      <w:pPr>
        <w:pStyle w:val="Autoriteti"/>
      </w:pPr>
      <w:r w:rsidRPr="00580E38">
        <w:t>KRYETARI I KËSHILLIT TË MINISTRAVE</w:t>
      </w:r>
    </w:p>
    <w:p w:rsidR="002D2E46" w:rsidRPr="00580E38" w:rsidRDefault="002D2E46" w:rsidP="002D2E46">
      <w:pPr>
        <w:pStyle w:val="AutoritetiEmer"/>
      </w:pPr>
      <w:r w:rsidRPr="00580E38">
        <w:t>Aleksandër Meksi</w:t>
      </w:r>
    </w:p>
    <w:p w:rsidR="002D2E46" w:rsidRPr="00580E38" w:rsidRDefault="002D2E46" w:rsidP="002D2E46">
      <w:pPr>
        <w:pStyle w:val="Paragrafi"/>
      </w:pPr>
    </w:p>
    <w:p w:rsidR="002D2E46" w:rsidRPr="00580E38" w:rsidRDefault="002D2E46" w:rsidP="002D2E4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2E46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146B"/>
    <w:rsid w:val="00B673CE"/>
    <w:rsid w:val="00BB3954"/>
    <w:rsid w:val="00BB5AB5"/>
    <w:rsid w:val="00BC6B73"/>
    <w:rsid w:val="00C22BA7"/>
    <w:rsid w:val="00C36B40"/>
    <w:rsid w:val="00C40649"/>
    <w:rsid w:val="00C7710C"/>
    <w:rsid w:val="00CF0C3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AAE2AF-44EB-4F20-AC29-32E39B1D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