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5367" w:rsidRPr="00141414" w:rsidRDefault="00BE5367" w:rsidP="00BE5367">
      <w:pPr>
        <w:pStyle w:val="Akti"/>
      </w:pPr>
      <w:bookmarkStart w:id="0" w:name="_GoBack"/>
      <w:bookmarkEnd w:id="0"/>
      <w:r w:rsidRPr="00141414">
        <w:t>U D H Ë Z I M</w:t>
      </w:r>
    </w:p>
    <w:p w:rsidR="00BE5367" w:rsidRPr="00141414" w:rsidRDefault="00BE5367" w:rsidP="00BE5367">
      <w:pPr>
        <w:pStyle w:val="NumriData"/>
      </w:pPr>
      <w:r w:rsidRPr="00141414">
        <w:t>Nr.1, datë 12.1.2001</w:t>
      </w:r>
    </w:p>
    <w:p w:rsidR="00BE5367" w:rsidRPr="00141414" w:rsidRDefault="00BE5367" w:rsidP="00BE5367">
      <w:pPr>
        <w:pStyle w:val="Paragrafi"/>
      </w:pPr>
    </w:p>
    <w:p w:rsidR="00BE5367" w:rsidRPr="00141414" w:rsidRDefault="00BE5367" w:rsidP="00BE5367">
      <w:pPr>
        <w:pStyle w:val="Titulli"/>
      </w:pPr>
      <w:r w:rsidRPr="00141414">
        <w:t>NJË SHTESË NË UDHËZIMIN NR.4, DATË 22.8.1994, TË KËSHILLIT TË MINISTRAVE, “PËR VLERËSIMIN E APARTAMENTEVE, QË NDËRTOHEN ME FONDE SHTETËRORE”</w:t>
      </w:r>
    </w:p>
    <w:p w:rsidR="00BE5367" w:rsidRPr="00141414" w:rsidRDefault="00BE5367" w:rsidP="00BE5367">
      <w:pPr>
        <w:pStyle w:val="Paragrafi"/>
      </w:pPr>
    </w:p>
    <w:p w:rsidR="00BE5367" w:rsidRPr="00141414" w:rsidRDefault="00BE5367" w:rsidP="00BE5367">
      <w:pPr>
        <w:pStyle w:val="BazLigjPropozues"/>
      </w:pPr>
      <w:r w:rsidRPr="00141414">
        <w:t>Në mbështetje të nenit 100 të Kushtetutës, me propozimin e ministrit të Mbrojtjes, Këshilli i Ministrave</w:t>
      </w:r>
    </w:p>
    <w:p w:rsidR="00BE5367" w:rsidRPr="00141414" w:rsidRDefault="00BE5367" w:rsidP="00BE5367">
      <w:pPr>
        <w:pStyle w:val="Paragrafi"/>
      </w:pPr>
    </w:p>
    <w:p w:rsidR="00BE5367" w:rsidRPr="00141414" w:rsidRDefault="00BE5367" w:rsidP="00BE5367">
      <w:pPr>
        <w:pStyle w:val="VENDOSI"/>
      </w:pPr>
      <w:r w:rsidRPr="00141414">
        <w:t>U D H Ë Z O J:</w:t>
      </w:r>
    </w:p>
    <w:p w:rsidR="00BE5367" w:rsidRPr="00141414" w:rsidRDefault="00BE5367" w:rsidP="00BE5367">
      <w:pPr>
        <w:pStyle w:val="Paragrafi"/>
      </w:pPr>
    </w:p>
    <w:p w:rsidR="00BE5367" w:rsidRPr="00141414" w:rsidRDefault="00BE5367" w:rsidP="00BE5367">
      <w:pPr>
        <w:pStyle w:val="Paragrafi"/>
      </w:pPr>
      <w:r w:rsidRPr="00141414">
        <w:t>Në pikën 9 të udhëzimit nr.4, datë 22.8.1994, të Këshillit të Ministrave, shtohet shkronja “d”, me këtë përmbajtje:</w:t>
      </w:r>
    </w:p>
    <w:p w:rsidR="00BE5367" w:rsidRPr="00141414" w:rsidRDefault="00BE5367" w:rsidP="00BE5367">
      <w:pPr>
        <w:pStyle w:val="Paragrafi"/>
      </w:pPr>
      <w:r w:rsidRPr="00141414">
        <w:t>“d. Për ushtarakët, që apartamentet e mëparshme ia kalojnë në pronësi Entit Kombëtar të Banesave, çmimi i shitjes së apartamenteve, të filluar para vitit 1993 me fondet e Ministrisë së Mbrojtjes dhe të përfunduara nga Enti Kombëtar i Banesave ose Ministria e Mbrojtjes, të llogaritet mbi bazën e vlerës reale të apartamentit, në pallat, që do të blejë, duke zbritur vlerën që u takon punimeve të kryera para 1.1.1993 dhe vlerën e apartamentit që dorëzon.</w:t>
      </w:r>
    </w:p>
    <w:p w:rsidR="00BE5367" w:rsidRPr="00141414" w:rsidRDefault="00BE5367" w:rsidP="00BE5367">
      <w:pPr>
        <w:pStyle w:val="Paragrafi"/>
      </w:pPr>
      <w:r w:rsidRPr="00141414">
        <w:t>Në rastet kur çmimi i apartamentit, në pallat, që dorëzohet është më i madh se çmimi i apartamentit që merret nga EKB-ja, kjo e fundit nuk merr përsipër pagesën e diferencës”.</w:t>
      </w:r>
    </w:p>
    <w:p w:rsidR="00BE5367" w:rsidRDefault="00BE5367" w:rsidP="00BE5367">
      <w:pPr>
        <w:pStyle w:val="Paragrafi"/>
      </w:pPr>
      <w:r w:rsidRPr="00141414">
        <w:t>Ky udhëzim hyn në fuqi pas botimit në Fletoren Zyrtare.</w:t>
      </w:r>
    </w:p>
    <w:p w:rsidR="00BE5367" w:rsidRPr="00141414" w:rsidRDefault="00BE5367" w:rsidP="00BE5367">
      <w:pPr>
        <w:pStyle w:val="Paragrafi"/>
      </w:pPr>
    </w:p>
    <w:p w:rsidR="00BE5367" w:rsidRPr="00141414" w:rsidRDefault="00BE5367" w:rsidP="00BE5367">
      <w:pPr>
        <w:pStyle w:val="Autoriteti"/>
      </w:pPr>
      <w:r w:rsidRPr="00141414">
        <w:t>KRYEMINISTRI</w:t>
      </w:r>
    </w:p>
    <w:p w:rsidR="00BE5367" w:rsidRPr="00141414" w:rsidRDefault="00BE5367" w:rsidP="00BE5367">
      <w:pPr>
        <w:pStyle w:val="AutoritetiEmer"/>
      </w:pPr>
      <w:r w:rsidRPr="00141414">
        <w:t>Ilir Meta</w:t>
      </w:r>
    </w:p>
    <w:p w:rsidR="00BE5367" w:rsidRPr="00141414" w:rsidRDefault="00BE5367" w:rsidP="00BE5367">
      <w:pPr>
        <w:pStyle w:val="Paragrafi"/>
      </w:pPr>
    </w:p>
    <w:p w:rsidR="00BE5367" w:rsidRPr="00141414" w:rsidRDefault="00BE5367" w:rsidP="00BE5367">
      <w:pPr>
        <w:pStyle w:val="Paragrafi"/>
      </w:pPr>
    </w:p>
    <w:p w:rsidR="00BE5367" w:rsidRPr="007732C8" w:rsidRDefault="00BE5367" w:rsidP="00BE5367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A70BF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BE5367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1CC80E6-1551-4832-BED2-24243396A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2019-03-14T12:25:00Z</dcterms:created>
  <dcterms:modified xsi:type="dcterms:W3CDTF">2019-03-14T12:25:00Z</dcterms:modified>
</cp:coreProperties>
</file>