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045" w:rsidRPr="002B4F4F" w:rsidRDefault="006A4045" w:rsidP="006A4045">
      <w:pPr>
        <w:pStyle w:val="Akti"/>
      </w:pPr>
      <w:bookmarkStart w:id="0" w:name="_GoBack"/>
      <w:bookmarkEnd w:id="0"/>
      <w:r w:rsidRPr="002B4F4F">
        <w:t>U D H Ë Z I M</w:t>
      </w:r>
    </w:p>
    <w:p w:rsidR="006A4045" w:rsidRPr="002B4F4F" w:rsidRDefault="006A4045" w:rsidP="006A4045">
      <w:pPr>
        <w:pStyle w:val="NumriData"/>
      </w:pPr>
      <w:r w:rsidRPr="002B4F4F">
        <w:t>Nr.1, datë 24.1.2001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Titulli"/>
      </w:pPr>
      <w:r w:rsidRPr="002B4F4F">
        <w:t>PËR FUNKSIONIMIN E KRRT-ve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BazLigjPropozues"/>
      </w:pPr>
      <w:r w:rsidRPr="002B4F4F">
        <w:t>Mbështetur në nenin 102 pika 4 të Kushtetutës së Republikës së Shqipërisë, ligjin nr.8405, datë 17.9.1998 “Për urbanistikën”, ligjin nr.8652, datë 31.7.2000 “Për organizimin dhe funksionimin e qeverisjes vendore” dhe deri në përcaktimin me ligj të një zgjidhjeje tjetër,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Akti"/>
      </w:pPr>
      <w:r w:rsidRPr="002B4F4F">
        <w:t>U D H Ë Z O J: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Paragrafi"/>
      </w:pPr>
      <w:r w:rsidRPr="002B4F4F">
        <w:t>1. Të funksionojnë KRRT-të e ngritura në 13 bashkitë sipas përcaktimit të bërë në nenin 15 të ligjit “Për Urbanistikën”.</w:t>
      </w:r>
    </w:p>
    <w:p w:rsidR="006A4045" w:rsidRPr="002B4F4F" w:rsidRDefault="006A4045" w:rsidP="006A4045">
      <w:pPr>
        <w:pStyle w:val="Paragrafi"/>
      </w:pPr>
      <w:r w:rsidRPr="002B4F4F">
        <w:t>2. Në çdo bashki e komunë, ku aktualisht nuk ka zyrë apo seksion urbanistike, të përmirësohet struktura organizative për të mundësuar zbatimin e detyrave që rrjedhin nga ligjet e sipërpërmendura.</w:t>
      </w:r>
    </w:p>
    <w:p w:rsidR="006A4045" w:rsidRPr="002B4F4F" w:rsidRDefault="006A4045" w:rsidP="006A4045">
      <w:pPr>
        <w:pStyle w:val="Paragrafi"/>
      </w:pPr>
      <w:r w:rsidRPr="002B4F4F">
        <w:t>3. Në çdo rreth të funksionojnë KRR-të nën drejtimin e prefektit, në përputhje me nenin 75 të ligjit nr. 8652 datë 31.7.2000 “Për organizimin dhe funksionimin e qeverisjes vendore”. Anëtarë të KRRT-së janë personat e përmendur në nenin 18 të ligjit të urbanistikës, që i gëzojnë atributet e cituara në atë nen.</w:t>
      </w:r>
    </w:p>
    <w:p w:rsidR="006A4045" w:rsidRPr="002B4F4F" w:rsidRDefault="006A4045" w:rsidP="006A4045">
      <w:pPr>
        <w:pStyle w:val="Paragrafi"/>
      </w:pPr>
      <w:r w:rsidRPr="002B4F4F">
        <w:t>4. KRRT-ja në rreth funksionon në përputhje me nenin 21 të ligjit të urbanistikës me përjashtim të kompetencës për miratimin e shesheve dhe lejeve të ndërtimit e cila sipas ligjit nr.8652, nga 1 janari 2001 i kalon komunave dhe bashkive.</w:t>
      </w:r>
    </w:p>
    <w:p w:rsidR="006A4045" w:rsidRPr="002B4F4F" w:rsidRDefault="006A4045" w:rsidP="006A4045">
      <w:pPr>
        <w:pStyle w:val="Paragrafi"/>
      </w:pPr>
      <w:r w:rsidRPr="002B4F4F">
        <w:t>5. Kuptimi i nenit 72 pika 5/1 “c” e ligjit nr.8652 datë 31.7.2000 “Për organizimin dhe funksionimin e qeverisjes vendore”, deri në një zgjidhje tjetër ligjore do të jetë: Këshillat e komunave dhe bashkive janë plotësisht përgjegjëse për miratimin e shesheve dhe lejeve të ndërtimit vetëm në kushtet e ekzistencës së studimeve të plota apo pjesore të miratuara për zonat përkatëse nga organet e specializuara, sipas përcaktimeve në ligjin nr.8405 datë 17.9.1998 “Për urbanistikën” dhe aktet nënligjore të dala për dhe në zbatim të tij.</w:t>
      </w:r>
    </w:p>
    <w:p w:rsidR="006A4045" w:rsidRDefault="006A4045" w:rsidP="006A4045">
      <w:pPr>
        <w:pStyle w:val="Paragrafi"/>
      </w:pPr>
      <w:r w:rsidRPr="002B4F4F">
        <w:t>6. Ky udhëzim hyn në fuqi me botimin në Fletoren Zyrtare.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Autoriteti"/>
      </w:pPr>
      <w:r w:rsidRPr="002B4F4F">
        <w:t>MINISTRI</w:t>
      </w:r>
    </w:p>
    <w:p w:rsidR="006A4045" w:rsidRPr="002B4F4F" w:rsidRDefault="006A4045" w:rsidP="006A4045">
      <w:pPr>
        <w:pStyle w:val="AutoritetiEmer"/>
      </w:pPr>
      <w:r w:rsidRPr="002B4F4F">
        <w:t>Bashkim Fino</w:t>
      </w:r>
    </w:p>
    <w:p w:rsidR="006A4045" w:rsidRPr="002B4F4F" w:rsidRDefault="006A4045" w:rsidP="006A4045">
      <w:pPr>
        <w:pStyle w:val="Paragrafi"/>
      </w:pPr>
    </w:p>
    <w:p w:rsidR="006A4045" w:rsidRPr="002B4F4F" w:rsidRDefault="006A4045" w:rsidP="006A404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A404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6754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1CBAC0-8243-4178-BE9C-D8858278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2019-03-14T12:27:00Z</dcterms:created>
  <dcterms:modified xsi:type="dcterms:W3CDTF">2019-03-14T12:27:00Z</dcterms:modified>
</cp:coreProperties>
</file>