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8BD" w:rsidRPr="00083A72" w:rsidRDefault="006908BD" w:rsidP="006908BD">
      <w:pPr>
        <w:pStyle w:val="Akti"/>
      </w:pPr>
      <w:bookmarkStart w:id="0" w:name="_GoBack"/>
      <w:bookmarkEnd w:id="0"/>
      <w:r w:rsidRPr="00083A72">
        <w:t>U d h ë z i m</w:t>
      </w:r>
    </w:p>
    <w:p w:rsidR="006908BD" w:rsidRDefault="006908BD" w:rsidP="006908BD">
      <w:pPr>
        <w:pStyle w:val="NumriData"/>
      </w:pPr>
      <w:r w:rsidRPr="00083A72">
        <w:t>Nr.4, datë 17.5.200</w:t>
      </w:r>
      <w:r w:rsidR="00941DEA">
        <w:t>1</w:t>
      </w:r>
      <w:r>
        <w:tab/>
      </w:r>
    </w:p>
    <w:p w:rsidR="006908BD" w:rsidRPr="00083A72" w:rsidRDefault="006908BD" w:rsidP="006908BD">
      <w:pPr>
        <w:pStyle w:val="Paragrafi"/>
      </w:pPr>
    </w:p>
    <w:p w:rsidR="006908BD" w:rsidRPr="00083A72" w:rsidRDefault="006908BD" w:rsidP="006908BD">
      <w:pPr>
        <w:pStyle w:val="Titulli"/>
      </w:pPr>
      <w:r w:rsidRPr="00083A72">
        <w:t>Për një ndryshim në udhëzimin nr.3, datë 15.2.2001 të Këshillit të Ministrave “Për mbikqyrjen dhe kolaudimin e punimeve të ndërtimit”</w:t>
      </w:r>
    </w:p>
    <w:p w:rsidR="006908BD" w:rsidRPr="00083A72" w:rsidRDefault="006908BD" w:rsidP="006908BD">
      <w:pPr>
        <w:pStyle w:val="Paragrafi"/>
      </w:pPr>
    </w:p>
    <w:p w:rsidR="006908BD" w:rsidRPr="00083A72" w:rsidRDefault="006908BD" w:rsidP="006908BD">
      <w:pPr>
        <w:pStyle w:val="BazLigjPropozues"/>
      </w:pPr>
      <w:r w:rsidRPr="00083A72">
        <w:t>Në mbështetje të nenit 100 të Kushtetutës, dhe të neneve 7, 12 dhe 18 të ligjit nr.8402, datë 10.9.1998 “Për kontrollin dhe disiplinimin e punimeve të ndërtimit”, me propozimin e Ministrit të Punëve Publike, Këshilli i Ministrave</w:t>
      </w:r>
    </w:p>
    <w:p w:rsidR="006908BD" w:rsidRPr="00083A72" w:rsidRDefault="006908BD" w:rsidP="006908BD">
      <w:pPr>
        <w:pStyle w:val="Paragrafi"/>
      </w:pPr>
    </w:p>
    <w:p w:rsidR="006908BD" w:rsidRPr="00083A72" w:rsidRDefault="006908BD" w:rsidP="006908BD">
      <w:pPr>
        <w:pStyle w:val="VENDOSI"/>
      </w:pPr>
      <w:r w:rsidRPr="00083A72">
        <w:t>V e n d o s i:</w:t>
      </w:r>
    </w:p>
    <w:p w:rsidR="006908BD" w:rsidRPr="00083A72" w:rsidRDefault="006908BD" w:rsidP="006908BD">
      <w:pPr>
        <w:pStyle w:val="Paragrafi"/>
      </w:pPr>
    </w:p>
    <w:p w:rsidR="006908BD" w:rsidRPr="00083A72" w:rsidRDefault="006908BD" w:rsidP="006908BD">
      <w:pPr>
        <w:pStyle w:val="Paragrafi"/>
      </w:pPr>
      <w:r w:rsidRPr="00083A72">
        <w:t>Në udhëzimin nr.3, datë 15.2.2001 të Këshillit të Ministrave, paragrafi i parë i pikës 2 ndryshohet si vijon:</w:t>
      </w:r>
    </w:p>
    <w:p w:rsidR="006908BD" w:rsidRPr="00083A72" w:rsidRDefault="006908BD" w:rsidP="006908BD">
      <w:pPr>
        <w:pStyle w:val="Paragrafi"/>
      </w:pPr>
      <w:r w:rsidRPr="00083A72">
        <w:t>“Mbikëqyrja e punimeve kryhet nga persona, fizikë ose juridikë, të pajisur me licencën përkatëse. Mbikëqyrësi i punimeve caktohet nga kryetari i entit prokurues”.</w:t>
      </w:r>
    </w:p>
    <w:p w:rsidR="006908BD" w:rsidRPr="00083A72" w:rsidRDefault="006908BD" w:rsidP="006908BD">
      <w:pPr>
        <w:pStyle w:val="Paragrafi"/>
      </w:pPr>
      <w:r w:rsidRPr="00083A72">
        <w:t>Ky udhëzim hyn në fuqi menjëherë.</w:t>
      </w:r>
    </w:p>
    <w:p w:rsidR="006908BD" w:rsidRPr="00083A72" w:rsidRDefault="006908BD" w:rsidP="006908BD">
      <w:pPr>
        <w:pStyle w:val="Paragrafi"/>
      </w:pPr>
    </w:p>
    <w:p w:rsidR="006908BD" w:rsidRPr="00083A72" w:rsidRDefault="006908BD" w:rsidP="006908BD">
      <w:pPr>
        <w:pStyle w:val="Autoriteti"/>
      </w:pPr>
      <w:r w:rsidRPr="00083A72">
        <w:t>Kryeministri</w:t>
      </w:r>
    </w:p>
    <w:p w:rsidR="006908BD" w:rsidRPr="00083A72" w:rsidRDefault="006908BD" w:rsidP="006908BD">
      <w:pPr>
        <w:pStyle w:val="AutoritetiEmer"/>
      </w:pPr>
      <w:r w:rsidRPr="00083A72">
        <w:t xml:space="preserve"> Ilir Meta</w:t>
      </w:r>
    </w:p>
    <w:p w:rsidR="006908BD" w:rsidRPr="00083A72" w:rsidRDefault="006908BD" w:rsidP="006908B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08BD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41DEA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D5956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316860-C330-4720-9173-D876C221F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