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DDA" w:rsidRPr="00B76DDA" w:rsidRDefault="00B76DDA" w:rsidP="00B76DDA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sz w:val="12"/>
          <w:szCs w:val="21"/>
          <w:lang w:val="sq-AL"/>
        </w:rPr>
      </w:pPr>
    </w:p>
    <w:p w:rsidR="00B76DDA" w:rsidRPr="00B76DDA" w:rsidRDefault="00B76DDA" w:rsidP="00B76DDA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>UDHËZIM</w:t>
      </w:r>
    </w:p>
    <w:p w:rsidR="00B76DDA" w:rsidRPr="00B76DDA" w:rsidRDefault="00B76DDA" w:rsidP="00B76DDA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b/>
          <w:sz w:val="21"/>
          <w:szCs w:val="21"/>
          <w:lang w:val="sq-AL"/>
        </w:rPr>
        <w:t>Nr.3, datë 19.11.2009</w:t>
      </w:r>
    </w:p>
    <w:p w:rsidR="00B76DDA" w:rsidRPr="00B76DDA" w:rsidRDefault="00B76DDA" w:rsidP="00B76DDA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sz w:val="10"/>
          <w:szCs w:val="21"/>
          <w:lang w:val="sq-AL"/>
        </w:rPr>
      </w:pPr>
    </w:p>
    <w:p w:rsidR="00B76DDA" w:rsidRPr="00B76DDA" w:rsidRDefault="00B76DDA" w:rsidP="00B76DDA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 xml:space="preserve">PËR METODOLOGJINË E VLERËSIMIT TË </w:t>
      </w:r>
    </w:p>
    <w:p w:rsidR="00B76DDA" w:rsidRPr="00B76DDA" w:rsidRDefault="00B76DDA" w:rsidP="00B76DDA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RAPORTIT TË VLERËSIMIT TË NDIKIMIT NË MJEDIS</w:t>
      </w:r>
    </w:p>
    <w:p w:rsidR="00B76DDA" w:rsidRPr="00B76DDA" w:rsidRDefault="00B76DDA" w:rsidP="00B76DDA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sz w:val="12"/>
          <w:szCs w:val="21"/>
          <w:lang w:val="sq-AL"/>
        </w:rPr>
      </w:pP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Në mbështetje të pikës 4 të nenit 102 të Kushtetutës dhe në zbatim të germës “ç” të nenit 66 të ligjit nr.8934, datë 5. 9.2002 “Për mbrojtjen e mjedisit”, të ndryshuar,</w:t>
      </w:r>
    </w:p>
    <w:p w:rsidR="00B76DDA" w:rsidRPr="00B76DDA" w:rsidRDefault="00B76DDA" w:rsidP="00B76DDA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B76DDA" w:rsidRPr="00B76DDA" w:rsidRDefault="00B76DDA" w:rsidP="00B76DDA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caps/>
          <w:sz w:val="21"/>
          <w:szCs w:val="21"/>
          <w:lang w:val="sq-AL"/>
        </w:rPr>
        <w:t>UDHËZOJ: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21"/>
          <w:lang w:val="sq-AL"/>
        </w:rPr>
      </w:pP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 xml:space="preserve">1. Në vlerësimin e raporteve të VNM-së të zbatohen kërkesat e metodologjisë “Për vlerësimin e raportit të vlerësimit të ndikimit në mjedis”, si dhe të shtojcave bashkëlidhur këtij udhëzimi. 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2. Metodologjia orienton: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 xml:space="preserve">a) agjencitë rajonale të mjedisit (ARM-të); 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 xml:space="preserve">b) drejtoritë e MMPAU-së; si dhe 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 xml:space="preserve">c) aktorët e përfshirë në procesin e vlerësimit të ndikimit në mjedis. 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3. Metodologjia e vlerësimit të raportit të VNM-së ka për qëllim: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a) vlerësimin e raportit të VNM–së të një veprimtarie a projekti të propozuar, nëse është hartuar në përputhje me kërkesat e legjislacionit përkatës mjedisor, sipas detajimeve specifike në shtojcën III të këtij udhëzimi;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b) vlerëson nëse informacioni mjedisor është i plotë, i besueshëm dhe i mjaftueshëm ose jo për vendimmarrjen.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4. Drejtoria e VNM-së dhe lejeve dhe ARM-të, në funksion të procedurave të vlerësimit të ndikimit në mjedis, bëjnë vlerësimin e raportit duke ndjekur hapat e mposhtëm: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 xml:space="preserve">a) Shqyrtohet paraprakisht raporti për të kuptuar strukturën e ndërtimit të tij. 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 xml:space="preserve">b) Përdoret shtojca I, ku do të përcaktohen dhe vlerësohen se cila prej kërkesave të saj lidhen specifikisht me projektin dhe sa informacion është dhënë për to në raport. 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Duhet të mbahet parasysh se në varësi të projektit, jo të gjitha kërkesat e pyetësorit kërkojnë përgjigje, pasi mund të mos i përgjigjen projektit konkret të propozuar, p.sh. nëse projekti nuk ka çlirim të ndotësve në mjedis, atëherë kjo kërkesë e pyetësorit nuk kërkon përgjigje.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 xml:space="preserve">c) Nëse informacioni vlerësohet i pamjaftueshëm, në kolonën e fundit të shtojcës I shënohet se çfarë informacioni shtesë do t’i kërkohet propozuesit. Për shmangien e vonesave në plotësim mbahen parasysh këta faktorë: kërkesat ligjore mjedisore për projektin; “faza e projektit”; ndjeshmëria mjedisore e zonës dhe kompleksiteti i projektit; si dhe pikëpamjet e publikut dhe të aktorëve të konsultuar për projektin. 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d) Pasi të jenë ezauruar kërkesat e germës “b”/4 të këtij udhëzimi, plotësohen kërkesat e pyetësorit te shtojca II. Informacioni duhet të jetë i qartë, i plotë dhe i mjaftueshëm për të bërë të mundur kuptimin e projektit dhe për të ndihmuar në vendimmarrjen përfundimtare për të.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5. Pasi plotësohet pyetësori në shtojcën II, bëhet vlerësimi përfundimtar i cilësisë së raportit, sipas shtojcës III bashkëlidhur, duke identifikuar çështjet që duhet të trajtohen më tej, si dhe çfarë informacioni mungon dhe që duhet të plotësohet nga propozuesi.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6. Vlerësimi i cilësisë e raportit bazohet mbi përgjigjet e dhëna nga kërkesat e mëposhtme.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a) Nëse dokumenti i VNM-së përmban pasqyrë lënde dhe tregues për informacionin që përmban;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b) Nëse materiali është i strukturuar në mënyrë logjike (p.sh. përshkrimi i mjedisit, parashikimi i ndikimeve, rëndësia/signifikanca e ndikimeve negative, masat zbutëse dhe angazhimet për zbatimin e tyre etj.);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c) Nëse ka një përshkrim të qartë të procedurës së vendimmarrjes dhe përputhshmërisë së VNM-së me kërkesat e legjislacionit përkatës;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d) Nëse informacioni përmban referenca ndihmuese/shpjeguese (p.sh. shkarkimet në ajër etj.);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e) Nëse materiali është i fokusuar vetëm në çështje me rëndësi, shmang teorinë dhe informacionin e papërshtatshëm dhe të panevojshëm, është objektiv;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f) Është shkruar i qartë dhe në mënyrë të paanshme;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g) Përmban një përshkrim të plotë të  qëllimit dhe veprimtarisë/projektit;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h) Ilustron informacionin/të dhënat me diagrama, skica, tabela, grafikë, fotografi që ndihmojnë në të kuptuarit e tekstit përkatës;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i) Përdor terminologji të njëjtë, si dhe jep përkufizimet e saj;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j) Përmban referencat e të dhënave dhe informacionit që ka përdorur;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k) Bën shpjegime për të qartësuar çështjet komplekse;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l) Përshkruan qartë metodikat e përdorura për realizimin e VNM-së dhe hartimin e raportit;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m) Bën një përshkrim të mirë të çështjeve në raport edhe me rëndësinë e secilës;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n) Përmban evidenca të konsultimeve;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o) Përmban analizim dhe diskutim të alternativave;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p) Përmban një program masash zbutëse dhe monitoruese dhe përcakton përgjegjësitë  për zbatimin e secilës;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q) Përmban një përmbledhje joteknike, të kuptueshme për lexuesin dhe publikun.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7.  Në përfundim të vlerësimit, konkludohet nëse: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a) raporti i VNM-së vlerësohet i plotë, zbatohen më tej kërkesat e ligjit të vlerësimit të ndikimit  në mjedis;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 xml:space="preserve">  b) raporti i VNM-së vlerësohet me mangësi në informacion, bëhen komunikimet me propozuesin   sipas kërkesave të ligjit të vlerësimit të ndikimit  në mjedis;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8. Shtojcat e këtij udhëzimi, pasi plotësohen, bëhen pjesë e dokumentacionit të dosjes dhe arkivohen së bashku me dokumentet e tjera të miratimit të ushtrimit të veprimtarisë apo projektit të propozuar.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9. Ngarkohen Drejtoria e VNM-së dhe Lejeve dhe agjencitë rajonale të mjedisit për zbatimin e këtij udhëzimi.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Ky udhëzim hyn në fuqi pas botimit në Fletoren Zyrtare.</w:t>
      </w:r>
    </w:p>
    <w:p w:rsidR="00B76DDA" w:rsidRPr="00B76DDA" w:rsidRDefault="00B76DDA" w:rsidP="00B76DDA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</w:p>
    <w:p w:rsidR="00B76DDA" w:rsidRPr="00B76DDA" w:rsidRDefault="00B76DDA" w:rsidP="00B76DDA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caps/>
          <w:sz w:val="21"/>
          <w:szCs w:val="21"/>
          <w:lang w:val="sq-AL"/>
        </w:rPr>
        <w:t xml:space="preserve">MINISTRI I MJEDISiT, </w:t>
      </w:r>
    </w:p>
    <w:p w:rsidR="00B76DDA" w:rsidRPr="00B76DDA" w:rsidRDefault="00B76DDA" w:rsidP="00B76DDA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caps/>
          <w:sz w:val="21"/>
          <w:szCs w:val="21"/>
          <w:lang w:val="sq-AL"/>
        </w:rPr>
        <w:t xml:space="preserve">PYJEVE DHE ADMINISTRIMIT TË UJËRAVE                                                                                        </w:t>
      </w:r>
    </w:p>
    <w:p w:rsidR="00B76DDA" w:rsidRPr="00B76DDA" w:rsidRDefault="00B76DDA" w:rsidP="00B76DDA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b/>
          <w:sz w:val="21"/>
          <w:szCs w:val="21"/>
          <w:lang w:val="sq-AL"/>
        </w:rPr>
        <w:t xml:space="preserve"> Fatmir Mediu</w:t>
      </w:r>
    </w:p>
    <w:p w:rsidR="00B76DDA" w:rsidRDefault="00B76DDA" w:rsidP="00B76DDA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caps/>
          <w:sz w:val="21"/>
          <w:szCs w:val="21"/>
          <w:lang w:val="sq-AL"/>
        </w:rPr>
      </w:pPr>
    </w:p>
    <w:p w:rsidR="00B76DDA" w:rsidRDefault="00B76DDA" w:rsidP="00B76DDA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caps/>
          <w:sz w:val="21"/>
          <w:szCs w:val="21"/>
          <w:lang w:val="sq-AL"/>
        </w:rPr>
      </w:pPr>
    </w:p>
    <w:p w:rsidR="00B76DDA" w:rsidRPr="00B76DDA" w:rsidRDefault="00B76DDA" w:rsidP="00B76DDA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bookmarkStart w:id="0" w:name="_GoBack"/>
      <w:bookmarkEnd w:id="0"/>
      <w:r w:rsidRPr="00B76DDA">
        <w:rPr>
          <w:rFonts w:ascii="CG Times" w:eastAsia="MS Mincho" w:hAnsi="CG Times" w:cs="Times New Roman"/>
          <w:caps/>
          <w:sz w:val="21"/>
          <w:szCs w:val="21"/>
          <w:lang w:val="sq-AL"/>
        </w:rPr>
        <w:t xml:space="preserve">  PËRMBAJTJA</w:t>
      </w:r>
    </w:p>
    <w:p w:rsidR="00B76DDA" w:rsidRPr="00B76DDA" w:rsidRDefault="00B76DDA" w:rsidP="00B76DDA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 xml:space="preserve">A. Shtojca I “Pyetësori i vlerësimit/verifikimit” është organizuar në formën e një pyetësori të ndarë në 7 seksione, ku janë detajuar kërkesat standarde që duhet të përmbajë hartimi i raportit të VNM-së, bazuar në kërkesat e legjislacionit mjedisor dhe konkretisht të neneve 8 dhe 9 të ligjit nr 8990, datë 23.1.2003 “Për vlerësimin e ndikimit në mjedis”. 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1 Në orientimin vertikal të pyetësorit detajohen një sërë pyetjesh, që synojnë të vlerësojnë nëse raporti i trajton çështjet e duhura mjedisore dhe nëse e përmban informacionin e duhur: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1. për përshkrimin e projektit;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 xml:space="preserve">2. për konsiderimin e alternativave; 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3. për përshkrimin e vlerave natyrore dhe parametrave mjedisorë që mund të ndikohen nga projekti;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4. për përshkrim për ndikimet negative të rëndësishme në mjedis të projektit;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5. për përshkrimin e masave për zbutjen e ndikimeve negative;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6. për përmbledhje joteknike të raportit.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 xml:space="preserve">2. Në orientimin horizontal të pyetësorit detajohen tri kolona, ku bëhen shënimet: 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 xml:space="preserve">-  Shënohet JO nëse informacioni mungon; 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 xml:space="preserve">-  Shënohet PO nëse është trajtuar me informacion mjaftueshëm; dhe 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-  Nëse ka nevojë për informacion shtesë, bëhen shënimet në kolonën e fundit.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B. Shtojca II përmban informacionin mjedisor që duhet të përmbajë dhe të trajtohet në raportin e VNM-së, sipas kërkesave të direktivës 97/11/EC “Mbi vlerësimin e ndikimeve që shkaktohen nga aktivitetet private dhe publike në mjedis”(neni5/1).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C. Shtojca  III përmban mënyrën  sesi realizohet  vlerësimi përfundimtar i raportit të VNM-së.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B76DDA" w:rsidRPr="00B76DDA" w:rsidRDefault="00B76DDA" w:rsidP="00B76DDA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caps/>
          <w:sz w:val="21"/>
          <w:szCs w:val="21"/>
          <w:lang w:val="sq-AL"/>
        </w:rPr>
        <w:br w:type="page"/>
        <w:t xml:space="preserve">SHTOJCA I </w:t>
      </w:r>
    </w:p>
    <w:p w:rsidR="00B76DDA" w:rsidRPr="00B76DDA" w:rsidRDefault="00B76DDA" w:rsidP="00B76DDA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caps/>
          <w:sz w:val="21"/>
          <w:szCs w:val="21"/>
          <w:lang w:val="sq-AL"/>
        </w:rPr>
        <w:t>PYETËSORI I VLERËSIMIT/VERIFIKIMIT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tbl>
      <w:tblPr>
        <w:tblW w:w="5264" w:type="pct"/>
        <w:jc w:val="center"/>
        <w:tblInd w:w="-1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"/>
        <w:gridCol w:w="625"/>
        <w:gridCol w:w="99"/>
        <w:gridCol w:w="69"/>
        <w:gridCol w:w="4513"/>
        <w:gridCol w:w="13"/>
        <w:gridCol w:w="83"/>
        <w:gridCol w:w="331"/>
        <w:gridCol w:w="289"/>
        <w:gridCol w:w="100"/>
        <w:gridCol w:w="204"/>
        <w:gridCol w:w="10"/>
        <w:gridCol w:w="13"/>
        <w:gridCol w:w="395"/>
        <w:gridCol w:w="25"/>
        <w:gridCol w:w="69"/>
        <w:gridCol w:w="2626"/>
        <w:gridCol w:w="71"/>
      </w:tblGrid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312"/>
          <w:jc w:val="center"/>
        </w:trPr>
        <w:tc>
          <w:tcPr>
            <w:tcW w:w="4949" w:type="pct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SEKSIONI  1 – PËRSHKRIMI I PROJEKTIT</w:t>
            </w: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645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Pyetja vlerësuese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PO</w:t>
            </w: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JO</w:t>
            </w: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Çfarë informacioni (shtesë apo që mungon) nevojitet?</w:t>
            </w: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269"/>
          <w:jc w:val="center"/>
        </w:trPr>
        <w:tc>
          <w:tcPr>
            <w:tcW w:w="4949" w:type="pct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Objektivat dhe karakteristikat fizike të projektit</w:t>
            </w: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357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1.1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Përshkruhet qëllimi dhe objektivat e projektit?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909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1.2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përshkruhet programi i ndërtimit të objekteve dhe pajisjeve të veprimtarisë, afatet kohore, koha e funksionimit dhe e mbylljes?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(Këtu duhet të përfshihet çdo fazë e aktiviteteve të ndryshme brenda veprimtarisë p.sh. nxjerrja e mineralit etj.)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526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1.3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përshkruhen komponentët kryesorë të veprimtarisë, si pajisje, objektet etj?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1087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1.4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përshkruhet vendi ku do të ndërtohet apo instalohet çdo komponent i veprimtarisë duke përdorur harta, diagrami apo planvendosje sipas rastit? (përfshi ndërtesa, struktura fizike, punime nëntoke, depo dhe magazina, zona të gjelbërta, rrugët e aksesit dhe kufijtë e secilës dhe të vetë sipërfaqes së përgjithshme)?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536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1.5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jepet planvedosja e plotë e projektit, veprimtarisë dhe sipërfaqja që do të zihet nga veprimtaria? 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530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1.6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përshkruhen rrugët e aksesit dhe të lëvizjes vertikale dhe horizontale apo tunele dhe punime në tokë (civile)?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551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1.7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përshkruhen të gjitha aktivitetet dhe operacionet ndërtimore në kuadër të veprimtarisë ? 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545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1.8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përshkruhen të gjitha aktivitetet në fazën e funksionimit/operimit të veprimtarisë?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705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1.9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përshkruhen të gjitha aktivitetet dhe operacionet e mbylljes dhe çmontimit të pajisjeve të veprimtarisë? (Dëmtimi, pastrimi i sipërfaqes, rehabilitimi dhe mbjellja etj.)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905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1.10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përshkruhen shërbime shtesë të nevojshme për projektin, si transport, ndërtimi i rrugëve të reja, ujë, shkarkimi i ujërave të zeza, hedhja e mbetjeve, ndërtimi i linjave të elektricitetit, tubacione, linja komunikim, porte etj.? 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535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1.11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identifikohet mundësia e zhvillimeve të tjera si pasojë e veprimtarisë? (si p.sh. banesa, rrugë, nxjerrje të lëndëve të para) etj.?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544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1.12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janë identifikuar dhe a jepet informacion nëse aktivitetet ekzistuese mund të ndikohen nga veprimtaria?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703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1.13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janë identifikuar aktivitetet ekzistuese apo të planifikuara me të cilat mund të ndërveprojë veprimtaria dhe të shfaqen ndikime kumulative shumatore e ndikimeve të secilës apo ndërveprim?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723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1.14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jepen të dhëna për sipërfaqen e tokës që do të zihet nga strukturat/godinat e përhershme të veprimtarisë, e shoqëruar me hartë me shkallë?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716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1.15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jepen të dhëna për sipërfaqen e tokës që do të zihet nga strukturat/godinat e përkohshme të veprimtarisë, e shoqëruar me hartë me shkallë? 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707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1.16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Aktualisht a është vendosur apo po bëhen punime paraprake përkohësisht në vendin e projektit për të cilën është përgatitur raporti i VNM-së (p.sh. përdorimi i tokës për aktivitete minerare)?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907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1.17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jepen të dhëna për përmasat fizike të strukturave dhe objekteve të veprimtarisë? (sipërfaqe, lartësia, arkitektura, llojet e bimësisë që do mbillen, volume të punëve në tokë, ura, oxhakë shpime për marrjen e ujit) 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728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1.18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jepen të dhëna/përshkruhet për arkitekturën e strukturave dhe objekteve të veprimtarisë? ( p.sh. disenjimi i jashtëm i godinave, ngjyra, ngjyrat, format e peizazhit të mbjelljeve të planifikuara etj.)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900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1.19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Nëse veprimtaria zhvillohet në zonë urbane apo të ngjashme me të, a jepen të dhëna për numrin dhe karakteristikat e popullsisë dhe shpërndarja e tyre në raport me vendin ku do të ushtrohet veprimtaria?  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709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1.20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Nëse për qëllimin e veprimtarisë duhet të zhvendosen banorë apo biznese, a përshkruhen dhe jepen të dhëna për numrin dhe karakteristikat e tyre?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909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1.21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Nëse veprimtaria parashikon ndërtimin e infrastrukturës së re për transport apo nëse veprimtaria do të sjellë shtim të konsiderueshëm të trafikut, a jepen të dhëna për fluksin e mjeteve, volumin  dhe shpërndarjen e këtij trafiku? 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885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1.22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përshkruhen të gjitha proceset e fazës së funksionimit dhe të operimit të veprimtarisë? (p.sh. procese inxhinierike, prodhim/nxjerrja e lëndëve të para,  praktika pyjore apo bujqësore të prodhimit të lëndëve të para etj.)? 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723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1.23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përshkruhen apo jepen të dhëna për llojin dhe volumin e produkteve finale të veprimtarisë?  (produkte finale, shërbimet apo mallra etj., lëndë të papërdorshme si mbetje apo skarcitet?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730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1.24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përshkruhen apo jepen të dhëna për llojin dhe sasinë e lëndëve dhe energjisë të nevojshme për ndërtimin dhe funksionimin e veprimtarisë?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707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1.25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paraqiten/përshkruhen ndikimet në mjedis për furnizimin me lëndë të para apo si pasojë e nxjerrjes së lëndëve të para (ndikimet në nxjerrjen e mineraleve)?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547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1.26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përshkruhen masat apo efiçenca në përdorimin e energjisë dhe lëndëve të para?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gridBefore w:val="1"/>
          <w:wBefore w:w="51" w:type="pct"/>
          <w:trHeight w:hRule="exact" w:val="1246"/>
          <w:jc w:val="center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1.27</w:t>
            </w:r>
          </w:p>
        </w:tc>
        <w:tc>
          <w:tcPr>
            <w:tcW w:w="2428" w:type="pct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përshkruhen dhe jepen të dhënë për llojin dhe sasitë e substancave të rrezikshme që do të përdoren, depozitohen apo prodhohen nga veprimtaria gjatë: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- fazës së ndërtimit,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- fazës së funksionimit,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- fazës së mbylljes, çmontimit? </w:t>
            </w:r>
          </w:p>
        </w:tc>
        <w:tc>
          <w:tcPr>
            <w:tcW w:w="374" w:type="pct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00" w:type="pct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1080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1.28</w:t>
            </w:r>
          </w:p>
        </w:tc>
        <w:tc>
          <w:tcPr>
            <w:tcW w:w="242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përshkruhen dhe jepen të dhëna për transportin e lëndëve të para dhe volumin e trafikut, lëvizja, mënyrat e transportit gjatë: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- fazës së ndërtimit,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- fazës së funksionimit,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- fazës së mbylljes, çmontimit?</w:t>
            </w:r>
          </w:p>
        </w:tc>
        <w:tc>
          <w:tcPr>
            <w:tcW w:w="3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1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1082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1.29</w:t>
            </w:r>
          </w:p>
        </w:tc>
        <w:tc>
          <w:tcPr>
            <w:tcW w:w="242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përshkruhet/trajtohet punësimi ose humbja e vendeve të punës si pasojë e veprimtarisë gjatë: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- fazës së ndërtimit,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- fazës së funksionimit,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- fazës së mbylljes, çmontimit?</w:t>
            </w:r>
          </w:p>
        </w:tc>
        <w:tc>
          <w:tcPr>
            <w:tcW w:w="3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1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1070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1.30</w:t>
            </w:r>
          </w:p>
        </w:tc>
        <w:tc>
          <w:tcPr>
            <w:tcW w:w="242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janë vlerësuar rregullimet dhe volumi i trafikut për transportin e punëtorëve në vendin ku do të ushtrohet veprimtaria gjatë: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- fazës së ndërtimit,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- fazës së funksionimit,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- fazës së mbylljes, çmontimit?</w:t>
            </w:r>
          </w:p>
        </w:tc>
        <w:tc>
          <w:tcPr>
            <w:tcW w:w="3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1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27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1.32</w:t>
            </w:r>
          </w:p>
        </w:tc>
        <w:tc>
          <w:tcPr>
            <w:tcW w:w="242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përshkruhen/diskutohen nevoja për objekte të përkohshme apo përhershme për strehimin e punonjësve (p.sh. ndërtimi i kampeve dhe strukturave të shërbimeve etj.) ?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1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1424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1.33</w:t>
            </w:r>
          </w:p>
        </w:tc>
        <w:tc>
          <w:tcPr>
            <w:tcW w:w="242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jepet informacion për llojin dhe sasitë e mbetjeve të ngurta që do të gjenerohen/prodhohen nga veprimtaria (duke përfshirë mbetjet e ndërtimit apo prishjes, mbetjet e rrezikshme, mbetje bujqësore, minerare etj.) gjatë: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- fazës së ndërtimit,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- fazës së funksionimit,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- fazës së mbylljes, çmontimit?</w:t>
            </w:r>
          </w:p>
        </w:tc>
        <w:tc>
          <w:tcPr>
            <w:tcW w:w="3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1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28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1.34</w:t>
            </w:r>
          </w:p>
        </w:tc>
        <w:tc>
          <w:tcPr>
            <w:tcW w:w="242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përshkruhen/jepen të dhëna për përbërjen apo toksicitetin apo rrezikshmërinë e mbetjeve të ngurta që do të gjenerohen/prodhohen nga veprimtaria?</w:t>
            </w:r>
          </w:p>
        </w:tc>
        <w:tc>
          <w:tcPr>
            <w:tcW w:w="3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1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40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1.35</w:t>
            </w:r>
          </w:p>
        </w:tc>
        <w:tc>
          <w:tcPr>
            <w:tcW w:w="242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përshkruhen mënyrat për mbledhjen, ruajtjen dhe trajtimin apo transportin dhe depozitimin përfundimtar të mbetjeve të ngurta?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1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355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1.36</w:t>
            </w:r>
          </w:p>
        </w:tc>
        <w:tc>
          <w:tcPr>
            <w:tcW w:w="242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përshkruhet depozitimi përfundimtar i mbetjeve të ngurta?</w:t>
            </w:r>
          </w:p>
        </w:tc>
        <w:tc>
          <w:tcPr>
            <w:tcW w:w="3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1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1254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1.37</w:t>
            </w:r>
          </w:p>
        </w:tc>
        <w:tc>
          <w:tcPr>
            <w:tcW w:w="242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përshkruhen lloji dhe sasia e mbetjeve/shkarkimeve të lëngëta që do të prodhohen nga veprimtaria si p.sh. ujërat e drenazhimit, ujëra teknologjike, ujëra të ndotura të zeza etj gjatë fazës së: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- ndërtimit,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- funksionimit,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- mbylljes, çmontimit? </w:t>
            </w:r>
          </w:p>
        </w:tc>
        <w:tc>
          <w:tcPr>
            <w:tcW w:w="3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1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09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1.38</w:t>
            </w:r>
          </w:p>
        </w:tc>
        <w:tc>
          <w:tcPr>
            <w:tcW w:w="242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përshkruhen/jepen të dhëna për përbërjen apo toksicitetin, apo rrezikshmërinë e mbetjeve/shkarkimeve të lëngëta që do të gjenerohen/prodhohen nga veprimtaria?</w:t>
            </w:r>
          </w:p>
        </w:tc>
        <w:tc>
          <w:tcPr>
            <w:tcW w:w="3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1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29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1.39</w:t>
            </w:r>
          </w:p>
        </w:tc>
        <w:tc>
          <w:tcPr>
            <w:tcW w:w="242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përshkruhen mënyrat për mbledhjen, ruajtjen dhe trajtimin apo transportin dhe depozitimin përfundimtar të ujërave të ndotura/përdorura?</w:t>
            </w:r>
          </w:p>
        </w:tc>
        <w:tc>
          <w:tcPr>
            <w:tcW w:w="3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1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28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1.40</w:t>
            </w:r>
          </w:p>
        </w:tc>
        <w:tc>
          <w:tcPr>
            <w:tcW w:w="242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përshkruhet depozitimi përfundimtar i mbetjeve të lëngëta/ujërave të ndotura?</w:t>
            </w:r>
          </w:p>
        </w:tc>
        <w:tc>
          <w:tcPr>
            <w:tcW w:w="3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1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1448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1.41</w:t>
            </w:r>
          </w:p>
        </w:tc>
        <w:tc>
          <w:tcPr>
            <w:tcW w:w="242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përshkruhet/jepen të dhëna për llojin dhe sasitë e shkarkimeve në ajër (gaze, pluhura) të veprimtarisë  (shkarkime të proceseve, lëshimeve të pakontrolluara, të djegies së lëndëve fosile, të trafikut, pluhura nga materialet apo aroma) gjatë: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- fazës së ndërtimit,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- fazës së funksionimit,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- fazës së mbylljes, çmontimit?</w:t>
            </w:r>
          </w:p>
        </w:tc>
        <w:tc>
          <w:tcPr>
            <w:tcW w:w="3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1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31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1.42</w:t>
            </w:r>
          </w:p>
        </w:tc>
        <w:tc>
          <w:tcPr>
            <w:tcW w:w="242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identifikohen dhe përshkruhen përbërja, vetitë e shkarkimeve në ajër të veprimtarisë?</w:t>
            </w:r>
          </w:p>
        </w:tc>
        <w:tc>
          <w:tcPr>
            <w:tcW w:w="3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1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39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1.43</w:t>
            </w:r>
          </w:p>
        </w:tc>
        <w:tc>
          <w:tcPr>
            <w:tcW w:w="242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përshkruhen metodat dhe masat për kapjen, trajtimin dhe shkarkimin përfundimtar në mjedis të shkarkimeve në ajër?</w:t>
            </w:r>
          </w:p>
        </w:tc>
        <w:tc>
          <w:tcPr>
            <w:tcW w:w="3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1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29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1.44</w:t>
            </w:r>
          </w:p>
        </w:tc>
        <w:tc>
          <w:tcPr>
            <w:tcW w:w="242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jepen të dhëna/përshkruhen pikat e shkarkimit në ajër të shkarkimeve të përshkruara (e.g. lartësia e oxhakut, volumi, shpejtësia dhe temperatura e shkarkimit etj.)? </w:t>
            </w:r>
          </w:p>
        </w:tc>
        <w:tc>
          <w:tcPr>
            <w:tcW w:w="3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1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07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1.45</w:t>
            </w:r>
          </w:p>
        </w:tc>
        <w:tc>
          <w:tcPr>
            <w:tcW w:w="242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jepet informacion për mundësinë e ripërdorimit/riciklimit të mbetjeve dhe ujërave të ndotura (p.sh. ripërdorimi, riciklimi, ripërdorimi për qëllime energjetike)?</w:t>
            </w:r>
          </w:p>
        </w:tc>
        <w:tc>
          <w:tcPr>
            <w:tcW w:w="3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1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28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1.46</w:t>
            </w:r>
          </w:p>
        </w:tc>
        <w:tc>
          <w:tcPr>
            <w:tcW w:w="242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janë identifikuar dhe vlerësuar burimet e mundshme të zhurmës, nxehtësisë, ndriçimit apo rrezatimit elektromagnetik,  si p.sh. nga pajisjet, proceset, ndriçimi, trafik, punët ndërtimore etj.?</w:t>
            </w:r>
          </w:p>
        </w:tc>
        <w:tc>
          <w:tcPr>
            <w:tcW w:w="3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1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26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1.47</w:t>
            </w:r>
          </w:p>
        </w:tc>
        <w:tc>
          <w:tcPr>
            <w:tcW w:w="242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përshkruhen metodat e përdorura për vlerësimin e cilësisë dhe sasisë së shkarkimeve, si dhe vështirësitë metodike nëse?</w:t>
            </w:r>
          </w:p>
        </w:tc>
        <w:tc>
          <w:tcPr>
            <w:tcW w:w="3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1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28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1.48</w:t>
            </w:r>
          </w:p>
        </w:tc>
        <w:tc>
          <w:tcPr>
            <w:tcW w:w="242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diskutohet pasiguria apo mospërputhshmëria e vlerësimit të shkarkimeve dhe mbetjeve si pasojë e mungesës në të dhëna dhe njohuri ?</w:t>
            </w:r>
          </w:p>
        </w:tc>
        <w:tc>
          <w:tcPr>
            <w:tcW w:w="3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7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41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259"/>
        </w:trPr>
        <w:tc>
          <w:tcPr>
            <w:tcW w:w="4962" w:type="pct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Rreziku nga aksidentet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1518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1.49</w:t>
            </w:r>
          </w:p>
        </w:tc>
        <w:tc>
          <w:tcPr>
            <w:tcW w:w="2436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flitet në raport për ndonjë rrezikshmëri që paraqet veprimtaria?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- si pasojë e përdorimit të substancave të rrezikshme;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- si pasojë e derdhjeve, zjarrit apo eksplozimit;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- rreziqet e trafikut;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- rreziqe si pasojë e avarive të pajisjeve apo gjatë proceseve;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- rrezik si pasojë e ekspozimit të projektit ndaj fenomeneve natyrore si përmbytja, tërmete, rrëshqitje toke etj.</w:t>
            </w:r>
          </w:p>
        </w:tc>
        <w:tc>
          <w:tcPr>
            <w:tcW w:w="36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75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1.50</w:t>
            </w:r>
          </w:p>
        </w:tc>
        <w:tc>
          <w:tcPr>
            <w:tcW w:w="2436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përshkruhen masat që do të ndërmerren për parandalimin dhe veprimin ndaj aksidenteve të përshkruara sipas pikës 1.49? (masa parandaluese, trajnime, plan emergjence etj.) 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6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259"/>
        </w:trPr>
        <w:tc>
          <w:tcPr>
            <w:tcW w:w="4962" w:type="pct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Pyetje të tjera lidhur me veprimtarinë/projektin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56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436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6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317"/>
        </w:trPr>
        <w:tc>
          <w:tcPr>
            <w:tcW w:w="4962" w:type="pct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SEKSIONI 2 – KONSIDERIMI I ALTERNATIVAVE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600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436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Pyetja vlerësuese</w:t>
            </w:r>
          </w:p>
        </w:tc>
        <w:tc>
          <w:tcPr>
            <w:tcW w:w="36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PO</w:t>
            </w:r>
          </w:p>
        </w:tc>
        <w:tc>
          <w:tcPr>
            <w:tcW w:w="3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JO</w:t>
            </w: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Çfarë informacioni (shtesë apo që mungon) nevojitet?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1053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2.1</w:t>
            </w:r>
          </w:p>
        </w:tc>
        <w:tc>
          <w:tcPr>
            <w:tcW w:w="2436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përshkruhet procesi i përzgjedhjes së projektit, si dhe a janë analizuar alternativat gjatë hartimit të projektit/veprimtarisë? </w:t>
            </w:r>
          </w:p>
        </w:tc>
        <w:tc>
          <w:tcPr>
            <w:tcW w:w="36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37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2.2</w:t>
            </w:r>
          </w:p>
        </w:tc>
        <w:tc>
          <w:tcPr>
            <w:tcW w:w="2436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analizohet skenari bazë apo skenari “pa projekt” nëse nuk do të zhvillohej veprimtaria?</w:t>
            </w:r>
          </w:p>
        </w:tc>
        <w:tc>
          <w:tcPr>
            <w:tcW w:w="36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31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2.3</w:t>
            </w:r>
          </w:p>
        </w:tc>
        <w:tc>
          <w:tcPr>
            <w:tcW w:w="2436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trajtohen në nivel të përshtatshëm skenarët apo alternativat e projektit?</w:t>
            </w:r>
          </w:p>
        </w:tc>
        <w:tc>
          <w:tcPr>
            <w:tcW w:w="36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89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2.4</w:t>
            </w:r>
          </w:p>
        </w:tc>
        <w:tc>
          <w:tcPr>
            <w:tcW w:w="2436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shpjegohen arsyet kryesore të përzgjedhjes së alternativës së paraqitur të veprimtarisë, përfshi edhe kriteret apo konsideratat mjedisore?</w:t>
            </w:r>
          </w:p>
        </w:tc>
        <w:tc>
          <w:tcPr>
            <w:tcW w:w="36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34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2.5</w:t>
            </w:r>
          </w:p>
        </w:tc>
        <w:tc>
          <w:tcPr>
            <w:tcW w:w="2436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janë krahasuar ndikimet kryesore në mjedis të secilës alternativë?</w:t>
            </w:r>
          </w:p>
        </w:tc>
        <w:tc>
          <w:tcPr>
            <w:tcW w:w="36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28"/>
        </w:trPr>
        <w:tc>
          <w:tcPr>
            <w:tcW w:w="4962" w:type="pct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Pyetje të tjera lidhur me veprimtarinë/projektin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438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436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6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73"/>
        </w:trPr>
        <w:tc>
          <w:tcPr>
            <w:tcW w:w="4962" w:type="pct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SEKSIONI 3 - PËRSHKRIMI I KARAKTERISTIKAVE TË MJEDISIT QË MUND TË NDIKOHET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05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651" w:type="pct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Pyetja vlerësuese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PO</w:t>
            </w: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JO</w:t>
            </w: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Çfarë informacioni shtesë apo që mungon nevojitet?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269"/>
        </w:trPr>
        <w:tc>
          <w:tcPr>
            <w:tcW w:w="4962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Veçoritë e mjedisit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903"/>
        </w:trPr>
        <w:tc>
          <w:tcPr>
            <w:tcW w:w="375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3.1</w:t>
            </w:r>
          </w:p>
        </w:tc>
        <w:tc>
          <w:tcPr>
            <w:tcW w:w="2651" w:type="pct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përshkruhet në mënyrë të saktë vendndodhja e zonës ku ushtrohet veprimtaria  dhe rrethinat e saj, përfshi edhe banesat përreth? (përfshi qendra të banuara, aktivitete industriale, bujqësore, pushimi etj.) 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28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3.2</w:t>
            </w:r>
          </w:p>
        </w:tc>
        <w:tc>
          <w:tcPr>
            <w:tcW w:w="265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jepen të dhëna/përshkruhet përdorimi ekzistues i sipërfaqes së tokës ku do të ushtrohet veprimtaria (përdorimi i tokës, cilësitë bujqësore etj.) ? 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05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3.3</w:t>
            </w:r>
          </w:p>
        </w:tc>
        <w:tc>
          <w:tcPr>
            <w:tcW w:w="265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përshkruhen gjeologjia, topografia dhe tipi i tokës, përfshi edhe fenomenet natyrore të pranishme (nëse) në sipërfaqen e vendosjes së projektit si erozioni etj.?  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25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3.4</w:t>
            </w:r>
          </w:p>
        </w:tc>
        <w:tc>
          <w:tcPr>
            <w:tcW w:w="265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jepet informacion për florën dhe faunën, si dhe habitatet e sipërfaqes dhe zonës përreth vendndodhjes së projektit, si dhe ilustrimet grafike si hartë vegjetacioni, imazhe nga sipërfaqja që do të duhet të zihet nga veprimtaria? 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1795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3.5</w:t>
            </w:r>
          </w:p>
        </w:tc>
        <w:tc>
          <w:tcPr>
            <w:tcW w:w="265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jepet informacion mbi llojet bimore dhe shtazore që mund të ndikohen nga projekti si popullatën, cilësitë e habitatit, statusin e tyre të mbrojtjes? (sipas VKM nr.804, datë 4.12. 2003 “Për miratimin e listës së specieve të florës shqiptare, që vihen në mbrojtje”,  apo urdhri i ministrit nr.146, datë 8.5.2007 “Për miratimin e listës së kuqe të florës dhe faunës” dhe monumentet e natyrës VKM nr.676, datë 20.12.2002 “Për shpalljen zonë e mbrojtur të monumenteve të natyrës shqiptare” apo legjislacionit të zonave të mbrojtura etj. 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26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3.6</w:t>
            </w:r>
          </w:p>
        </w:tc>
        <w:tc>
          <w:tcPr>
            <w:tcW w:w="265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jepet informacion/përshkruhen trupat ujorë/mjediset ujore të zonës ku do të ushtrohet veprimtaria (përfshi të dhëna statistikore, ujërat nëntokësore, bregdetare etj.)?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28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3.7</w:t>
            </w:r>
          </w:p>
        </w:tc>
        <w:tc>
          <w:tcPr>
            <w:tcW w:w="265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jepet informacion/përshkruhet cilësia e ujërave dhe përdorimi i tyre në zonën e projektit dhe që mund të ndikohen nga projekti/veprimtaria (si përdorimi familjar, peshkim, plazh, lundrim, shkarkime ujërash etj.)? 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40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3.8</w:t>
            </w:r>
          </w:p>
        </w:tc>
        <w:tc>
          <w:tcPr>
            <w:tcW w:w="265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përshkruhen vlerat klimaterike dhe meteorologjike të zonës (vetëm ato) të cilat mund të ndikohen nga projekti? 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34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3.9</w:t>
            </w:r>
          </w:p>
        </w:tc>
        <w:tc>
          <w:tcPr>
            <w:tcW w:w="265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përshkruhet/jepen të dhëna për cilësinë e ajrit të zonës së projektit, si dhe vlerat e zhurmave (vetëm nëse do të  mund të ndikohen nga projekti)?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07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3.10</w:t>
            </w:r>
          </w:p>
        </w:tc>
        <w:tc>
          <w:tcPr>
            <w:tcW w:w="265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jepet informacion për rrezatimet elektromagnetike, ndriçimin etj. në zonën e projektit/veprimtarisë  (vetëm nëse do të  mund të ndikohen nga projekti) ? 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27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3.11</w:t>
            </w:r>
          </w:p>
        </w:tc>
        <w:tc>
          <w:tcPr>
            <w:tcW w:w="265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jepet informacion për burimet natyrore dhe asetet të tjera  që do të përdoren apo ndikohen nga veprimtaria (si objektet, struktura të tjera burime minerale dhe ujore etj.)? 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05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3.12</w:t>
            </w:r>
          </w:p>
        </w:tc>
        <w:tc>
          <w:tcPr>
            <w:tcW w:w="265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jepet informacion për vlerat kulturore të zonës në afërsi të sipërfaqes së projektit (arkeologji, monumente, vepra arti, infrastrukturë ujitëse, rrugore etj.)? 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46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3.13</w:t>
            </w:r>
          </w:p>
        </w:tc>
        <w:tc>
          <w:tcPr>
            <w:tcW w:w="265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përshkruhen vlerat e peizazhit të zonës së projektit që mund të ndikoheshin nga projekti?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40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3.14</w:t>
            </w:r>
          </w:p>
        </w:tc>
        <w:tc>
          <w:tcPr>
            <w:tcW w:w="265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jepet informacion për qendrat e banuara, popullsinë, dhe aktivitetet ekonomike të zonës së projektit, si p.sh. punësimi etj.? 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27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3.15</w:t>
            </w:r>
          </w:p>
        </w:tc>
        <w:tc>
          <w:tcPr>
            <w:tcW w:w="265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jepet informacion nëse ndonjë nga komponentët e trajtuar më sipër (mjedis, popullsi, kulturë etj.) mund të pësojë ndryshime nëse nuk zhvillohet veprimtaria?(skenari pa projekt)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05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3.16</w:t>
            </w:r>
          </w:p>
        </w:tc>
        <w:tc>
          <w:tcPr>
            <w:tcW w:w="265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Studimi në kuadër të hartimit të VNM-së apo projektit, a është i shtrirë mjaftueshëm sa të përfshijë të gjithë sipërfaqen/zonën, receptorët që mund të ndikohet në mënyrë domethënëse nga veprimtaria? </w:t>
            </w: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45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3.17</w:t>
            </w:r>
          </w:p>
        </w:tc>
        <w:tc>
          <w:tcPr>
            <w:tcW w:w="265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janë kontaktuar të gjitha organet shtetërore e duhura lokale apo kombëtare për të mbledhur të dhënat për projektin? </w:t>
            </w: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37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3.18</w:t>
            </w:r>
          </w:p>
        </w:tc>
        <w:tc>
          <w:tcPr>
            <w:tcW w:w="265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jepen referencat/burimet e të dhënave ekzistuese të mjedisit që janë përdorur në raportin e VNM-së?</w:t>
            </w: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906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3.19</w:t>
            </w:r>
          </w:p>
        </w:tc>
        <w:tc>
          <w:tcPr>
            <w:tcW w:w="265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janë realizuar vrojtime në terren si pjesë e hartimit të raportit të VNM-së për të përshkruar veçoritë e mjedisit ekzistues, ç’farë metodika vrojtimi janë përdorur dhe a janë hasur vështirësi apo pasaktësi te të dhënat ekzistuese apo ato të mbledhura gjatë vrojtimit në terren?</w:t>
            </w: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37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3.20</w:t>
            </w:r>
          </w:p>
        </w:tc>
        <w:tc>
          <w:tcPr>
            <w:tcW w:w="265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vlerësohen të përshtatshme metodat e zbatuara në kuadër të hartimit të raportit të VNM-së?</w:t>
            </w: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26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3.21</w:t>
            </w:r>
          </w:p>
        </w:tc>
        <w:tc>
          <w:tcPr>
            <w:tcW w:w="265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Në rast të mungesës së të dhënave për mjedisin, a identifikohen mangësitë në të dhëna dhe informacion, mënyrat për t’u siguruar këto të dhëna gjatë në kuadër të VNM-së?</w:t>
            </w: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883"/>
        </w:trPr>
        <w:tc>
          <w:tcPr>
            <w:tcW w:w="3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3.22</w:t>
            </w:r>
          </w:p>
        </w:tc>
        <w:tc>
          <w:tcPr>
            <w:tcW w:w="265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Në rast se nevojiten vrojtime në terren që të përshkruhen plotësisht veçoritë e mjedisit, por këto vrojtime nuk janë realizuar për ndonjë arsye, a shpjegohet arsyeja pse nuk janë realizuar dhe a janë planifikuar të realizohen në një fazë në mëvonshme? </w:t>
            </w: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250"/>
        </w:trPr>
        <w:tc>
          <w:tcPr>
            <w:tcW w:w="4962" w:type="pct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Pyetje të tjera lidhur me veprimtarinë/projektin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357"/>
        </w:trPr>
        <w:tc>
          <w:tcPr>
            <w:tcW w:w="4962" w:type="pct"/>
            <w:gridSpan w:val="1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357"/>
        </w:trPr>
        <w:tc>
          <w:tcPr>
            <w:tcW w:w="4962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SEKSIONI 4 – PËRSHKRIMI I NDIKIMEVE TË RËNDËSISHME TË VEPRIMTARISË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62"/>
        </w:trPr>
        <w:tc>
          <w:tcPr>
            <w:tcW w:w="462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563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Pyetja vlerësuese</w:t>
            </w:r>
          </w:p>
        </w:tc>
        <w:tc>
          <w:tcPr>
            <w:tcW w:w="320" w:type="pct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PO</w:t>
            </w:r>
          </w:p>
        </w:tc>
        <w:tc>
          <w:tcPr>
            <w:tcW w:w="218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JO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Çfarë informacioni shtesë apo që mungon nevojitet?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269"/>
        </w:trPr>
        <w:tc>
          <w:tcPr>
            <w:tcW w:w="4962" w:type="pct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Identifikimi i ndikimeve të veprimtarisë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908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4.1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përshkruhet procesi i përcaktimit të çështjeve e do të trajtohen në raportin/gjatë vlerësimit të ndikimit në mjedis? (udhëzimit nr.6, datë 27.12.2006 “Për miratimin e metodologjisë së vlerësimit paraprak të ndikimeve në mjedis të një veprimtarie”) </w:t>
            </w: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369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4.2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pasqyrohet metodika e identifikimit të ndikimeve të veprimtarisë? </w:t>
            </w: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49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4.3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pasqyrohet/dokumentohet procesi i konsultimit gjatë fazës së përcaktimit/identifikimit të ndikimeve ?</w:t>
            </w: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363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4.4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janë pasqyruar/paraqitur komentet dhe opinionet e të konsultuarve?</w:t>
            </w: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254"/>
        </w:trPr>
        <w:tc>
          <w:tcPr>
            <w:tcW w:w="4962" w:type="pct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Parashikimi i ndikimeve direkte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646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4.5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janë përshkruar dhe kur nevojitet vlerësuar/matur ndikimet direkte në përdorimin e tokës, njerëz, dhe pronat në zonën e ndikimit të veprimtarisë?</w:t>
            </w: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27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4.6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janë përshkruar dhe kur nevojitet vlerësuar/matur ndikimet direkte për cilësitë gjeologjike të tokës në zonën e ndikimit të veprimtarisë?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49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4.7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janë përshkruar dhe kur nevojitet vlerësuar/përllogaritur ndikimet direkte të veprimtarisë në faunë, florë dhe habitatet e zonës?</w:t>
            </w: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09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4.8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janë përshkruar dhe kur nevojitet vlerësuar/matur ndikimet direkte të veprimtarisë në burimet ujore, hidrologji dhe cilësinë e ujërave në zonë (zonën e ndikimit)?</w:t>
            </w: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49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4.9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janë përshkruar dhe kur nevojitet vlerësuar/matur ndikimet direkte në përdorimin e burimeve ujore të zonës?</w:t>
            </w: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29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4.10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janë përshkruar dhe kur nevojitet vlerësuar/matur ndikimet direkte në kushtet klimatike dhe cilësinë e ajrit të zonës?</w:t>
            </w: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624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4.11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janë përshkruar dhe kur nevojitet vlerësuar/matur ndikimet direkte në nivelet e zhurmës së zonës?</w:t>
            </w: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641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4.12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janë përshkruar dhe kur nevojitet vlerësuar/matur ndikimet direkte, të tilla si ndriçimi, rrezatimi elektromagnetik apo nxehtësia në zonë?</w:t>
            </w: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17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4.13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janë përshkruar dhe kur nevojitet vlerësuar/matur ndikimet direkte në shfrytëzimin e burimeve natyrore të parinovueshme lëndë fosile, minerale) etj ?</w:t>
            </w: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30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4.14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janë përshkruar ndikimet direkte në objektet me vlera kulturore në zonë?</w:t>
            </w: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615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4.15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janë përshkruar dhe kur nevojitet vlerësuar/matur ndikimet direkte në veçoritë e peizazhit?</w:t>
            </w: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642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4.16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janë përshkruar dhe kur nevojitet vlerësuar/matur ndikimet direkte në demografinë dhe kushtet socio-ekonomike të zonës?</w:t>
            </w: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17"/>
        </w:trPr>
        <w:tc>
          <w:tcPr>
            <w:tcW w:w="4962" w:type="pct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 xml:space="preserve">Parashikimi i ndikimeve indirekte/dytësore të përkohshme, afatshkurtra, të përhershme, afatgjata, aksidentale, indirekte dhe pasojave kumulative 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1262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4.17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përshkruhen ndikimet dytësore si pasojë e ndikimeve direkte të përshkruara më sipër dhe kur nevojitet të vlerësohen/maten  (për shembull dëmtime në fauna, flora, habitate të shkaktuara nga ndotja e ujit dhe tokës, ajrit, zhurmës, ndikime në përdorimin e ujit të shkaktuara si pasojë e ndryshimeve në hidrologji për llogari të veprimtarisë, pasoja në vepra muzeale, arkeologjike si pasojë e gërmimeve në tokë etj). </w:t>
            </w: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43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4.18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përshkruhen ndikimet e përkohshme (me kohëzgjatje të vogël) gjatë veprimtarisë ndërtimore apo instalimit dhe çmontimit të pajisjeve?</w:t>
            </w: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37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4.19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përshkruhen ndikimet/pasojat e përhershme gjatë veprimtarisë ndërtimore apo instalimit dhe çmontimit të pajisjeve?</w:t>
            </w: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25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4.20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përshkruhen ndikimet afatgjata në mjedis gjatë gjithë ciklit të veprimtarisë si pasojë e çlirimit/shkarkimit në mjedis të ndotëseve gjatë proceseve?</w:t>
            </w: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04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4.21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përshkruhen pasojat që mund të jenë rrjedhojë e aksidenteve gjatë veprimtarisë, ekspozimit ndaj veprimtarisë dhe kur është e nevojshme të maten/vlerësohen?</w:t>
            </w: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1267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4.22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përshkruhen ndikimet e zhvendosura në distancë si pasojë e veprimtarisë, si p.sh. marrje e mineraleve larg vendndodhjes së veprimtarisë, hapja e rrugëve të reja, marrja e ujit dhe energjisë, shkarkimi i ujërave të ndotura apo mbetjeve që mund të japin efekte negative larg vendit ku prodhohen/gjenerohen etj.? 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908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4.23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përshkruhen ndikimet negative si pasojë e zhvillimeve të nxitura apo stimuluara nga veprimtaria (veprimtari të tjera si pasojë e zhvillimit të infrastrukturës etj.?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883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4.24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përshkruhen ndikimet kumulative të veprimtarisë si pasojë e bashkëveprimit edhe me ndikimet e tjera të veprimtarive ekzistuese apo të planifikuara në zonë?  </w:t>
            </w: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1272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4.25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identifikohen/përshkruhet shtrirja gjeografike në hapësirë, kohëzgjatja, frekuenca, kthyeshmëria dhe probabiliteti i shfaqjes së ndikimeve negative të veprimtarisë?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250"/>
        </w:trPr>
        <w:tc>
          <w:tcPr>
            <w:tcW w:w="4962" w:type="pct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 xml:space="preserve">Parashikimi i ndikimeve negative në shëndetin e njerëzve dhe zhvillimin e qëndrueshëm 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1534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4.26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përshkruhen/identifikohen ndikimet direkte dhe indirekte apo dytësore në shëndetin e njerëzve dhe mirëqenien e tyre si pasojë e veprimtarisë dhe kur është e nevojshme të maten/apo vlerësohen në terma sasiore? (p.sh. ndikime në shëndet si pasojë e çlirimit të substancave toksike në mjedis, mbetjeve të rrezikshme, ndryshim të kushteve të jetës apo ndikime në grupe të caktuara vunerabël) </w:t>
            </w: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50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4.27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Nëse është e nevojshme, a trajtohen çështje të biodiversitetit, ndryshimet klimatike globale dhe zhvillimi i qëndrueshëm?</w:t>
            </w: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283"/>
        </w:trPr>
        <w:tc>
          <w:tcPr>
            <w:tcW w:w="4962" w:type="pct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Vlerësimi i rëndësisë/domethënies së pasojave/ose signifikanca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969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4.28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vlerësohet rëndësia (sa të dëmshme janë realisht ndikimet negative) të të gjitha ndikimeve të parashikuara më sipër në terma të përputhjes me legjislacionin, rëndësinë për receptorët si njerëzit dhe receptorët e tjerë të mjedisit të ndikuar?   </w:t>
            </w: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1069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4.29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Nëse ndikimet e veprimtarisë janë vlerësuar për përputhshmërinë me standardet, legjislacionin, a janë krahasuar/referuar standardeve lokale, rajonale dhe ndërkombëtare dhe a janë marrë këto standarde si udhëzuese për veprimtarinë? </w:t>
            </w: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97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4.30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janë përshkruar ndikimet pozitive të veprimtarisë në mjedis me të njëjtën mënyrë si janë përshkruar ato negative?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467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4.31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përshkruhet në mënyrë të qartë rëndësia/signifikanca e secilit ndikim?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250"/>
        </w:trPr>
        <w:tc>
          <w:tcPr>
            <w:tcW w:w="4962" w:type="pct"/>
            <w:gridSpan w:val="17"/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250"/>
        </w:trPr>
        <w:tc>
          <w:tcPr>
            <w:tcW w:w="4962" w:type="pct"/>
            <w:gridSpan w:val="17"/>
            <w:tcBorders>
              <w:bottom w:val="single" w:sz="4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250"/>
        </w:trPr>
        <w:tc>
          <w:tcPr>
            <w:tcW w:w="4962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Metodat e vlerësimit të ndikimit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864"/>
        </w:trPr>
        <w:tc>
          <w:tcPr>
            <w:tcW w:w="462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4.32</w:t>
            </w:r>
          </w:p>
        </w:tc>
        <w:tc>
          <w:tcPr>
            <w:tcW w:w="2563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përshkruhen metodat e planifikuara për vlerësimin e ndikimeve, arsyet e përzgjedhjes së tyre, vështirësitë e hasura, si dhe ndonjë pasiguri lidhur në rezultatet e nxjerra? </w:t>
            </w:r>
          </w:p>
        </w:tc>
        <w:tc>
          <w:tcPr>
            <w:tcW w:w="320" w:type="pct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21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4.33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Nëse ekziston ndonjë pasiguri (sipas pikës 4.32 më sipër) lidhur me veprimtarinë dhe ndikimet e saj në mjedis, a është parashikuar skenari më i keq i mundshëm?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27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4.34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Nëse ka pasur vështirësi në sigurimin apo mbledhjen e të dhënave të nevojshme për parashikimin e ndikimeve, a janë përshkruar vështirësitë, si dhe implikimet e tyre të mundshme në rezultatet finale? </w:t>
            </w: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631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4.35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përshkruhet se mbi ç’bazë/kriter është bërë vlerësimi i rëndësisë/signifikances së ndikimeve?</w:t>
            </w: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49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4.36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Ndikimet janë përshkruar duke marrë parasysh që janë zbatuar masat zbutëse, p.sh. a janë përshkruar ndikimet e mbetjeve? </w:t>
            </w: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902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4.37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është trajtuar në nivel profesional dhe të mjaftueshëm secili ndikim/pasojë lidhur edhe me rëndësinë e tij në vendimmarrje?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fokusohet trajtimi i ndikimeve në çështje të rëndësishme duke shmangur edhe informacionin e panevojshëm?  </w:t>
            </w: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12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4.38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u jepet rëndësia e mjaftueshme në trajtim ndikimeve me pasoja të konsiderueshme/rëndësishme krahasuar me ndikimet më pak të rëndësishme?</w:t>
            </w: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254"/>
        </w:trPr>
        <w:tc>
          <w:tcPr>
            <w:tcW w:w="4962" w:type="pct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Pyetje të tjera lidhur me veprimtarinë/projektin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286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2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18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317"/>
        </w:trPr>
        <w:tc>
          <w:tcPr>
            <w:tcW w:w="4962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SEKSIONI 5 – PËRSHKRIMI I MASAVE PËR ZBUTJEN E NDIKIMIT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672"/>
        </w:trPr>
        <w:tc>
          <w:tcPr>
            <w:tcW w:w="462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563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 xml:space="preserve">Pyetja vlerësuese 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PO</w:t>
            </w:r>
          </w:p>
        </w:tc>
        <w:tc>
          <w:tcPr>
            <w:tcW w:w="225" w:type="pct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JO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Çfarë informacioni shtesë apo që mungon nevojitet?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812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5.1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diskutohet/përshkruhet mundësia e zbutjes së pasojave të rëndësishme në mjedis si pasojë e ndikimit të veprimtarisë në çdo aspekt/media të mjedisit?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899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5.2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ka dhe përshkruhen qartë masat për zbutjen e ndikimeve bazuar në rëndësinë/domethënien që çdo ndikim paraqet lidhur me pasojat që shkakton në mjedis, si dhe a përshkruhet qartë efektshmëria e secilës pasojë?</w:t>
            </w: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30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5.3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Nëse efektshmëria e masave zbutëse është e paqartë (pasigurt), a shpjegohen arsyet e pasigurisë?</w:t>
            </w: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37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5.4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është e qartë që zhvilluesi i veprimtarisë angazhohet të zbatojë masat zbutëse apo ato jepen thjesht si rekomandime apo sugjerime?</w:t>
            </w: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37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5.5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jepen nga zhvilluesi/propozuesi arsyet e përcaktimit të masave zbutëse të propozuara?</w:t>
            </w: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600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5.6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përcaktohen qartë përgjegjësitë e zbatimit apo dhe financimit të masave zbutëse të propozuara?</w:t>
            </w: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837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5.7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Nëse masat për zbutjen e ndikimeve nuk janë praktikisht të realizueshme apo zhvilluesi/propozuesi nuk ka propozuar të tilla, a jepen shpjegohen qartë arsyet për të dy rastet?</w:t>
            </w: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1795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5.8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vlerësohet/evidentohet se realizuesit e VNM (hartuesit të raportit të VNM) dhe zhvilluesit kanë konsideruar të gjitha mundësitë dhe teknikat e njohura për zbutjen e pasojave të ndikimeve, si analizën e alternativës, vendndodhjes, ndryshimeve/modifikimeve në projektin e veprimtarisë, ndryshime/modifikime në procese dhe metoda prodhimi, zgjidhje etj. Produkti apo mbetjet e një aktiviteti mund të jenë lëndë e parë ose shërbejnë për një aktivitet tjetër” masat korrigjuese apo riaftësuese/rehabilituese për të kompensuar ndikimet? </w:t>
            </w: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45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5.9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përshkruhen masat dhe përgjegjësitë për të monitoruar dhe ndikimet dhe pasojat e tyre?</w:t>
            </w: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609"/>
        </w:trPr>
        <w:tc>
          <w:tcPr>
            <w:tcW w:w="462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5.10</w:t>
            </w:r>
          </w:p>
        </w:tc>
        <w:tc>
          <w:tcPr>
            <w:tcW w:w="2563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jepet informacion/trajtohet/përshkruhen ndikimet negative të mundshme të vetë masave te propozuara?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250"/>
        </w:trPr>
        <w:tc>
          <w:tcPr>
            <w:tcW w:w="4962" w:type="pct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Pyetje të tjera lidhur me masat zbutëse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401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13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25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317"/>
        </w:trPr>
        <w:tc>
          <w:tcPr>
            <w:tcW w:w="4962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SEKSIONI 6 PËRMBLEDHJA JOTEKNIKE (NË GJUHË TË KUPTUESHME)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645"/>
        </w:trPr>
        <w:tc>
          <w:tcPr>
            <w:tcW w:w="462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563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Pyetja vlerësuese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PO</w:t>
            </w:r>
          </w:p>
        </w:tc>
        <w:tc>
          <w:tcPr>
            <w:tcW w:w="230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JO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Çfarë informacioni shtesë apo që mungon nevojitet?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460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6.1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përfshihet një përmbledhje në gjuhë joteknike e raportit të VNM-së?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903"/>
        </w:trPr>
        <w:tc>
          <w:tcPr>
            <w:tcW w:w="462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6.2</w:t>
            </w:r>
          </w:p>
        </w:tc>
        <w:tc>
          <w:tcPr>
            <w:tcW w:w="2563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përmban përmbledhja joteknike një përshkrim të qartë dhe të plotë të veprimtarisë, vlerave të mjedisit në zonën e veprimtarisë, ndikimeve dhe pasojave të veprimtarisë në mjedis, si dhe masave për zbutjen e pasojave në mjedis? 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53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6.3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përshkruhet në përmbledhjen joteknike, ndonjë pasiguri e rëndësishme për veprimtarinë dhe pasojat e saj në mjedis?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32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6.4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përshkruan përmbledhja joteknike procesin e vendimmarrjes dhe rolin e VNM-së në këtë proces?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26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6.5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përshkruhet në përmbledhjen joteknike në mënyrë të përmbledhur metodat e përqasjet për vlerësimin?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47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6.6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është shkruar përmbledhja në një gjuhë joteknike, duke shmangur terminologjinë teknike, të dhënat shkencore dhe diskutimet shkencore?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27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6.7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mund të kuptohet përmbledhja joteknike nëse i vihet në dispozicion të publikut?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254"/>
        </w:trPr>
        <w:tc>
          <w:tcPr>
            <w:tcW w:w="4962" w:type="pct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Pyetje të tjera lidhur me përmbledhjen joteknike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284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317"/>
        </w:trPr>
        <w:tc>
          <w:tcPr>
            <w:tcW w:w="4962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SEKSIONI 7 – CILËSIA E PREZANTIMIT/PARAQITJES TË DOKUMENTEVE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10"/>
        </w:trPr>
        <w:tc>
          <w:tcPr>
            <w:tcW w:w="462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563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Pyetja vlerësuese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Çfarë informacioni (shtesë apo që mungon) nevojitet?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618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8.1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jepet qartë informacioni mjedisor në kuadër të veprimtarisë?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887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8.2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është organizuar dhe strukturuar logjikisht dokumentacioni përfshi edhe raportin e VNM-së, nga ku lexuesi mund të lokalizojë me lehtësi informacionin që përmbajnë?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45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8.3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përmbajnë dokumentet, përfshi edhe raportin e VNM-së, pasqyrën e lëndës për përmbajtjen e tyre në brendësi? 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39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8.4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përshkruhet qartë procesi dhe etapat në kuadër të vlerësimit të ndikimeve të veprimtarisë?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907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8.5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janë paraqitur qartë dhe kuptueshëm informacioni, përfshi edhe atë të raportit të VNM-së duke shmangur informacionin dhe të dhënat e panevojshme dhe të papërshtatshme?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03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8.6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ilustrohen të dhënat dhe informacioni me tabela, grafikë, figura apo fotografi të cilat lehtësojnë të kuptuarin e lexuesit?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723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8.7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përdoren shtojca apo anekse për të ilustruar apo detajuar e referencuar përshkrimet në tekstin e dokumenteve të projektit, përfshi edhe raportin e VNM-së?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48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8.8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mbështeten në të dhëna konkrete konkluzionet dhe analizat përfundimtare të vlerësimit të ndikimit?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28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8.9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jepen referenca të të gjitha të dhënave të përdoruara në kuadër të vlerësimit të ndikimit?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627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8.10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është përdorur terminologjia e njohur dhe e njëjtë nëpër të gjitha dokumentet e veprimtarisë? 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640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8.11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 xml:space="preserve">A është paraqitur materiali në një lidhje të vetme me referime ndërmjet pjesëve të tij për të ndihmuar shqyrtimin e materialit si një të tërë? 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536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8.12</w:t>
            </w: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  <w:t>A është/vlerësohet dokumentacioni është i saktë, i hartuar me objektiv dhe në mënyrë të paanshme?</w:t>
            </w: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254"/>
        </w:trPr>
        <w:tc>
          <w:tcPr>
            <w:tcW w:w="4962" w:type="pct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16"/>
                <w:szCs w:val="16"/>
                <w:lang w:val="sq-AL"/>
              </w:rPr>
              <w:t>Pyetje të tjera lidhur me cilësinë e prezantimit/paraqitjes së dokumenteve</w:t>
            </w:r>
          </w:p>
        </w:tc>
      </w:tr>
      <w:tr w:rsidR="00B76DDA" w:rsidRPr="00B76DDA" w:rsidTr="00C42F96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38" w:type="pct"/>
          <w:trHeight w:hRule="exact" w:val="460"/>
        </w:trPr>
        <w:tc>
          <w:tcPr>
            <w:tcW w:w="46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56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30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23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  <w:tc>
          <w:tcPr>
            <w:tcW w:w="1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16"/>
                <w:szCs w:val="16"/>
                <w:lang w:val="sq-AL"/>
              </w:rPr>
            </w:pPr>
          </w:p>
        </w:tc>
      </w:tr>
    </w:tbl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b/>
          <w:sz w:val="21"/>
          <w:szCs w:val="21"/>
          <w:lang w:val="sq-AL"/>
        </w:rPr>
      </w:pP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b/>
          <w:sz w:val="21"/>
          <w:szCs w:val="21"/>
          <w:lang w:val="sq-AL"/>
        </w:rPr>
      </w:pPr>
    </w:p>
    <w:p w:rsidR="00B76DDA" w:rsidRPr="00B76DDA" w:rsidRDefault="00B76DDA" w:rsidP="00B76DDA">
      <w:pPr>
        <w:widowControl w:val="0"/>
        <w:spacing w:after="0" w:line="240" w:lineRule="auto"/>
        <w:ind w:firstLine="720"/>
        <w:jc w:val="center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SHTOJCA  II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 xml:space="preserve"> Në informacionin e dhënë në raportin e VNM-së duhet të përfshihen: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a) Përshkrimi i karakteristikave fizike e veprimtarisë, përdorimi i tokës nga veprimtaria gjatë ndërtimit dhe ushtrimit të veprimtarisë;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b) Përshkrim të proceseve kryesore të prodhimit dhe teknologjisë;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c) Një vlerësim cilësor dhe sasior të shkarkimeve të pritshme në mjedis (ujë, ajër, ndotje e tokës, zhurmë dhe vibrim, ndriçim, rrezatim dhe nxehtësi) si pasojë e ushtrimit të veprimtarisë;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d) Një trajtim i alternativave dhe arsyetimi i përzgjedhjes së secilës duke pasur në konsideratë edhe ndikimet/pasojat në mjedise respektive;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e) Një përshkrim të përbërësve të mjedisit që mund të ndikohen në mënyrë signifikante të rëndësishme nga veprimtaria e propozuar, duke përfshirë në veçanti, popullsinë, florën, faunën, tokën, klimën dhe ajrin, pasuritë natyrore dhe trashëgiminë arkeologjike e historike, peizazhin dhe ndërlidhjen e faktorëve të mësipërm.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f) Një përshkrim i ndikimeve/pasojave të rëndësishme në mjedis të veprimtarisë dhe si rezultat i ekzistencës/ndërtimit të projektit; përdorimit të burimeve natyrore; shkarkimeve në mjedis të ndotësve, si dhe prodhimi dhe asgjësimi i mbetjeve dhe i metodave të parashikimit e vlerësimit të pasojave në mjedis;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g) Një përshkrim i masave për parandalimin, zbutjen dhe, kur është e mundur, shmangien e ndikimeve me pasoja te rëndësishme në mjedis;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h) Një përmbledhje në gjuhë joteknike të çështjeve të mësipërme;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i) Një pasqyrim të vështirësive (mosnjohje teknike apo mungesë në njohuri) të hasura gjatë vlerësimit të ndikimit dhe hartimit të raportit të VNM-së.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center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B76DDA" w:rsidRPr="00B76DDA" w:rsidRDefault="00B76DDA" w:rsidP="00B76DDA">
      <w:pPr>
        <w:widowControl w:val="0"/>
        <w:spacing w:after="0" w:line="240" w:lineRule="auto"/>
        <w:ind w:firstLine="720"/>
        <w:jc w:val="center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SHTOJCA  III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center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Vlerësimi përfundimtar i raportit të VNM-së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center"/>
        <w:rPr>
          <w:rFonts w:ascii="CG Times" w:eastAsia="MS Mincho" w:hAnsi="CG Times" w:cs="Times New Roman"/>
          <w:sz w:val="21"/>
          <w:szCs w:val="21"/>
          <w:lang w:val="sq-AL"/>
        </w:rPr>
      </w:pPr>
    </w:p>
    <w:tbl>
      <w:tblPr>
        <w:tblW w:w="952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0"/>
        <w:gridCol w:w="3600"/>
        <w:gridCol w:w="2400"/>
        <w:gridCol w:w="2804"/>
      </w:tblGrid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trHeight w:hRule="exact" w:val="447"/>
        </w:trPr>
        <w:tc>
          <w:tcPr>
            <w:tcW w:w="95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  <w:t>Vlerësimi i përgjithshëm i cilësisë së raportit të VNM-së</w:t>
            </w: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trHeight w:hRule="exact" w:val="79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center"/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  <w:t>NNr.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  <w:t>Rishikimi i çështjeve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  <w:t>Shkalla e vlerësimit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  <w:t>(i plotë, me mangësi)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center"/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  <w:t>Komente</w:t>
            </w: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Karakteristikat e projektit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trHeight w:hRule="exact" w:val="25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Shqyrtimi i alternativave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trHeight w:hRule="exact" w:val="25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Vendndodhja e projektit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trHeight w:hRule="exact" w:val="25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4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Masat zbutëse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trHeight w:hRule="exact" w:val="79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5</w:t>
            </w:r>
          </w:p>
          <w:p w:rsidR="00B76DDA" w:rsidRPr="00B76DDA" w:rsidRDefault="00B76DDA" w:rsidP="00B7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val="sq-AL"/>
              </w:rPr>
            </w:pP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Karakteristikat e ndikimeve të mundshme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trHeight w:hRule="exact" w:val="25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6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  <w:t>Prezantimi i raportit të VNM-së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95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trHeight w:hRule="exact" w:val="254"/>
        </w:trPr>
        <w:tc>
          <w:tcPr>
            <w:tcW w:w="95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  <w:t>Vlerësimi i përgjithshëm:</w:t>
            </w:r>
          </w:p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trHeight w:hRule="exact" w:val="356"/>
        </w:trPr>
        <w:tc>
          <w:tcPr>
            <w:tcW w:w="95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trHeight w:hRule="exact" w:val="254"/>
        </w:trPr>
        <w:tc>
          <w:tcPr>
            <w:tcW w:w="95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</w:pPr>
            <w:r w:rsidRPr="00B76DDA">
              <w:rPr>
                <w:rFonts w:ascii="CG Times" w:eastAsia="MS Mincho" w:hAnsi="CG Times" w:cs="Times New Roman"/>
                <w:b/>
                <w:sz w:val="21"/>
                <w:szCs w:val="21"/>
                <w:lang w:val="sq-AL"/>
              </w:rPr>
              <w:t>Komente:</w:t>
            </w:r>
          </w:p>
        </w:tc>
      </w:tr>
      <w:tr w:rsidR="00B76DDA" w:rsidRPr="00B76DDA" w:rsidTr="00C42F96">
        <w:tblPrEx>
          <w:tblCellMar>
            <w:top w:w="0" w:type="dxa"/>
            <w:bottom w:w="0" w:type="dxa"/>
          </w:tblCellMar>
        </w:tblPrEx>
        <w:trPr>
          <w:trHeight w:hRule="exact" w:val="819"/>
        </w:trPr>
        <w:tc>
          <w:tcPr>
            <w:tcW w:w="95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  <w:p w:rsidR="00B76DDA" w:rsidRPr="00B76DDA" w:rsidRDefault="00B76DDA" w:rsidP="00B76DDA">
            <w:pPr>
              <w:widowControl w:val="0"/>
              <w:spacing w:after="0" w:line="240" w:lineRule="auto"/>
              <w:ind w:firstLine="720"/>
              <w:jc w:val="both"/>
              <w:rPr>
                <w:rFonts w:ascii="CG Times" w:eastAsia="MS Mincho" w:hAnsi="CG Times" w:cs="Times New Roman"/>
                <w:sz w:val="21"/>
                <w:szCs w:val="21"/>
                <w:lang w:val="sq-AL"/>
              </w:rPr>
            </w:pPr>
          </w:p>
        </w:tc>
      </w:tr>
    </w:tbl>
    <w:p w:rsidR="00B76DDA" w:rsidRPr="00B76DDA" w:rsidRDefault="00B76DDA" w:rsidP="00B76DDA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B76DDA">
        <w:rPr>
          <w:rFonts w:ascii="CG Times" w:eastAsia="MS Mincho" w:hAnsi="CG Times" w:cs="Times New Roman"/>
          <w:sz w:val="21"/>
          <w:szCs w:val="21"/>
          <w:lang w:val="sq-AL"/>
        </w:rPr>
        <w:t>Plotësoi_______________________data _________________</w:t>
      </w: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B76DDA" w:rsidRPr="00B76DDA" w:rsidRDefault="00B76DDA" w:rsidP="00B76DD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991FBB" w:rsidRPr="00587EE4" w:rsidRDefault="00991FBB" w:rsidP="004D6183">
      <w:pPr>
        <w:rPr>
          <w:b/>
        </w:rPr>
      </w:pPr>
    </w:p>
    <w:sectPr w:rsidR="00991FBB" w:rsidRPr="00587EE4" w:rsidSect="00914E3B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3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969" w:rsidRDefault="00B76DDA" w:rsidP="00C67A0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04969" w:rsidRDefault="00B76DDA" w:rsidP="00914E3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969" w:rsidRDefault="00B76DDA" w:rsidP="00C67A0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F04969" w:rsidRDefault="00B76DDA" w:rsidP="00914E3B">
    <w:pPr>
      <w:pStyle w:val="Footer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MainParanoChap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BankNor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tyle1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1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2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til1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BodyText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1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2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autoriteti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012439"/>
    <w:rsid w:val="001C2483"/>
    <w:rsid w:val="001C7A0D"/>
    <w:rsid w:val="00365D89"/>
    <w:rsid w:val="003D19D4"/>
    <w:rsid w:val="003F6629"/>
    <w:rsid w:val="00425E7C"/>
    <w:rsid w:val="004D6183"/>
    <w:rsid w:val="00547D7C"/>
    <w:rsid w:val="00587EE4"/>
    <w:rsid w:val="005A384B"/>
    <w:rsid w:val="00625104"/>
    <w:rsid w:val="00634C10"/>
    <w:rsid w:val="00671DE8"/>
    <w:rsid w:val="00714C94"/>
    <w:rsid w:val="00727ADF"/>
    <w:rsid w:val="00765DB7"/>
    <w:rsid w:val="00795902"/>
    <w:rsid w:val="007B6ACB"/>
    <w:rsid w:val="008306F7"/>
    <w:rsid w:val="008D731A"/>
    <w:rsid w:val="00961756"/>
    <w:rsid w:val="00991FBB"/>
    <w:rsid w:val="009920A7"/>
    <w:rsid w:val="009C78C0"/>
    <w:rsid w:val="00A46441"/>
    <w:rsid w:val="00A527BF"/>
    <w:rsid w:val="00A7582A"/>
    <w:rsid w:val="00AE76CF"/>
    <w:rsid w:val="00B36A29"/>
    <w:rsid w:val="00B5014D"/>
    <w:rsid w:val="00B76DDA"/>
    <w:rsid w:val="00B86C97"/>
    <w:rsid w:val="00B9624B"/>
    <w:rsid w:val="00BF0B27"/>
    <w:rsid w:val="00BF2769"/>
    <w:rsid w:val="00C0216F"/>
    <w:rsid w:val="00C50911"/>
    <w:rsid w:val="00CB1DAF"/>
    <w:rsid w:val="00DC26DE"/>
    <w:rsid w:val="00E36A7C"/>
    <w:rsid w:val="00E969FE"/>
    <w:rsid w:val="00ED0825"/>
    <w:rsid w:val="00ED4E65"/>
    <w:rsid w:val="00F13626"/>
    <w:rsid w:val="00F23B28"/>
    <w:rsid w:val="00F34273"/>
    <w:rsid w:val="00F72459"/>
    <w:rsid w:val="00FF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76DD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76DDA"/>
    <w:pPr>
      <w:keepNext/>
      <w:tabs>
        <w:tab w:val="left" w:pos="-720"/>
      </w:tabs>
      <w:suppressAutoHyphens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-3"/>
      <w:sz w:val="24"/>
      <w:szCs w:val="24"/>
      <w:u w:val="single"/>
      <w:lang w:val="it-IT"/>
    </w:rPr>
  </w:style>
  <w:style w:type="paragraph" w:styleId="Heading3">
    <w:name w:val="heading 3"/>
    <w:basedOn w:val="Normal"/>
    <w:link w:val="Heading3Char"/>
    <w:qFormat/>
    <w:rsid w:val="00B76D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next w:val="Normal"/>
    <w:link w:val="Heading5Char"/>
    <w:qFormat/>
    <w:rsid w:val="00B76DDA"/>
    <w:pPr>
      <w:keepNext/>
      <w:pBdr>
        <w:top w:val="single" w:sz="6" w:space="1" w:color="auto"/>
      </w:pBdr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styleId="Heading8">
    <w:name w:val="heading 8"/>
    <w:basedOn w:val="Normal"/>
    <w:next w:val="Normal"/>
    <w:link w:val="Heading8Char"/>
    <w:qFormat/>
    <w:rsid w:val="00B76DDA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0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0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FB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B76DDA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B76DDA"/>
    <w:rPr>
      <w:rFonts w:ascii="Arial" w:eastAsia="Times New Roman" w:hAnsi="Arial" w:cs="Times New Roman"/>
      <w:b/>
      <w:spacing w:val="-3"/>
      <w:sz w:val="24"/>
      <w:szCs w:val="24"/>
      <w:u w:val="single"/>
      <w:lang w:val="it-IT"/>
    </w:rPr>
  </w:style>
  <w:style w:type="character" w:customStyle="1" w:styleId="Heading3Char">
    <w:name w:val="Heading 3 Char"/>
    <w:basedOn w:val="DefaultParagraphFont"/>
    <w:link w:val="Heading3"/>
    <w:rsid w:val="00B76DD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rsid w:val="00B76DDA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Heading8Char">
    <w:name w:val="Heading 8 Char"/>
    <w:basedOn w:val="DefaultParagraphFont"/>
    <w:link w:val="Heading8"/>
    <w:rsid w:val="00B76DDA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NoList1">
    <w:name w:val="No List1"/>
    <w:next w:val="NoList"/>
    <w:semiHidden/>
    <w:rsid w:val="00B76DDA"/>
  </w:style>
  <w:style w:type="paragraph" w:customStyle="1" w:styleId="Char">
    <w:name w:val=" Char"/>
    <w:basedOn w:val="Normal"/>
    <w:rsid w:val="00B76DDA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76DD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Times New Roman"/>
      <w:sz w:val="20"/>
      <w:szCs w:val="20"/>
      <w:lang w:val="en-GB" w:eastAsia="tr-TR"/>
    </w:rPr>
  </w:style>
  <w:style w:type="paragraph" w:customStyle="1" w:styleId="Aneksi">
    <w:name w:val="Aneksi"/>
    <w:next w:val="Normal"/>
    <w:rsid w:val="00B76DDA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paragraph" w:customStyle="1" w:styleId="AneksiNr">
    <w:name w:val="Aneksi_Nr"/>
    <w:next w:val="Normal"/>
    <w:rsid w:val="00B76DD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AneksiTitull">
    <w:name w:val="Aneksi_Titull"/>
    <w:next w:val="Normal"/>
    <w:rsid w:val="00B76DDA"/>
    <w:pPr>
      <w:spacing w:after="0" w:line="240" w:lineRule="auto"/>
      <w:jc w:val="center"/>
    </w:pPr>
    <w:rPr>
      <w:rFonts w:ascii="CG Times" w:eastAsia="Times New Roman" w:hAnsi="CG Times" w:cs="Times New Roman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76DDA"/>
  </w:style>
  <w:style w:type="character" w:customStyle="1" w:styleId="AutoritetiEmerCharChar">
    <w:name w:val="Autoriteti_Emer Char Char"/>
    <w:basedOn w:val="DefaultParagraphFont"/>
    <w:rsid w:val="00B76DD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0">
    <w:name w:val="bazligjpropozues"/>
    <w:basedOn w:val="Normal"/>
    <w:rsid w:val="00B76DDA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sq-AL" w:eastAsia="tr-TR"/>
    </w:rPr>
  </w:style>
  <w:style w:type="paragraph" w:customStyle="1" w:styleId="bcpara">
    <w:name w:val="bc para"/>
    <w:basedOn w:val="Normal"/>
    <w:rsid w:val="00B76DDA"/>
    <w:pPr>
      <w:spacing w:after="240" w:line="240" w:lineRule="atLeast"/>
      <w:ind w:left="1134"/>
      <w:jc w:val="both"/>
    </w:pPr>
    <w:rPr>
      <w:rFonts w:ascii="Arial" w:eastAsia="MS Mincho" w:hAnsi="Arial" w:cs="Times New Roman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B76DD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B76DDA"/>
    <w:pPr>
      <w:spacing w:after="720" w:line="240" w:lineRule="auto"/>
      <w:ind w:left="1134"/>
      <w:jc w:val="both"/>
    </w:pPr>
    <w:rPr>
      <w:rFonts w:ascii="Arial" w:eastAsia="MS Mincho" w:hAnsi="Arial" w:cs="Times New Roman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B76DDA"/>
    <w:pPr>
      <w:spacing w:after="720" w:line="240" w:lineRule="auto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B76DDA"/>
    <w:pPr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Char0">
    <w:name w:val="Char"/>
    <w:basedOn w:val="Normal"/>
    <w:rsid w:val="00B76DDA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76D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eastAsia="tr-TR"/>
    </w:rPr>
  </w:style>
  <w:style w:type="paragraph" w:customStyle="1" w:styleId="CM5">
    <w:name w:val="CM5"/>
    <w:basedOn w:val="Normal"/>
    <w:next w:val="Normal"/>
    <w:rsid w:val="00B76D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eastAsia="tr-TR"/>
    </w:rPr>
  </w:style>
  <w:style w:type="paragraph" w:customStyle="1" w:styleId="CM6">
    <w:name w:val="CM6"/>
    <w:basedOn w:val="Normal"/>
    <w:next w:val="Normal"/>
    <w:rsid w:val="00B76D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eastAsia="tr-TR"/>
    </w:rPr>
  </w:style>
  <w:style w:type="paragraph" w:customStyle="1" w:styleId="CM7">
    <w:name w:val="CM7"/>
    <w:basedOn w:val="Normal"/>
    <w:next w:val="Normal"/>
    <w:rsid w:val="00B76D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eastAsia="tr-TR"/>
    </w:rPr>
  </w:style>
  <w:style w:type="paragraph" w:customStyle="1" w:styleId="Default">
    <w:name w:val="Default"/>
    <w:rsid w:val="00B76D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DeltaViewDeletion">
    <w:name w:val="DeltaView Deletion"/>
    <w:rsid w:val="00B76DDA"/>
    <w:rPr>
      <w:strike/>
      <w:color w:val="FF0000"/>
      <w:spacing w:val="0"/>
    </w:rPr>
  </w:style>
  <w:style w:type="character" w:customStyle="1" w:styleId="DeltaViewInsertion">
    <w:name w:val="DeltaView Insertion"/>
    <w:rsid w:val="00B76DDA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76DDA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76DD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992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/>
    </w:rPr>
  </w:style>
  <w:style w:type="paragraph" w:customStyle="1" w:styleId="Figure">
    <w:name w:val="Figure"/>
    <w:next w:val="Normal"/>
    <w:rsid w:val="00B76DDA"/>
    <w:pPr>
      <w:widowControl w:val="0"/>
      <w:spacing w:after="0" w:line="240" w:lineRule="auto"/>
      <w:outlineLvl w:val="2"/>
    </w:pPr>
    <w:rPr>
      <w:rFonts w:ascii="CG Times" w:eastAsia="Times New Roman" w:hAnsi="CG Times" w:cs="Times New Roman"/>
      <w:szCs w:val="20"/>
    </w:rPr>
  </w:style>
  <w:style w:type="paragraph" w:customStyle="1" w:styleId="footnote">
    <w:name w:val="footnote"/>
    <w:basedOn w:val="Normal"/>
    <w:rsid w:val="00B76DD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B76DD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Kapakufund">
    <w:name w:val="Kapaku_fund"/>
    <w:next w:val="Normal"/>
    <w:rsid w:val="00B76DDA"/>
    <w:pPr>
      <w:pageBreakBefore/>
      <w:spacing w:after="0" w:line="240" w:lineRule="auto"/>
    </w:pPr>
    <w:rPr>
      <w:rFonts w:ascii="CG Times" w:eastAsia="Times New Roman" w:hAnsi="CG Times" w:cs="Times New Roman"/>
      <w:b/>
    </w:rPr>
  </w:style>
  <w:style w:type="paragraph" w:customStyle="1" w:styleId="KapitulliNr">
    <w:name w:val="Kapitulli_Nr"/>
    <w:rsid w:val="00B76DD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KapitulliTitull">
    <w:name w:val="Kapitulli_Titull"/>
    <w:rsid w:val="00B76DD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KreuNr">
    <w:name w:val="Kreu_Nr"/>
    <w:rsid w:val="00B76DD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KapitulliTitull"/>
    <w:rsid w:val="00B76DD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dryshimet">
    <w:name w:val="Ndryshimet"/>
    <w:next w:val="Normal"/>
    <w:rsid w:val="00B76DD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i/>
      <w:szCs w:val="20"/>
    </w:rPr>
  </w:style>
  <w:style w:type="paragraph" w:customStyle="1" w:styleId="NeniNr">
    <w:name w:val="Neni_Nr"/>
    <w:next w:val="Normal"/>
    <w:rsid w:val="00B76DD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B76DDA"/>
    <w:pPr>
      <w:keepNext/>
      <w:widowControl w:val="0"/>
      <w:spacing w:after="0" w:line="240" w:lineRule="auto"/>
      <w:jc w:val="center"/>
      <w:outlineLvl w:val="2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NenkreuNr">
    <w:name w:val="Nenkreu_Nr"/>
    <w:rsid w:val="00B76DD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NenkreuTitull">
    <w:name w:val="Nenkreu_Titull"/>
    <w:rsid w:val="00B76DDA"/>
    <w:pPr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Nenpika">
    <w:name w:val="Nenpika"/>
    <w:next w:val="Normal"/>
    <w:autoRedefine/>
    <w:rsid w:val="00B76DDA"/>
    <w:pPr>
      <w:spacing w:after="0" w:line="240" w:lineRule="auto"/>
      <w:ind w:firstLine="720"/>
    </w:pPr>
    <w:rPr>
      <w:rFonts w:ascii="CG Times" w:eastAsia="Times New Roman" w:hAnsi="CG Times" w:cs="Times New Roman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B76DDA"/>
    <w:pPr>
      <w:spacing w:after="120" w:line="240" w:lineRule="auto"/>
      <w:jc w:val="both"/>
    </w:pPr>
    <w:rPr>
      <w:rFonts w:ascii="Bookman Old Style" w:eastAsia="MS Mincho" w:hAnsi="Bookman Old Style" w:cs="Times New Roman"/>
      <w:sz w:val="20"/>
      <w:szCs w:val="20"/>
      <w:lang w:val="en-GB"/>
    </w:rPr>
  </w:style>
  <w:style w:type="paragraph" w:customStyle="1" w:styleId="numberedindent">
    <w:name w:val="numberedindent"/>
    <w:rsid w:val="00B76DDA"/>
    <w:pPr>
      <w:tabs>
        <w:tab w:val="num" w:pos="1800"/>
      </w:tabs>
      <w:spacing w:after="120" w:line="240" w:lineRule="auto"/>
      <w:jc w:val="both"/>
    </w:pPr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paragrafi0">
    <w:name w:val="paragrafi"/>
    <w:basedOn w:val="Normal"/>
    <w:rsid w:val="00B76DDA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sq-AL" w:eastAsia="tr-TR"/>
    </w:rPr>
  </w:style>
  <w:style w:type="paragraph" w:customStyle="1" w:styleId="Pika">
    <w:name w:val="Pika"/>
    <w:next w:val="Normal"/>
    <w:autoRedefine/>
    <w:rsid w:val="00B76DDA"/>
    <w:pPr>
      <w:spacing w:after="0" w:line="240" w:lineRule="auto"/>
      <w:ind w:firstLine="720"/>
    </w:pPr>
    <w:rPr>
      <w:rFonts w:ascii="CG Times" w:eastAsia="Times New Roman" w:hAnsi="CG Times" w:cs="Times New Roman"/>
      <w:szCs w:val="20"/>
    </w:rPr>
  </w:style>
  <w:style w:type="paragraph" w:customStyle="1" w:styleId="PikeKreu">
    <w:name w:val="Pike_Kreu"/>
    <w:basedOn w:val="Heading1"/>
    <w:rsid w:val="00B76DDA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B76DD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PjesaTitull">
    <w:name w:val="Pjesa_Titull"/>
    <w:rsid w:val="00B76DD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Shpallja">
    <w:name w:val="Shpallja"/>
    <w:rsid w:val="00B76DDA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customStyle="1" w:styleId="Tabele">
    <w:name w:val="Tabele"/>
    <w:rsid w:val="00B76DDA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text">
    <w:name w:val="text"/>
    <w:basedOn w:val="Normal"/>
    <w:rsid w:val="00B76DDA"/>
    <w:pPr>
      <w:spacing w:after="0" w:line="240" w:lineRule="auto"/>
      <w:ind w:left="709"/>
      <w:jc w:val="both"/>
    </w:pPr>
    <w:rPr>
      <w:rFonts w:ascii="Arial" w:eastAsia="MS Mincho" w:hAnsi="Arial" w:cs="Times New Roman"/>
      <w:sz w:val="20"/>
      <w:szCs w:val="20"/>
      <w:lang w:val="fr-FR" w:eastAsia="tr-TR"/>
    </w:rPr>
  </w:style>
  <w:style w:type="paragraph" w:customStyle="1" w:styleId="titulli0">
    <w:name w:val="titulli"/>
    <w:basedOn w:val="Normal"/>
    <w:rsid w:val="00B76DDA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sq-AL" w:eastAsia="tr-TR"/>
    </w:rPr>
  </w:style>
  <w:style w:type="character" w:customStyle="1" w:styleId="TitulliCharChar">
    <w:name w:val="Titulli Char Char"/>
    <w:basedOn w:val="DefaultParagraphFont"/>
    <w:rsid w:val="00B76DD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76DD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TitulliTitull">
    <w:name w:val="Titulli_Titull"/>
    <w:rsid w:val="00B76DD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caps/>
      <w:lang w:val="en-GB"/>
    </w:rPr>
  </w:style>
  <w:style w:type="paragraph" w:customStyle="1" w:styleId="vendosi0">
    <w:name w:val="vendosi"/>
    <w:basedOn w:val="Normal"/>
    <w:rsid w:val="00B76DDA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sq-AL" w:eastAsia="tr-TR"/>
    </w:rPr>
  </w:style>
  <w:style w:type="paragraph" w:customStyle="1" w:styleId="CharCharCharChar">
    <w:name w:val=" Char Char Char Char"/>
    <w:basedOn w:val="Normal"/>
    <w:rsid w:val="00B76DDA"/>
    <w:pPr>
      <w:spacing w:after="160" w:line="240" w:lineRule="exact"/>
    </w:pPr>
    <w:rPr>
      <w:rFonts w:ascii="Tahoma" w:eastAsia="MS Mincho" w:hAnsi="Tahoma" w:cs="Times New Roman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B76DDA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MS Mincho" w:hAnsi="Times New Roman" w:cs="Times New Roman"/>
      <w:sz w:val="24"/>
      <w:szCs w:val="24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B76DDA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customStyle="1" w:styleId="autoriteti">
    <w:name w:val="autoriteti"/>
    <w:basedOn w:val="Normal"/>
    <w:rsid w:val="00B76DDA"/>
    <w:pPr>
      <w:numPr>
        <w:ilvl w:val="5"/>
        <w:numId w:val="3"/>
      </w:numPr>
      <w:tabs>
        <w:tab w:val="clear" w:pos="2520"/>
      </w:tabs>
      <w:spacing w:before="100" w:beforeAutospacing="1" w:after="100" w:afterAutospacing="1" w:line="240" w:lineRule="auto"/>
      <w:ind w:left="0" w:firstLine="0"/>
    </w:pPr>
    <w:rPr>
      <w:rFonts w:ascii="Times New Roman" w:eastAsia="MS Mincho" w:hAnsi="Times New Roman" w:cs="Times New Roman"/>
      <w:sz w:val="24"/>
      <w:szCs w:val="24"/>
      <w:lang w:val="en-GB" w:eastAsia="en-GB"/>
    </w:rPr>
  </w:style>
  <w:style w:type="paragraph" w:customStyle="1" w:styleId="autoritetiemer0">
    <w:name w:val="autoritetiemer"/>
    <w:basedOn w:val="Normal"/>
    <w:rsid w:val="00B76DDA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en-GB" w:eastAsia="en-GB"/>
    </w:rPr>
  </w:style>
  <w:style w:type="paragraph" w:customStyle="1" w:styleId="AZSectionHeading2">
    <w:name w:val="AZ Section Heading 2"/>
    <w:basedOn w:val="Normal"/>
    <w:rsid w:val="00B76DDA"/>
    <w:pPr>
      <w:spacing w:after="180" w:line="240" w:lineRule="auto"/>
      <w:ind w:left="2160" w:hanging="720"/>
    </w:pPr>
    <w:rPr>
      <w:rFonts w:ascii="Times New Roman" w:eastAsia="MS Mincho" w:hAnsi="Times New Roman" w:cs="Times New Roman"/>
      <w:b/>
      <w:iCs/>
      <w:sz w:val="24"/>
      <w:szCs w:val="24"/>
    </w:rPr>
  </w:style>
  <w:style w:type="paragraph" w:customStyle="1" w:styleId="BankNormal">
    <w:name w:val="BankNormal"/>
    <w:basedOn w:val="Normal"/>
    <w:rsid w:val="00B76DDA"/>
    <w:pPr>
      <w:numPr>
        <w:ilvl w:val="1"/>
        <w:numId w:val="1"/>
      </w:numPr>
      <w:tabs>
        <w:tab w:val="clear" w:pos="360"/>
      </w:tabs>
      <w:spacing w:after="240" w:line="240" w:lineRule="auto"/>
    </w:pPr>
    <w:rPr>
      <w:rFonts w:ascii="Times New Roman" w:eastAsia="MS Mincho" w:hAnsi="Times New Roman" w:cs="Times New Roman"/>
      <w:sz w:val="24"/>
      <w:szCs w:val="20"/>
    </w:rPr>
  </w:style>
  <w:style w:type="paragraph" w:customStyle="1" w:styleId="Bullet">
    <w:name w:val="Bullet"/>
    <w:basedOn w:val="Normal"/>
    <w:rsid w:val="00B76DDA"/>
    <w:pPr>
      <w:numPr>
        <w:ilvl w:val="5"/>
        <w:numId w:val="3"/>
      </w:num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BULLETUDHEZIM">
    <w:name w:val="BULLET UDHEZIM"/>
    <w:basedOn w:val="Normal"/>
    <w:rsid w:val="00B76DDA"/>
    <w:pPr>
      <w:tabs>
        <w:tab w:val="num" w:pos="360"/>
      </w:tabs>
      <w:spacing w:before="120" w:after="120" w:line="240" w:lineRule="auto"/>
      <w:jc w:val="both"/>
    </w:pPr>
    <w:rPr>
      <w:rFonts w:ascii="Book Antiqua" w:eastAsia="MS Mincho" w:hAnsi="Book Antiqua" w:cs="Times New Roman"/>
      <w:szCs w:val="24"/>
      <w:lang w:val="sq-AL" w:eastAsia="tr-TR"/>
    </w:rPr>
  </w:style>
  <w:style w:type="paragraph" w:customStyle="1" w:styleId="MainParanoChapter">
    <w:name w:val="Main Para no Chapter #"/>
    <w:basedOn w:val="Normal"/>
    <w:rsid w:val="00B76DDA"/>
    <w:pPr>
      <w:numPr>
        <w:numId w:val="1"/>
      </w:numPr>
      <w:tabs>
        <w:tab w:val="clear" w:pos="360"/>
      </w:tabs>
      <w:spacing w:after="240" w:line="240" w:lineRule="auto"/>
      <w:ind w:left="0" w:firstLine="0"/>
      <w:outlineLvl w:val="1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MainParawithChapter">
    <w:name w:val="Main Para with Chapter#"/>
    <w:basedOn w:val="Normal"/>
    <w:rsid w:val="00B76DDA"/>
    <w:pPr>
      <w:numPr>
        <w:ilvl w:val="1"/>
        <w:numId w:val="1"/>
      </w:numPr>
      <w:spacing w:after="240" w:line="240" w:lineRule="auto"/>
      <w:outlineLvl w:val="1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MainParagraph">
    <w:name w:val="Main Paragraph"/>
    <w:basedOn w:val="Normal"/>
    <w:rsid w:val="00B76DDA"/>
    <w:pPr>
      <w:spacing w:after="0" w:line="240" w:lineRule="auto"/>
      <w:jc w:val="both"/>
    </w:pPr>
    <w:rPr>
      <w:rFonts w:ascii="Times New Roman" w:eastAsia="MS Mincho" w:hAnsi="Times New Roman" w:cs="Times New Roman"/>
      <w:szCs w:val="24"/>
    </w:rPr>
  </w:style>
  <w:style w:type="paragraph" w:customStyle="1" w:styleId="Paratable">
    <w:name w:val="Para_table"/>
    <w:basedOn w:val="Normal"/>
    <w:rsid w:val="00B76DDA"/>
    <w:pPr>
      <w:spacing w:before="60" w:after="60" w:line="240" w:lineRule="auto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B76DDA"/>
    <w:pPr>
      <w:numPr>
        <w:numId w:val="1"/>
      </w:numPr>
      <w:spacing w:after="24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PDSAnnexHeading">
    <w:name w:val="PDS Annex Heading"/>
    <w:next w:val="Normal"/>
    <w:rsid w:val="00B76DDA"/>
    <w:pPr>
      <w:keepNext/>
      <w:spacing w:after="120" w:line="240" w:lineRule="auto"/>
      <w:jc w:val="center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PDSHeading1">
    <w:name w:val="PDS Heading 1"/>
    <w:next w:val="Normal"/>
    <w:rsid w:val="00B76DDA"/>
    <w:pPr>
      <w:keepNext/>
      <w:spacing w:after="0" w:line="240" w:lineRule="auto"/>
      <w:outlineLvl w:val="0"/>
    </w:pPr>
    <w:rPr>
      <w:rFonts w:ascii="Times New Roman" w:eastAsia="MS Mincho" w:hAnsi="Times New Roman" w:cs="Times New Roman"/>
      <w:b/>
      <w:caps/>
      <w:sz w:val="24"/>
      <w:szCs w:val="20"/>
    </w:rPr>
  </w:style>
  <w:style w:type="paragraph" w:customStyle="1" w:styleId="PDSHeading2">
    <w:name w:val="PDS Heading 2"/>
    <w:next w:val="Normal"/>
    <w:rsid w:val="00B76DDA"/>
    <w:pPr>
      <w:keepNext/>
      <w:numPr>
        <w:ilvl w:val="1"/>
        <w:numId w:val="2"/>
      </w:numPr>
      <w:tabs>
        <w:tab w:val="clear" w:pos="720"/>
      </w:tabs>
      <w:spacing w:after="0" w:line="240" w:lineRule="auto"/>
      <w:ind w:left="0" w:firstLine="0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Stil1">
    <w:name w:val="Stil1"/>
    <w:basedOn w:val="Heading1"/>
    <w:rsid w:val="00B76DDA"/>
    <w:pPr>
      <w:numPr>
        <w:ilvl w:val="1"/>
        <w:numId w:val="3"/>
      </w:numPr>
      <w:tabs>
        <w:tab w:val="left" w:pos="540"/>
        <w:tab w:val="left" w:pos="720"/>
      </w:tabs>
      <w:spacing w:before="0" w:after="240"/>
      <w:ind w:left="0" w:firstLine="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B76DDA"/>
    <w:pPr>
      <w:widowControl w:val="0"/>
      <w:numPr>
        <w:numId w:val="2"/>
      </w:numPr>
      <w:tabs>
        <w:tab w:val="clear" w:pos="1080"/>
        <w:tab w:val="left" w:pos="-720"/>
        <w:tab w:val="right" w:leader="dot" w:pos="8910"/>
      </w:tabs>
      <w:suppressAutoHyphens/>
      <w:spacing w:before="120" w:after="0"/>
      <w:ind w:left="0" w:firstLine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B76DDA"/>
    <w:pPr>
      <w:numPr>
        <w:ilvl w:val="2"/>
        <w:numId w:val="3"/>
      </w:numPr>
      <w:tabs>
        <w:tab w:val="clear" w:pos="1440"/>
      </w:tabs>
      <w:spacing w:after="120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76DDA"/>
    <w:rPr>
      <w:rFonts w:ascii="Times New Roman" w:eastAsia="Times New Roman" w:hAnsi="Times New Roman" w:cs="Times New Roman"/>
      <w:sz w:val="24"/>
      <w:szCs w:val="24"/>
    </w:rPr>
  </w:style>
  <w:style w:type="paragraph" w:customStyle="1" w:styleId="Sub-Para1underX">
    <w:name w:val="Sub-Para 1 under X."/>
    <w:basedOn w:val="Normal"/>
    <w:rsid w:val="00B76DDA"/>
    <w:pPr>
      <w:numPr>
        <w:ilvl w:val="3"/>
        <w:numId w:val="2"/>
      </w:numPr>
      <w:tabs>
        <w:tab w:val="clear" w:pos="1800"/>
        <w:tab w:val="num" w:pos="720"/>
      </w:tabs>
      <w:spacing w:after="240" w:line="240" w:lineRule="auto"/>
      <w:ind w:left="720" w:hanging="720"/>
      <w:outlineLvl w:val="2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ub-Para1underXY">
    <w:name w:val="Sub-Para 1 under X.Y"/>
    <w:basedOn w:val="Normal"/>
    <w:rsid w:val="00B76DDA"/>
    <w:pPr>
      <w:numPr>
        <w:ilvl w:val="3"/>
        <w:numId w:val="3"/>
      </w:numPr>
      <w:tabs>
        <w:tab w:val="clear" w:pos="2160"/>
        <w:tab w:val="num" w:pos="720"/>
      </w:tabs>
      <w:spacing w:after="240" w:line="240" w:lineRule="auto"/>
      <w:ind w:left="720" w:hanging="720"/>
      <w:outlineLvl w:val="2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ub-Para2underX">
    <w:name w:val="Sub-Para 2 under X."/>
    <w:basedOn w:val="Normal"/>
    <w:rsid w:val="00B76DDA"/>
    <w:pPr>
      <w:numPr>
        <w:ilvl w:val="4"/>
        <w:numId w:val="2"/>
      </w:numPr>
      <w:tabs>
        <w:tab w:val="clear" w:pos="1440"/>
        <w:tab w:val="num" w:pos="1080"/>
      </w:tabs>
      <w:spacing w:after="240" w:line="240" w:lineRule="auto"/>
      <w:ind w:left="720"/>
      <w:outlineLvl w:val="3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ub-Para2underXY">
    <w:name w:val="Sub-Para 2 under X.Y"/>
    <w:basedOn w:val="Normal"/>
    <w:rsid w:val="00B76DDA"/>
    <w:pPr>
      <w:numPr>
        <w:ilvl w:val="4"/>
        <w:numId w:val="3"/>
      </w:numPr>
      <w:tabs>
        <w:tab w:val="clear" w:pos="1800"/>
        <w:tab w:val="num" w:pos="1440"/>
      </w:tabs>
      <w:spacing w:after="240" w:line="240" w:lineRule="auto"/>
      <w:ind w:left="1080"/>
      <w:outlineLvl w:val="3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ub-Para3underX">
    <w:name w:val="Sub-Para 3 under X."/>
    <w:basedOn w:val="Normal"/>
    <w:rsid w:val="00B76DDA"/>
    <w:pPr>
      <w:numPr>
        <w:ilvl w:val="3"/>
        <w:numId w:val="2"/>
      </w:numPr>
      <w:spacing w:after="240" w:line="240" w:lineRule="auto"/>
      <w:outlineLvl w:val="4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ub-Para3underXY">
    <w:name w:val="Sub-Para 3 under X.Y"/>
    <w:basedOn w:val="Normal"/>
    <w:rsid w:val="00B76DDA"/>
    <w:pPr>
      <w:numPr>
        <w:ilvl w:val="3"/>
        <w:numId w:val="3"/>
      </w:numPr>
      <w:spacing w:after="240" w:line="240" w:lineRule="auto"/>
      <w:outlineLvl w:val="4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ub-Para4underX">
    <w:name w:val="Sub-Para 4 under X."/>
    <w:basedOn w:val="Normal"/>
    <w:rsid w:val="00B76DDA"/>
    <w:pPr>
      <w:numPr>
        <w:ilvl w:val="4"/>
        <w:numId w:val="2"/>
      </w:numPr>
      <w:spacing w:after="240" w:line="240" w:lineRule="auto"/>
      <w:outlineLvl w:val="5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ub-Para4underXY">
    <w:name w:val="Sub-Para 4 under X.Y"/>
    <w:basedOn w:val="Normal"/>
    <w:rsid w:val="00B76DDA"/>
    <w:pPr>
      <w:numPr>
        <w:ilvl w:val="4"/>
        <w:numId w:val="3"/>
      </w:numPr>
      <w:spacing w:after="240" w:line="240" w:lineRule="auto"/>
      <w:outlineLvl w:val="5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xl24">
    <w:name w:val="xl24"/>
    <w:basedOn w:val="Normal"/>
    <w:rsid w:val="00B76DD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25">
    <w:name w:val="xl25"/>
    <w:basedOn w:val="Normal"/>
    <w:rsid w:val="00B76DD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26">
    <w:name w:val="xl26"/>
    <w:basedOn w:val="Normal"/>
    <w:rsid w:val="00B76DD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27">
    <w:name w:val="xl27"/>
    <w:basedOn w:val="Normal"/>
    <w:rsid w:val="00B76DD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28">
    <w:name w:val="xl28"/>
    <w:basedOn w:val="Normal"/>
    <w:rsid w:val="00B76DD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29">
    <w:name w:val="xl29"/>
    <w:basedOn w:val="Normal"/>
    <w:rsid w:val="00B76DD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30">
    <w:name w:val="xl30"/>
    <w:basedOn w:val="Normal"/>
    <w:rsid w:val="00B76DD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31">
    <w:name w:val="xl31"/>
    <w:basedOn w:val="Normal"/>
    <w:rsid w:val="00B76DD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32">
    <w:name w:val="xl32"/>
    <w:basedOn w:val="Normal"/>
    <w:rsid w:val="00B76DDA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33">
    <w:name w:val="xl33"/>
    <w:basedOn w:val="Normal"/>
    <w:rsid w:val="00B76DD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34">
    <w:name w:val="xl34"/>
    <w:basedOn w:val="Normal"/>
    <w:rsid w:val="00B76DDA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35">
    <w:name w:val="xl35"/>
    <w:basedOn w:val="Normal"/>
    <w:rsid w:val="00B76DD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B76DD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37">
    <w:name w:val="xl37"/>
    <w:basedOn w:val="Normal"/>
    <w:rsid w:val="00B76DD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38">
    <w:name w:val="xl38"/>
    <w:basedOn w:val="Normal"/>
    <w:rsid w:val="00B76DD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39">
    <w:name w:val="xl39"/>
    <w:basedOn w:val="Normal"/>
    <w:rsid w:val="00B76DD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40">
    <w:name w:val="xl40"/>
    <w:basedOn w:val="Normal"/>
    <w:rsid w:val="00B76DDA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41">
    <w:name w:val="xl41"/>
    <w:basedOn w:val="Normal"/>
    <w:rsid w:val="00B76DDA"/>
    <w:pPr>
      <w:spacing w:before="100" w:beforeAutospacing="1" w:after="100" w:afterAutospacing="1" w:line="240" w:lineRule="auto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B76DD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43">
    <w:name w:val="xl43"/>
    <w:basedOn w:val="Normal"/>
    <w:rsid w:val="00B76DDA"/>
    <w:pPr>
      <w:pBdr>
        <w:top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44">
    <w:name w:val="xl44"/>
    <w:basedOn w:val="Normal"/>
    <w:rsid w:val="00B76DDA"/>
    <w:pPr>
      <w:pBdr>
        <w:top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45">
    <w:name w:val="xl45"/>
    <w:basedOn w:val="Normal"/>
    <w:rsid w:val="00B76DD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46">
    <w:name w:val="xl46"/>
    <w:basedOn w:val="Normal"/>
    <w:rsid w:val="00B76DDA"/>
    <w:pPr>
      <w:pBdr>
        <w:bottom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47">
    <w:name w:val="xl47"/>
    <w:basedOn w:val="Normal"/>
    <w:rsid w:val="00B76DDA"/>
    <w:pPr>
      <w:pBdr>
        <w:bottom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48">
    <w:name w:val="xl48"/>
    <w:basedOn w:val="Normal"/>
    <w:rsid w:val="00B76DD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49">
    <w:name w:val="xl49"/>
    <w:basedOn w:val="Normal"/>
    <w:rsid w:val="00B76DDA"/>
    <w:pPr>
      <w:pBdr>
        <w:lef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50">
    <w:name w:val="xl50"/>
    <w:basedOn w:val="Normal"/>
    <w:rsid w:val="00B76DDA"/>
    <w:pPr>
      <w:shd w:val="clear" w:color="auto" w:fill="CCFFCC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51">
    <w:name w:val="xl51"/>
    <w:basedOn w:val="Normal"/>
    <w:rsid w:val="00B76DDA"/>
    <w:pPr>
      <w:shd w:val="clear" w:color="auto" w:fill="CCFFCC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52">
    <w:name w:val="xl52"/>
    <w:basedOn w:val="Normal"/>
    <w:rsid w:val="00B76DDA"/>
    <w:pPr>
      <w:pBdr>
        <w:right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53">
    <w:name w:val="xl53"/>
    <w:basedOn w:val="Normal"/>
    <w:rsid w:val="00B76DD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54">
    <w:name w:val="xl54"/>
    <w:basedOn w:val="Normal"/>
    <w:rsid w:val="00B76DD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val="tr-TR" w:eastAsia="tr-TR"/>
    </w:rPr>
  </w:style>
  <w:style w:type="paragraph" w:customStyle="1" w:styleId="xl55">
    <w:name w:val="xl55"/>
    <w:basedOn w:val="Normal"/>
    <w:rsid w:val="00B76DD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val="tr-TR" w:eastAsia="tr-TR"/>
    </w:rPr>
  </w:style>
  <w:style w:type="paragraph" w:customStyle="1" w:styleId="xl56">
    <w:name w:val="xl56"/>
    <w:basedOn w:val="Normal"/>
    <w:rsid w:val="00B76DD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val="tr-TR" w:eastAsia="tr-TR"/>
    </w:rPr>
  </w:style>
  <w:style w:type="paragraph" w:customStyle="1" w:styleId="xl57">
    <w:name w:val="xl57"/>
    <w:basedOn w:val="Normal"/>
    <w:rsid w:val="00B76DD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val="tr-TR" w:eastAsia="tr-TR"/>
    </w:rPr>
  </w:style>
  <w:style w:type="paragraph" w:customStyle="1" w:styleId="xl58">
    <w:name w:val="xl58"/>
    <w:basedOn w:val="Normal"/>
    <w:rsid w:val="00B76DD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59">
    <w:name w:val="xl59"/>
    <w:basedOn w:val="Normal"/>
    <w:rsid w:val="00B76DD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60">
    <w:name w:val="xl60"/>
    <w:basedOn w:val="Normal"/>
    <w:rsid w:val="00B76DD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val="tr-TR" w:eastAsia="tr-TR"/>
    </w:rPr>
  </w:style>
  <w:style w:type="paragraph" w:customStyle="1" w:styleId="xl61">
    <w:name w:val="xl61"/>
    <w:basedOn w:val="Normal"/>
    <w:rsid w:val="00B76DD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val="tr-TR" w:eastAsia="tr-TR"/>
    </w:rPr>
  </w:style>
  <w:style w:type="paragraph" w:customStyle="1" w:styleId="xl62">
    <w:name w:val="xl62"/>
    <w:basedOn w:val="Normal"/>
    <w:rsid w:val="00B76DD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val="tr-TR" w:eastAsia="tr-TR"/>
    </w:rPr>
  </w:style>
  <w:style w:type="paragraph" w:customStyle="1" w:styleId="xl63">
    <w:name w:val="xl63"/>
    <w:basedOn w:val="Normal"/>
    <w:rsid w:val="00B76DDA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val="tr-TR" w:eastAsia="tr-TR"/>
    </w:rPr>
  </w:style>
  <w:style w:type="paragraph" w:customStyle="1" w:styleId="xl64">
    <w:name w:val="xl64"/>
    <w:basedOn w:val="Normal"/>
    <w:rsid w:val="00B76DD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65">
    <w:name w:val="xl65"/>
    <w:basedOn w:val="Normal"/>
    <w:rsid w:val="00B76DDA"/>
    <w:pPr>
      <w:pBdr>
        <w:top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66">
    <w:name w:val="xl66"/>
    <w:basedOn w:val="Normal"/>
    <w:rsid w:val="00B76DDA"/>
    <w:pPr>
      <w:pBdr>
        <w:top w:val="single" w:sz="4" w:space="0" w:color="auto"/>
      </w:pBdr>
      <w:shd w:val="clear" w:color="auto" w:fill="CCFFFF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67">
    <w:name w:val="xl67"/>
    <w:basedOn w:val="Normal"/>
    <w:rsid w:val="00B76DD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68">
    <w:name w:val="xl68"/>
    <w:basedOn w:val="Normal"/>
    <w:rsid w:val="00B76DDA"/>
    <w:pPr>
      <w:pBdr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69">
    <w:name w:val="xl69"/>
    <w:basedOn w:val="Normal"/>
    <w:rsid w:val="00B76DDA"/>
    <w:pPr>
      <w:shd w:val="clear" w:color="auto" w:fill="CCFFFF"/>
      <w:spacing w:before="100" w:beforeAutospacing="1" w:after="100" w:afterAutospacing="1" w:line="240" w:lineRule="auto"/>
      <w:jc w:val="right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70">
    <w:name w:val="xl70"/>
    <w:basedOn w:val="Normal"/>
    <w:rsid w:val="00B76DDA"/>
    <w:pPr>
      <w:shd w:val="clear" w:color="auto" w:fill="CCFFFF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71">
    <w:name w:val="xl71"/>
    <w:basedOn w:val="Normal"/>
    <w:rsid w:val="00B76DDA"/>
    <w:pPr>
      <w:pBdr>
        <w:right w:val="single" w:sz="4" w:space="0" w:color="auto"/>
      </w:pBdr>
      <w:shd w:val="clear" w:color="auto" w:fill="CCFFFF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72">
    <w:name w:val="xl72"/>
    <w:basedOn w:val="Normal"/>
    <w:rsid w:val="00B76DD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73">
    <w:name w:val="xl73"/>
    <w:basedOn w:val="Normal"/>
    <w:rsid w:val="00B76DDA"/>
    <w:pPr>
      <w:pBdr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74">
    <w:name w:val="xl74"/>
    <w:basedOn w:val="Normal"/>
    <w:rsid w:val="00B76DDA"/>
    <w:pPr>
      <w:pBdr>
        <w:bottom w:val="single" w:sz="4" w:space="0" w:color="auto"/>
      </w:pBdr>
      <w:shd w:val="clear" w:color="auto" w:fill="CCFFFF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75">
    <w:name w:val="xl75"/>
    <w:basedOn w:val="Normal"/>
    <w:rsid w:val="00B76DD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76">
    <w:name w:val="xl76"/>
    <w:basedOn w:val="Normal"/>
    <w:rsid w:val="00B76DD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table" w:styleId="TableGrid">
    <w:name w:val="Table Grid"/>
    <w:basedOn w:val="TableNormal"/>
    <w:rsid w:val="00B76D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1">
    <w:name w:val=" Char Char1"/>
    <w:basedOn w:val="DefaultParagraphFont"/>
    <w:rsid w:val="00B76DDA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B76DDA"/>
    <w:pPr>
      <w:widowControl w:val="0"/>
      <w:spacing w:before="40" w:after="40" w:line="240" w:lineRule="auto"/>
      <w:ind w:left="284" w:right="284"/>
    </w:pPr>
    <w:rPr>
      <w:rFonts w:ascii="Trebuchet MS" w:eastAsia="MS Mincho" w:hAnsi="Trebuchet MS" w:cs="Times New Roman"/>
      <w:sz w:val="18"/>
      <w:szCs w:val="18"/>
      <w:lang w:val="en-GB"/>
    </w:rPr>
  </w:style>
  <w:style w:type="paragraph" w:customStyle="1" w:styleId="bulletmenumra">
    <w:name w:val="bullet me numra"/>
    <w:basedOn w:val="Normal"/>
    <w:rsid w:val="00B76DDA"/>
    <w:pPr>
      <w:widowControl w:val="0"/>
      <w:spacing w:before="240" w:after="240" w:line="240" w:lineRule="auto"/>
      <w:jc w:val="both"/>
    </w:pPr>
    <w:rPr>
      <w:rFonts w:ascii="Trebuchet MS" w:eastAsia="MS Mincho" w:hAnsi="Trebuchet MS" w:cs="Times New Roman"/>
      <w:sz w:val="20"/>
      <w:lang w:val="sq-AL"/>
    </w:rPr>
  </w:style>
  <w:style w:type="character" w:customStyle="1" w:styleId="bulletmenumraChar">
    <w:name w:val="bullet me numra Char"/>
    <w:basedOn w:val="DefaultParagraphFont"/>
    <w:rsid w:val="00B76DD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76DDA"/>
    <w:pPr>
      <w:widowControl w:val="0"/>
      <w:spacing w:before="60" w:after="60" w:line="240" w:lineRule="auto"/>
      <w:jc w:val="both"/>
    </w:pPr>
    <w:rPr>
      <w:rFonts w:ascii="Trebuchet MS" w:eastAsia="MS Mincho" w:hAnsi="Trebuchet MS" w:cs="Times New Roman"/>
      <w:lang w:val="sq-AL"/>
    </w:rPr>
  </w:style>
  <w:style w:type="character" w:customStyle="1" w:styleId="CharChar">
    <w:name w:val="Char Char"/>
    <w:basedOn w:val="DefaultParagraphFont"/>
    <w:locked/>
    <w:rsid w:val="00B76DDA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B76DD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76DD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76DD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paragraph" w:customStyle="1" w:styleId="hyrje">
    <w:name w:val="hyrje"/>
    <w:basedOn w:val="Heading1"/>
    <w:rsid w:val="00B76DDA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B76DDA"/>
    <w:pPr>
      <w:keepLines/>
      <w:widowControl w:val="0"/>
      <w:tabs>
        <w:tab w:val="left" w:pos="1440"/>
        <w:tab w:val="left" w:pos="2304"/>
      </w:tabs>
      <w:spacing w:after="288" w:line="240" w:lineRule="auto"/>
      <w:jc w:val="both"/>
    </w:pPr>
    <w:rPr>
      <w:rFonts w:ascii="CG Times" w:eastAsia="MS Mincho" w:hAnsi="CG Times" w:cs="Times New Roman"/>
      <w:kern w:val="28"/>
      <w:szCs w:val="20"/>
      <w:lang w:val="en-GB"/>
    </w:rPr>
  </w:style>
  <w:style w:type="paragraph" w:customStyle="1" w:styleId="Listbullet">
    <w:name w:val="List bullet"/>
    <w:basedOn w:val="Normal"/>
    <w:rsid w:val="00B76DDA"/>
    <w:pPr>
      <w:widowControl w:val="0"/>
      <w:spacing w:after="120" w:line="240" w:lineRule="auto"/>
    </w:pPr>
    <w:rPr>
      <w:rFonts w:ascii="Trebuchet MS" w:eastAsia="MS Mincho" w:hAnsi="Trebuchet MS" w:cs="Times New Roman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76DD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76DD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76DD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76DDA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menumraCharChar">
    <w:name w:val="list me numra Char Char"/>
    <w:basedOn w:val="ListBullet2Char"/>
    <w:rsid w:val="00B76DDA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B76DD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ara">
    <w:name w:val="para"/>
    <w:basedOn w:val="Normal"/>
    <w:rsid w:val="00B76DDA"/>
    <w:pPr>
      <w:widowControl w:val="0"/>
      <w:spacing w:before="120" w:after="240" w:line="240" w:lineRule="auto"/>
      <w:jc w:val="both"/>
    </w:pPr>
    <w:rPr>
      <w:rFonts w:ascii="Trebuchet MS" w:eastAsia="MS Mincho" w:hAnsi="Trebuchet MS" w:cs="Times New Roman"/>
      <w:lang w:val="sq-AL"/>
    </w:rPr>
  </w:style>
  <w:style w:type="character" w:customStyle="1" w:styleId="paraChar">
    <w:name w:val="para Char"/>
    <w:basedOn w:val="DefaultParagraphFont"/>
    <w:rsid w:val="00B76DD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B76DDA"/>
    <w:pPr>
      <w:ind w:left="720"/>
    </w:pPr>
  </w:style>
  <w:style w:type="paragraph" w:customStyle="1" w:styleId="Pas">
    <w:name w:val="Pas"/>
    <w:basedOn w:val="Normal"/>
    <w:rsid w:val="00B76DDA"/>
    <w:pPr>
      <w:widowControl w:val="0"/>
      <w:spacing w:after="0" w:line="240" w:lineRule="auto"/>
    </w:pPr>
    <w:rPr>
      <w:rFonts w:ascii="CG Times" w:eastAsia="MS Mincho" w:hAnsi="CG Times" w:cs="Times New Roman"/>
      <w:lang w:val="sq-AL"/>
    </w:rPr>
  </w:style>
  <w:style w:type="paragraph" w:customStyle="1" w:styleId="Section">
    <w:name w:val="Section"/>
    <w:rsid w:val="00B76DDA"/>
    <w:pPr>
      <w:spacing w:after="0" w:line="240" w:lineRule="auto"/>
    </w:pPr>
    <w:rPr>
      <w:rFonts w:ascii="Arial" w:eastAsia="Times New Roman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B76DDA"/>
    <w:pPr>
      <w:keepNext/>
      <w:pageBreakBefore/>
      <w:tabs>
        <w:tab w:val="num" w:pos="720"/>
      </w:tabs>
      <w:spacing w:after="240" w:line="240" w:lineRule="auto"/>
      <w:ind w:left="720" w:hanging="360"/>
    </w:pPr>
    <w:rPr>
      <w:rFonts w:ascii="Trebuchet MS" w:eastAsia="Times New Roman" w:hAnsi="Trebuchet MS" w:cs="Times New Roman"/>
      <w:b/>
      <w:kern w:val="32"/>
      <w:sz w:val="36"/>
      <w:szCs w:val="20"/>
      <w:lang w:val="en-GB"/>
    </w:rPr>
  </w:style>
  <w:style w:type="paragraph" w:customStyle="1" w:styleId="Style">
    <w:name w:val="Style"/>
    <w:rsid w:val="00B76D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tyleCaption">
    <w:name w:val="Style Caption"/>
    <w:basedOn w:val="Normal"/>
    <w:rsid w:val="00B76DDA"/>
    <w:pPr>
      <w:keepNext/>
      <w:widowControl w:val="0"/>
      <w:spacing w:before="240" w:after="60" w:line="240" w:lineRule="auto"/>
      <w:jc w:val="both"/>
    </w:pPr>
    <w:rPr>
      <w:rFonts w:ascii="Trebuchet MS" w:eastAsia="MS Mincho" w:hAnsi="Trebuchet MS" w:cs="Times New Roman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76DD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76DDA"/>
    <w:pPr>
      <w:spacing w:before="60" w:after="120" w:line="240" w:lineRule="auto"/>
    </w:pPr>
    <w:rPr>
      <w:rFonts w:ascii="Arial" w:eastAsia="Times New Roman" w:hAnsi="Arial" w:cs="Times New Roman"/>
      <w:szCs w:val="24"/>
    </w:rPr>
  </w:style>
  <w:style w:type="paragraph" w:customStyle="1" w:styleId="tabela">
    <w:name w:val="tabela"/>
    <w:basedOn w:val="Normal"/>
    <w:rsid w:val="00B76DDA"/>
    <w:pPr>
      <w:keepNext/>
      <w:keepLines/>
      <w:widowControl w:val="0"/>
      <w:spacing w:before="60" w:after="60" w:line="240" w:lineRule="auto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76DDA"/>
    <w:pPr>
      <w:keepNext/>
      <w:widowControl w:val="0"/>
      <w:tabs>
        <w:tab w:val="num" w:pos="1008"/>
      </w:tabs>
      <w:spacing w:before="360" w:after="240" w:line="240" w:lineRule="auto"/>
      <w:ind w:left="1008" w:hanging="1008"/>
      <w:jc w:val="both"/>
    </w:pPr>
    <w:rPr>
      <w:rFonts w:ascii="Trebuchet MS" w:eastAsia="MS Mincho" w:hAnsi="Trebuchet MS" w:cs="Times New Roman"/>
      <w:b/>
      <w:bCs/>
      <w:szCs w:val="20"/>
      <w:lang w:val="sq-AL" w:eastAsia="en-GB"/>
    </w:rPr>
  </w:style>
  <w:style w:type="paragraph" w:customStyle="1" w:styleId="TableFootnote">
    <w:name w:val="Table Footnote"/>
    <w:basedOn w:val="Normal"/>
    <w:rsid w:val="00B76DDA"/>
    <w:pPr>
      <w:widowControl w:val="0"/>
      <w:spacing w:before="80" w:after="240" w:line="240" w:lineRule="auto"/>
      <w:contextualSpacing/>
    </w:pPr>
    <w:rPr>
      <w:rFonts w:ascii="Trebuchet MS" w:eastAsia="MS Mincho" w:hAnsi="Trebuchet MS" w:cs="Times New Roman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76DDA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B76DDA"/>
    <w:pPr>
      <w:spacing w:before="100" w:beforeAutospacing="1" w:after="100" w:afterAutospacing="1" w:line="240" w:lineRule="auto"/>
    </w:pPr>
    <w:rPr>
      <w:rFonts w:ascii="Book Antiqua" w:eastAsia="MS Mincho" w:hAnsi="Book Antiqua" w:cs="Times New Roman"/>
      <w:b/>
      <w:bCs/>
      <w:sz w:val="20"/>
      <w:szCs w:val="20"/>
    </w:rPr>
  </w:style>
  <w:style w:type="paragraph" w:customStyle="1" w:styleId="xl23">
    <w:name w:val="xl23"/>
    <w:basedOn w:val="Normal"/>
    <w:rsid w:val="00B76DDA"/>
    <w:pPr>
      <w:spacing w:before="100" w:beforeAutospacing="1" w:after="100" w:afterAutospacing="1" w:line="240" w:lineRule="auto"/>
    </w:pPr>
    <w:rPr>
      <w:rFonts w:ascii="Book Antiqua" w:eastAsia="MS Mincho" w:hAnsi="Book Antiqua" w:cs="Times New Roman"/>
      <w:sz w:val="20"/>
      <w:szCs w:val="20"/>
    </w:rPr>
  </w:style>
  <w:style w:type="character" w:styleId="Strong">
    <w:name w:val="Strong"/>
    <w:basedOn w:val="DefaultParagraphFont"/>
    <w:qFormat/>
    <w:rsid w:val="00B76DDA"/>
    <w:rPr>
      <w:b/>
      <w:bCs/>
    </w:rPr>
  </w:style>
  <w:style w:type="paragraph" w:styleId="NormalWeb">
    <w:name w:val="Normal (Web)"/>
    <w:basedOn w:val="Normal"/>
    <w:rsid w:val="00B7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0">
    <w:name w:val="msolistparagraph"/>
    <w:basedOn w:val="Normal"/>
    <w:rsid w:val="00B7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middle">
    <w:name w:val="msolistparagraphcxspmiddle"/>
    <w:basedOn w:val="Normal"/>
    <w:rsid w:val="00B7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last">
    <w:name w:val="msolistparagraphcxsplast"/>
    <w:basedOn w:val="Normal"/>
    <w:rsid w:val="00B7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">
    <w:name w:val="msonormalcxspmiddle"/>
    <w:basedOn w:val="Normal"/>
    <w:rsid w:val="00B7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B7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B76DD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B76DD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B76DD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76DDA"/>
  </w:style>
  <w:style w:type="character" w:styleId="Hyperlink">
    <w:name w:val="Hyperlink"/>
    <w:basedOn w:val="DefaultParagraphFont"/>
    <w:rsid w:val="00B76DDA"/>
    <w:rPr>
      <w:color w:val="0000FF"/>
      <w:u w:val="single"/>
    </w:rPr>
  </w:style>
  <w:style w:type="paragraph" w:styleId="PlainText">
    <w:name w:val="Plain Text"/>
    <w:basedOn w:val="Normal"/>
    <w:link w:val="PlainTextChar"/>
    <w:rsid w:val="00B76DD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76DDA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rsid w:val="00B76DD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B76DDA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76DD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76DDA"/>
    <w:pPr>
      <w:keepNext/>
      <w:tabs>
        <w:tab w:val="left" w:pos="-720"/>
      </w:tabs>
      <w:suppressAutoHyphens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-3"/>
      <w:sz w:val="24"/>
      <w:szCs w:val="24"/>
      <w:u w:val="single"/>
      <w:lang w:val="it-IT"/>
    </w:rPr>
  </w:style>
  <w:style w:type="paragraph" w:styleId="Heading3">
    <w:name w:val="heading 3"/>
    <w:basedOn w:val="Normal"/>
    <w:link w:val="Heading3Char"/>
    <w:qFormat/>
    <w:rsid w:val="00B76D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next w:val="Normal"/>
    <w:link w:val="Heading5Char"/>
    <w:qFormat/>
    <w:rsid w:val="00B76DDA"/>
    <w:pPr>
      <w:keepNext/>
      <w:pBdr>
        <w:top w:val="single" w:sz="6" w:space="1" w:color="auto"/>
      </w:pBdr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styleId="Heading8">
    <w:name w:val="heading 8"/>
    <w:basedOn w:val="Normal"/>
    <w:next w:val="Normal"/>
    <w:link w:val="Heading8Char"/>
    <w:qFormat/>
    <w:rsid w:val="00B76DDA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0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0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FB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B76DDA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B76DDA"/>
    <w:rPr>
      <w:rFonts w:ascii="Arial" w:eastAsia="Times New Roman" w:hAnsi="Arial" w:cs="Times New Roman"/>
      <w:b/>
      <w:spacing w:val="-3"/>
      <w:sz w:val="24"/>
      <w:szCs w:val="24"/>
      <w:u w:val="single"/>
      <w:lang w:val="it-IT"/>
    </w:rPr>
  </w:style>
  <w:style w:type="character" w:customStyle="1" w:styleId="Heading3Char">
    <w:name w:val="Heading 3 Char"/>
    <w:basedOn w:val="DefaultParagraphFont"/>
    <w:link w:val="Heading3"/>
    <w:rsid w:val="00B76DD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rsid w:val="00B76DDA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Heading8Char">
    <w:name w:val="Heading 8 Char"/>
    <w:basedOn w:val="DefaultParagraphFont"/>
    <w:link w:val="Heading8"/>
    <w:rsid w:val="00B76DDA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NoList1">
    <w:name w:val="No List1"/>
    <w:next w:val="NoList"/>
    <w:semiHidden/>
    <w:rsid w:val="00B76DDA"/>
  </w:style>
  <w:style w:type="paragraph" w:customStyle="1" w:styleId="Char">
    <w:name w:val=" Char"/>
    <w:basedOn w:val="Normal"/>
    <w:rsid w:val="00B76DDA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76DD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Times New Roman"/>
      <w:sz w:val="20"/>
      <w:szCs w:val="20"/>
      <w:lang w:val="en-GB" w:eastAsia="tr-TR"/>
    </w:rPr>
  </w:style>
  <w:style w:type="paragraph" w:customStyle="1" w:styleId="Aneksi">
    <w:name w:val="Aneksi"/>
    <w:next w:val="Normal"/>
    <w:rsid w:val="00B76DDA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paragraph" w:customStyle="1" w:styleId="AneksiNr">
    <w:name w:val="Aneksi_Nr"/>
    <w:next w:val="Normal"/>
    <w:rsid w:val="00B76DD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AneksiTitull">
    <w:name w:val="Aneksi_Titull"/>
    <w:next w:val="Normal"/>
    <w:rsid w:val="00B76DDA"/>
    <w:pPr>
      <w:spacing w:after="0" w:line="240" w:lineRule="auto"/>
      <w:jc w:val="center"/>
    </w:pPr>
    <w:rPr>
      <w:rFonts w:ascii="CG Times" w:eastAsia="Times New Roman" w:hAnsi="CG Times" w:cs="Times New Roman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76DDA"/>
  </w:style>
  <w:style w:type="character" w:customStyle="1" w:styleId="AutoritetiEmerCharChar">
    <w:name w:val="Autoriteti_Emer Char Char"/>
    <w:basedOn w:val="DefaultParagraphFont"/>
    <w:rsid w:val="00B76DD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0">
    <w:name w:val="bazligjpropozues"/>
    <w:basedOn w:val="Normal"/>
    <w:rsid w:val="00B76DDA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sq-AL" w:eastAsia="tr-TR"/>
    </w:rPr>
  </w:style>
  <w:style w:type="paragraph" w:customStyle="1" w:styleId="bcpara">
    <w:name w:val="bc para"/>
    <w:basedOn w:val="Normal"/>
    <w:rsid w:val="00B76DDA"/>
    <w:pPr>
      <w:spacing w:after="240" w:line="240" w:lineRule="atLeast"/>
      <w:ind w:left="1134"/>
      <w:jc w:val="both"/>
    </w:pPr>
    <w:rPr>
      <w:rFonts w:ascii="Arial" w:eastAsia="MS Mincho" w:hAnsi="Arial" w:cs="Times New Roman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B76DD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B76DDA"/>
    <w:pPr>
      <w:spacing w:after="720" w:line="240" w:lineRule="auto"/>
      <w:ind w:left="1134"/>
      <w:jc w:val="both"/>
    </w:pPr>
    <w:rPr>
      <w:rFonts w:ascii="Arial" w:eastAsia="MS Mincho" w:hAnsi="Arial" w:cs="Times New Roman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B76DDA"/>
    <w:pPr>
      <w:spacing w:after="720" w:line="240" w:lineRule="auto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B76DDA"/>
    <w:pPr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Char0">
    <w:name w:val="Char"/>
    <w:basedOn w:val="Normal"/>
    <w:rsid w:val="00B76DDA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76D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eastAsia="tr-TR"/>
    </w:rPr>
  </w:style>
  <w:style w:type="paragraph" w:customStyle="1" w:styleId="CM5">
    <w:name w:val="CM5"/>
    <w:basedOn w:val="Normal"/>
    <w:next w:val="Normal"/>
    <w:rsid w:val="00B76D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eastAsia="tr-TR"/>
    </w:rPr>
  </w:style>
  <w:style w:type="paragraph" w:customStyle="1" w:styleId="CM6">
    <w:name w:val="CM6"/>
    <w:basedOn w:val="Normal"/>
    <w:next w:val="Normal"/>
    <w:rsid w:val="00B76D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eastAsia="tr-TR"/>
    </w:rPr>
  </w:style>
  <w:style w:type="paragraph" w:customStyle="1" w:styleId="CM7">
    <w:name w:val="CM7"/>
    <w:basedOn w:val="Normal"/>
    <w:next w:val="Normal"/>
    <w:rsid w:val="00B76D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eastAsia="tr-TR"/>
    </w:rPr>
  </w:style>
  <w:style w:type="paragraph" w:customStyle="1" w:styleId="Default">
    <w:name w:val="Default"/>
    <w:rsid w:val="00B76D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DeltaViewDeletion">
    <w:name w:val="DeltaView Deletion"/>
    <w:rsid w:val="00B76DDA"/>
    <w:rPr>
      <w:strike/>
      <w:color w:val="FF0000"/>
      <w:spacing w:val="0"/>
    </w:rPr>
  </w:style>
  <w:style w:type="character" w:customStyle="1" w:styleId="DeltaViewInsertion">
    <w:name w:val="DeltaView Insertion"/>
    <w:rsid w:val="00B76DDA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76DDA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76DD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992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/>
    </w:rPr>
  </w:style>
  <w:style w:type="paragraph" w:customStyle="1" w:styleId="Figure">
    <w:name w:val="Figure"/>
    <w:next w:val="Normal"/>
    <w:rsid w:val="00B76DDA"/>
    <w:pPr>
      <w:widowControl w:val="0"/>
      <w:spacing w:after="0" w:line="240" w:lineRule="auto"/>
      <w:outlineLvl w:val="2"/>
    </w:pPr>
    <w:rPr>
      <w:rFonts w:ascii="CG Times" w:eastAsia="Times New Roman" w:hAnsi="CG Times" w:cs="Times New Roman"/>
      <w:szCs w:val="20"/>
    </w:rPr>
  </w:style>
  <w:style w:type="paragraph" w:customStyle="1" w:styleId="footnote">
    <w:name w:val="footnote"/>
    <w:basedOn w:val="Normal"/>
    <w:rsid w:val="00B76DD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B76DD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Kapakufund">
    <w:name w:val="Kapaku_fund"/>
    <w:next w:val="Normal"/>
    <w:rsid w:val="00B76DDA"/>
    <w:pPr>
      <w:pageBreakBefore/>
      <w:spacing w:after="0" w:line="240" w:lineRule="auto"/>
    </w:pPr>
    <w:rPr>
      <w:rFonts w:ascii="CG Times" w:eastAsia="Times New Roman" w:hAnsi="CG Times" w:cs="Times New Roman"/>
      <w:b/>
    </w:rPr>
  </w:style>
  <w:style w:type="paragraph" w:customStyle="1" w:styleId="KapitulliNr">
    <w:name w:val="Kapitulli_Nr"/>
    <w:rsid w:val="00B76DD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KapitulliTitull">
    <w:name w:val="Kapitulli_Titull"/>
    <w:rsid w:val="00B76DD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KreuNr">
    <w:name w:val="Kreu_Nr"/>
    <w:rsid w:val="00B76DD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KapitulliTitull"/>
    <w:rsid w:val="00B76DD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dryshimet">
    <w:name w:val="Ndryshimet"/>
    <w:next w:val="Normal"/>
    <w:rsid w:val="00B76DD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i/>
      <w:szCs w:val="20"/>
    </w:rPr>
  </w:style>
  <w:style w:type="paragraph" w:customStyle="1" w:styleId="NeniNr">
    <w:name w:val="Neni_Nr"/>
    <w:next w:val="Normal"/>
    <w:rsid w:val="00B76DD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B76DDA"/>
    <w:pPr>
      <w:keepNext/>
      <w:widowControl w:val="0"/>
      <w:spacing w:after="0" w:line="240" w:lineRule="auto"/>
      <w:jc w:val="center"/>
      <w:outlineLvl w:val="2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NenkreuNr">
    <w:name w:val="Nenkreu_Nr"/>
    <w:rsid w:val="00B76DD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NenkreuTitull">
    <w:name w:val="Nenkreu_Titull"/>
    <w:rsid w:val="00B76DDA"/>
    <w:pPr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Nenpika">
    <w:name w:val="Nenpika"/>
    <w:next w:val="Normal"/>
    <w:autoRedefine/>
    <w:rsid w:val="00B76DDA"/>
    <w:pPr>
      <w:spacing w:after="0" w:line="240" w:lineRule="auto"/>
      <w:ind w:firstLine="720"/>
    </w:pPr>
    <w:rPr>
      <w:rFonts w:ascii="CG Times" w:eastAsia="Times New Roman" w:hAnsi="CG Times" w:cs="Times New Roman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B76DDA"/>
    <w:pPr>
      <w:spacing w:after="120" w:line="240" w:lineRule="auto"/>
      <w:jc w:val="both"/>
    </w:pPr>
    <w:rPr>
      <w:rFonts w:ascii="Bookman Old Style" w:eastAsia="MS Mincho" w:hAnsi="Bookman Old Style" w:cs="Times New Roman"/>
      <w:sz w:val="20"/>
      <w:szCs w:val="20"/>
      <w:lang w:val="en-GB"/>
    </w:rPr>
  </w:style>
  <w:style w:type="paragraph" w:customStyle="1" w:styleId="numberedindent">
    <w:name w:val="numberedindent"/>
    <w:rsid w:val="00B76DDA"/>
    <w:pPr>
      <w:tabs>
        <w:tab w:val="num" w:pos="1800"/>
      </w:tabs>
      <w:spacing w:after="120" w:line="240" w:lineRule="auto"/>
      <w:jc w:val="both"/>
    </w:pPr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paragrafi0">
    <w:name w:val="paragrafi"/>
    <w:basedOn w:val="Normal"/>
    <w:rsid w:val="00B76DDA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sq-AL" w:eastAsia="tr-TR"/>
    </w:rPr>
  </w:style>
  <w:style w:type="paragraph" w:customStyle="1" w:styleId="Pika">
    <w:name w:val="Pika"/>
    <w:next w:val="Normal"/>
    <w:autoRedefine/>
    <w:rsid w:val="00B76DDA"/>
    <w:pPr>
      <w:spacing w:after="0" w:line="240" w:lineRule="auto"/>
      <w:ind w:firstLine="720"/>
    </w:pPr>
    <w:rPr>
      <w:rFonts w:ascii="CG Times" w:eastAsia="Times New Roman" w:hAnsi="CG Times" w:cs="Times New Roman"/>
      <w:szCs w:val="20"/>
    </w:rPr>
  </w:style>
  <w:style w:type="paragraph" w:customStyle="1" w:styleId="PikeKreu">
    <w:name w:val="Pike_Kreu"/>
    <w:basedOn w:val="Heading1"/>
    <w:rsid w:val="00B76DDA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B76DD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PjesaTitull">
    <w:name w:val="Pjesa_Titull"/>
    <w:rsid w:val="00B76DD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Shpallja">
    <w:name w:val="Shpallja"/>
    <w:rsid w:val="00B76DDA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customStyle="1" w:styleId="Tabele">
    <w:name w:val="Tabele"/>
    <w:rsid w:val="00B76DDA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text">
    <w:name w:val="text"/>
    <w:basedOn w:val="Normal"/>
    <w:rsid w:val="00B76DDA"/>
    <w:pPr>
      <w:spacing w:after="0" w:line="240" w:lineRule="auto"/>
      <w:ind w:left="709"/>
      <w:jc w:val="both"/>
    </w:pPr>
    <w:rPr>
      <w:rFonts w:ascii="Arial" w:eastAsia="MS Mincho" w:hAnsi="Arial" w:cs="Times New Roman"/>
      <w:sz w:val="20"/>
      <w:szCs w:val="20"/>
      <w:lang w:val="fr-FR" w:eastAsia="tr-TR"/>
    </w:rPr>
  </w:style>
  <w:style w:type="paragraph" w:customStyle="1" w:styleId="titulli0">
    <w:name w:val="titulli"/>
    <w:basedOn w:val="Normal"/>
    <w:rsid w:val="00B76DDA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sq-AL" w:eastAsia="tr-TR"/>
    </w:rPr>
  </w:style>
  <w:style w:type="character" w:customStyle="1" w:styleId="TitulliCharChar">
    <w:name w:val="Titulli Char Char"/>
    <w:basedOn w:val="DefaultParagraphFont"/>
    <w:rsid w:val="00B76DD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76DD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TitulliTitull">
    <w:name w:val="Titulli_Titull"/>
    <w:rsid w:val="00B76DD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caps/>
      <w:lang w:val="en-GB"/>
    </w:rPr>
  </w:style>
  <w:style w:type="paragraph" w:customStyle="1" w:styleId="vendosi0">
    <w:name w:val="vendosi"/>
    <w:basedOn w:val="Normal"/>
    <w:rsid w:val="00B76DDA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sq-AL" w:eastAsia="tr-TR"/>
    </w:rPr>
  </w:style>
  <w:style w:type="paragraph" w:customStyle="1" w:styleId="CharCharCharChar">
    <w:name w:val=" Char Char Char Char"/>
    <w:basedOn w:val="Normal"/>
    <w:rsid w:val="00B76DDA"/>
    <w:pPr>
      <w:spacing w:after="160" w:line="240" w:lineRule="exact"/>
    </w:pPr>
    <w:rPr>
      <w:rFonts w:ascii="Tahoma" w:eastAsia="MS Mincho" w:hAnsi="Tahoma" w:cs="Times New Roman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B76DDA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MS Mincho" w:hAnsi="Times New Roman" w:cs="Times New Roman"/>
      <w:sz w:val="24"/>
      <w:szCs w:val="24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B76DDA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customStyle="1" w:styleId="autoriteti">
    <w:name w:val="autoriteti"/>
    <w:basedOn w:val="Normal"/>
    <w:rsid w:val="00B76DDA"/>
    <w:pPr>
      <w:numPr>
        <w:ilvl w:val="5"/>
        <w:numId w:val="3"/>
      </w:numPr>
      <w:tabs>
        <w:tab w:val="clear" w:pos="2520"/>
      </w:tabs>
      <w:spacing w:before="100" w:beforeAutospacing="1" w:after="100" w:afterAutospacing="1" w:line="240" w:lineRule="auto"/>
      <w:ind w:left="0" w:firstLine="0"/>
    </w:pPr>
    <w:rPr>
      <w:rFonts w:ascii="Times New Roman" w:eastAsia="MS Mincho" w:hAnsi="Times New Roman" w:cs="Times New Roman"/>
      <w:sz w:val="24"/>
      <w:szCs w:val="24"/>
      <w:lang w:val="en-GB" w:eastAsia="en-GB"/>
    </w:rPr>
  </w:style>
  <w:style w:type="paragraph" w:customStyle="1" w:styleId="autoritetiemer0">
    <w:name w:val="autoritetiemer"/>
    <w:basedOn w:val="Normal"/>
    <w:rsid w:val="00B76DDA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en-GB" w:eastAsia="en-GB"/>
    </w:rPr>
  </w:style>
  <w:style w:type="paragraph" w:customStyle="1" w:styleId="AZSectionHeading2">
    <w:name w:val="AZ Section Heading 2"/>
    <w:basedOn w:val="Normal"/>
    <w:rsid w:val="00B76DDA"/>
    <w:pPr>
      <w:spacing w:after="180" w:line="240" w:lineRule="auto"/>
      <w:ind w:left="2160" w:hanging="720"/>
    </w:pPr>
    <w:rPr>
      <w:rFonts w:ascii="Times New Roman" w:eastAsia="MS Mincho" w:hAnsi="Times New Roman" w:cs="Times New Roman"/>
      <w:b/>
      <w:iCs/>
      <w:sz w:val="24"/>
      <w:szCs w:val="24"/>
    </w:rPr>
  </w:style>
  <w:style w:type="paragraph" w:customStyle="1" w:styleId="BankNormal">
    <w:name w:val="BankNormal"/>
    <w:basedOn w:val="Normal"/>
    <w:rsid w:val="00B76DDA"/>
    <w:pPr>
      <w:numPr>
        <w:ilvl w:val="1"/>
        <w:numId w:val="1"/>
      </w:numPr>
      <w:tabs>
        <w:tab w:val="clear" w:pos="360"/>
      </w:tabs>
      <w:spacing w:after="240" w:line="240" w:lineRule="auto"/>
    </w:pPr>
    <w:rPr>
      <w:rFonts w:ascii="Times New Roman" w:eastAsia="MS Mincho" w:hAnsi="Times New Roman" w:cs="Times New Roman"/>
      <w:sz w:val="24"/>
      <w:szCs w:val="20"/>
    </w:rPr>
  </w:style>
  <w:style w:type="paragraph" w:customStyle="1" w:styleId="Bullet">
    <w:name w:val="Bullet"/>
    <w:basedOn w:val="Normal"/>
    <w:rsid w:val="00B76DDA"/>
    <w:pPr>
      <w:numPr>
        <w:ilvl w:val="5"/>
        <w:numId w:val="3"/>
      </w:num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BULLETUDHEZIM">
    <w:name w:val="BULLET UDHEZIM"/>
    <w:basedOn w:val="Normal"/>
    <w:rsid w:val="00B76DDA"/>
    <w:pPr>
      <w:tabs>
        <w:tab w:val="num" w:pos="360"/>
      </w:tabs>
      <w:spacing w:before="120" w:after="120" w:line="240" w:lineRule="auto"/>
      <w:jc w:val="both"/>
    </w:pPr>
    <w:rPr>
      <w:rFonts w:ascii="Book Antiqua" w:eastAsia="MS Mincho" w:hAnsi="Book Antiqua" w:cs="Times New Roman"/>
      <w:szCs w:val="24"/>
      <w:lang w:val="sq-AL" w:eastAsia="tr-TR"/>
    </w:rPr>
  </w:style>
  <w:style w:type="paragraph" w:customStyle="1" w:styleId="MainParanoChapter">
    <w:name w:val="Main Para no Chapter #"/>
    <w:basedOn w:val="Normal"/>
    <w:rsid w:val="00B76DDA"/>
    <w:pPr>
      <w:numPr>
        <w:numId w:val="1"/>
      </w:numPr>
      <w:tabs>
        <w:tab w:val="clear" w:pos="360"/>
      </w:tabs>
      <w:spacing w:after="240" w:line="240" w:lineRule="auto"/>
      <w:ind w:left="0" w:firstLine="0"/>
      <w:outlineLvl w:val="1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MainParawithChapter">
    <w:name w:val="Main Para with Chapter#"/>
    <w:basedOn w:val="Normal"/>
    <w:rsid w:val="00B76DDA"/>
    <w:pPr>
      <w:numPr>
        <w:ilvl w:val="1"/>
        <w:numId w:val="1"/>
      </w:numPr>
      <w:spacing w:after="240" w:line="240" w:lineRule="auto"/>
      <w:outlineLvl w:val="1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MainParagraph">
    <w:name w:val="Main Paragraph"/>
    <w:basedOn w:val="Normal"/>
    <w:rsid w:val="00B76DDA"/>
    <w:pPr>
      <w:spacing w:after="0" w:line="240" w:lineRule="auto"/>
      <w:jc w:val="both"/>
    </w:pPr>
    <w:rPr>
      <w:rFonts w:ascii="Times New Roman" w:eastAsia="MS Mincho" w:hAnsi="Times New Roman" w:cs="Times New Roman"/>
      <w:szCs w:val="24"/>
    </w:rPr>
  </w:style>
  <w:style w:type="paragraph" w:customStyle="1" w:styleId="Paratable">
    <w:name w:val="Para_table"/>
    <w:basedOn w:val="Normal"/>
    <w:rsid w:val="00B76DDA"/>
    <w:pPr>
      <w:spacing w:before="60" w:after="60" w:line="240" w:lineRule="auto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B76DDA"/>
    <w:pPr>
      <w:numPr>
        <w:numId w:val="1"/>
      </w:numPr>
      <w:spacing w:after="24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PDSAnnexHeading">
    <w:name w:val="PDS Annex Heading"/>
    <w:next w:val="Normal"/>
    <w:rsid w:val="00B76DDA"/>
    <w:pPr>
      <w:keepNext/>
      <w:spacing w:after="120" w:line="240" w:lineRule="auto"/>
      <w:jc w:val="center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PDSHeading1">
    <w:name w:val="PDS Heading 1"/>
    <w:next w:val="Normal"/>
    <w:rsid w:val="00B76DDA"/>
    <w:pPr>
      <w:keepNext/>
      <w:spacing w:after="0" w:line="240" w:lineRule="auto"/>
      <w:outlineLvl w:val="0"/>
    </w:pPr>
    <w:rPr>
      <w:rFonts w:ascii="Times New Roman" w:eastAsia="MS Mincho" w:hAnsi="Times New Roman" w:cs="Times New Roman"/>
      <w:b/>
      <w:caps/>
      <w:sz w:val="24"/>
      <w:szCs w:val="20"/>
    </w:rPr>
  </w:style>
  <w:style w:type="paragraph" w:customStyle="1" w:styleId="PDSHeading2">
    <w:name w:val="PDS Heading 2"/>
    <w:next w:val="Normal"/>
    <w:rsid w:val="00B76DDA"/>
    <w:pPr>
      <w:keepNext/>
      <w:numPr>
        <w:ilvl w:val="1"/>
        <w:numId w:val="2"/>
      </w:numPr>
      <w:tabs>
        <w:tab w:val="clear" w:pos="720"/>
      </w:tabs>
      <w:spacing w:after="0" w:line="240" w:lineRule="auto"/>
      <w:ind w:left="0" w:firstLine="0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Stil1">
    <w:name w:val="Stil1"/>
    <w:basedOn w:val="Heading1"/>
    <w:rsid w:val="00B76DDA"/>
    <w:pPr>
      <w:numPr>
        <w:ilvl w:val="1"/>
        <w:numId w:val="3"/>
      </w:numPr>
      <w:tabs>
        <w:tab w:val="left" w:pos="540"/>
        <w:tab w:val="left" w:pos="720"/>
      </w:tabs>
      <w:spacing w:before="0" w:after="240"/>
      <w:ind w:left="0" w:firstLine="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B76DDA"/>
    <w:pPr>
      <w:widowControl w:val="0"/>
      <w:numPr>
        <w:numId w:val="2"/>
      </w:numPr>
      <w:tabs>
        <w:tab w:val="clear" w:pos="1080"/>
        <w:tab w:val="left" w:pos="-720"/>
        <w:tab w:val="right" w:leader="dot" w:pos="8910"/>
      </w:tabs>
      <w:suppressAutoHyphens/>
      <w:spacing w:before="120" w:after="0"/>
      <w:ind w:left="0" w:firstLine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B76DDA"/>
    <w:pPr>
      <w:numPr>
        <w:ilvl w:val="2"/>
        <w:numId w:val="3"/>
      </w:numPr>
      <w:tabs>
        <w:tab w:val="clear" w:pos="1440"/>
      </w:tabs>
      <w:spacing w:after="120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76DDA"/>
    <w:rPr>
      <w:rFonts w:ascii="Times New Roman" w:eastAsia="Times New Roman" w:hAnsi="Times New Roman" w:cs="Times New Roman"/>
      <w:sz w:val="24"/>
      <w:szCs w:val="24"/>
    </w:rPr>
  </w:style>
  <w:style w:type="paragraph" w:customStyle="1" w:styleId="Sub-Para1underX">
    <w:name w:val="Sub-Para 1 under X."/>
    <w:basedOn w:val="Normal"/>
    <w:rsid w:val="00B76DDA"/>
    <w:pPr>
      <w:numPr>
        <w:ilvl w:val="3"/>
        <w:numId w:val="2"/>
      </w:numPr>
      <w:tabs>
        <w:tab w:val="clear" w:pos="1800"/>
        <w:tab w:val="num" w:pos="720"/>
      </w:tabs>
      <w:spacing w:after="240" w:line="240" w:lineRule="auto"/>
      <w:ind w:left="720" w:hanging="720"/>
      <w:outlineLvl w:val="2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ub-Para1underXY">
    <w:name w:val="Sub-Para 1 under X.Y"/>
    <w:basedOn w:val="Normal"/>
    <w:rsid w:val="00B76DDA"/>
    <w:pPr>
      <w:numPr>
        <w:ilvl w:val="3"/>
        <w:numId w:val="3"/>
      </w:numPr>
      <w:tabs>
        <w:tab w:val="clear" w:pos="2160"/>
        <w:tab w:val="num" w:pos="720"/>
      </w:tabs>
      <w:spacing w:after="240" w:line="240" w:lineRule="auto"/>
      <w:ind w:left="720" w:hanging="720"/>
      <w:outlineLvl w:val="2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ub-Para2underX">
    <w:name w:val="Sub-Para 2 under X."/>
    <w:basedOn w:val="Normal"/>
    <w:rsid w:val="00B76DDA"/>
    <w:pPr>
      <w:numPr>
        <w:ilvl w:val="4"/>
        <w:numId w:val="2"/>
      </w:numPr>
      <w:tabs>
        <w:tab w:val="clear" w:pos="1440"/>
        <w:tab w:val="num" w:pos="1080"/>
      </w:tabs>
      <w:spacing w:after="240" w:line="240" w:lineRule="auto"/>
      <w:ind w:left="720"/>
      <w:outlineLvl w:val="3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ub-Para2underXY">
    <w:name w:val="Sub-Para 2 under X.Y"/>
    <w:basedOn w:val="Normal"/>
    <w:rsid w:val="00B76DDA"/>
    <w:pPr>
      <w:numPr>
        <w:ilvl w:val="4"/>
        <w:numId w:val="3"/>
      </w:numPr>
      <w:tabs>
        <w:tab w:val="clear" w:pos="1800"/>
        <w:tab w:val="num" w:pos="1440"/>
      </w:tabs>
      <w:spacing w:after="240" w:line="240" w:lineRule="auto"/>
      <w:ind w:left="1080"/>
      <w:outlineLvl w:val="3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ub-Para3underX">
    <w:name w:val="Sub-Para 3 under X."/>
    <w:basedOn w:val="Normal"/>
    <w:rsid w:val="00B76DDA"/>
    <w:pPr>
      <w:numPr>
        <w:ilvl w:val="3"/>
        <w:numId w:val="2"/>
      </w:numPr>
      <w:spacing w:after="240" w:line="240" w:lineRule="auto"/>
      <w:outlineLvl w:val="4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ub-Para3underXY">
    <w:name w:val="Sub-Para 3 under X.Y"/>
    <w:basedOn w:val="Normal"/>
    <w:rsid w:val="00B76DDA"/>
    <w:pPr>
      <w:numPr>
        <w:ilvl w:val="3"/>
        <w:numId w:val="3"/>
      </w:numPr>
      <w:spacing w:after="240" w:line="240" w:lineRule="auto"/>
      <w:outlineLvl w:val="4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ub-Para4underX">
    <w:name w:val="Sub-Para 4 under X."/>
    <w:basedOn w:val="Normal"/>
    <w:rsid w:val="00B76DDA"/>
    <w:pPr>
      <w:numPr>
        <w:ilvl w:val="4"/>
        <w:numId w:val="2"/>
      </w:numPr>
      <w:spacing w:after="240" w:line="240" w:lineRule="auto"/>
      <w:outlineLvl w:val="5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ub-Para4underXY">
    <w:name w:val="Sub-Para 4 under X.Y"/>
    <w:basedOn w:val="Normal"/>
    <w:rsid w:val="00B76DDA"/>
    <w:pPr>
      <w:numPr>
        <w:ilvl w:val="4"/>
        <w:numId w:val="3"/>
      </w:numPr>
      <w:spacing w:after="240" w:line="240" w:lineRule="auto"/>
      <w:outlineLvl w:val="5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xl24">
    <w:name w:val="xl24"/>
    <w:basedOn w:val="Normal"/>
    <w:rsid w:val="00B76DD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25">
    <w:name w:val="xl25"/>
    <w:basedOn w:val="Normal"/>
    <w:rsid w:val="00B76DD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26">
    <w:name w:val="xl26"/>
    <w:basedOn w:val="Normal"/>
    <w:rsid w:val="00B76DD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27">
    <w:name w:val="xl27"/>
    <w:basedOn w:val="Normal"/>
    <w:rsid w:val="00B76DD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28">
    <w:name w:val="xl28"/>
    <w:basedOn w:val="Normal"/>
    <w:rsid w:val="00B76DD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29">
    <w:name w:val="xl29"/>
    <w:basedOn w:val="Normal"/>
    <w:rsid w:val="00B76DD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30">
    <w:name w:val="xl30"/>
    <w:basedOn w:val="Normal"/>
    <w:rsid w:val="00B76DD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31">
    <w:name w:val="xl31"/>
    <w:basedOn w:val="Normal"/>
    <w:rsid w:val="00B76DD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32">
    <w:name w:val="xl32"/>
    <w:basedOn w:val="Normal"/>
    <w:rsid w:val="00B76DDA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33">
    <w:name w:val="xl33"/>
    <w:basedOn w:val="Normal"/>
    <w:rsid w:val="00B76DD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34">
    <w:name w:val="xl34"/>
    <w:basedOn w:val="Normal"/>
    <w:rsid w:val="00B76DDA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35">
    <w:name w:val="xl35"/>
    <w:basedOn w:val="Normal"/>
    <w:rsid w:val="00B76DD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B76DD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37">
    <w:name w:val="xl37"/>
    <w:basedOn w:val="Normal"/>
    <w:rsid w:val="00B76DD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38">
    <w:name w:val="xl38"/>
    <w:basedOn w:val="Normal"/>
    <w:rsid w:val="00B76DD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39">
    <w:name w:val="xl39"/>
    <w:basedOn w:val="Normal"/>
    <w:rsid w:val="00B76DD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40">
    <w:name w:val="xl40"/>
    <w:basedOn w:val="Normal"/>
    <w:rsid w:val="00B76DDA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41">
    <w:name w:val="xl41"/>
    <w:basedOn w:val="Normal"/>
    <w:rsid w:val="00B76DDA"/>
    <w:pPr>
      <w:spacing w:before="100" w:beforeAutospacing="1" w:after="100" w:afterAutospacing="1" w:line="240" w:lineRule="auto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B76DD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43">
    <w:name w:val="xl43"/>
    <w:basedOn w:val="Normal"/>
    <w:rsid w:val="00B76DDA"/>
    <w:pPr>
      <w:pBdr>
        <w:top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44">
    <w:name w:val="xl44"/>
    <w:basedOn w:val="Normal"/>
    <w:rsid w:val="00B76DDA"/>
    <w:pPr>
      <w:pBdr>
        <w:top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45">
    <w:name w:val="xl45"/>
    <w:basedOn w:val="Normal"/>
    <w:rsid w:val="00B76DD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46">
    <w:name w:val="xl46"/>
    <w:basedOn w:val="Normal"/>
    <w:rsid w:val="00B76DDA"/>
    <w:pPr>
      <w:pBdr>
        <w:bottom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47">
    <w:name w:val="xl47"/>
    <w:basedOn w:val="Normal"/>
    <w:rsid w:val="00B76DDA"/>
    <w:pPr>
      <w:pBdr>
        <w:bottom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48">
    <w:name w:val="xl48"/>
    <w:basedOn w:val="Normal"/>
    <w:rsid w:val="00B76DD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49">
    <w:name w:val="xl49"/>
    <w:basedOn w:val="Normal"/>
    <w:rsid w:val="00B76DDA"/>
    <w:pPr>
      <w:pBdr>
        <w:lef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50">
    <w:name w:val="xl50"/>
    <w:basedOn w:val="Normal"/>
    <w:rsid w:val="00B76DDA"/>
    <w:pPr>
      <w:shd w:val="clear" w:color="auto" w:fill="CCFFCC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51">
    <w:name w:val="xl51"/>
    <w:basedOn w:val="Normal"/>
    <w:rsid w:val="00B76DDA"/>
    <w:pPr>
      <w:shd w:val="clear" w:color="auto" w:fill="CCFFCC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52">
    <w:name w:val="xl52"/>
    <w:basedOn w:val="Normal"/>
    <w:rsid w:val="00B76DDA"/>
    <w:pPr>
      <w:pBdr>
        <w:right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53">
    <w:name w:val="xl53"/>
    <w:basedOn w:val="Normal"/>
    <w:rsid w:val="00B76DD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54">
    <w:name w:val="xl54"/>
    <w:basedOn w:val="Normal"/>
    <w:rsid w:val="00B76DD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val="tr-TR" w:eastAsia="tr-TR"/>
    </w:rPr>
  </w:style>
  <w:style w:type="paragraph" w:customStyle="1" w:styleId="xl55">
    <w:name w:val="xl55"/>
    <w:basedOn w:val="Normal"/>
    <w:rsid w:val="00B76DD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val="tr-TR" w:eastAsia="tr-TR"/>
    </w:rPr>
  </w:style>
  <w:style w:type="paragraph" w:customStyle="1" w:styleId="xl56">
    <w:name w:val="xl56"/>
    <w:basedOn w:val="Normal"/>
    <w:rsid w:val="00B76DD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val="tr-TR" w:eastAsia="tr-TR"/>
    </w:rPr>
  </w:style>
  <w:style w:type="paragraph" w:customStyle="1" w:styleId="xl57">
    <w:name w:val="xl57"/>
    <w:basedOn w:val="Normal"/>
    <w:rsid w:val="00B76DD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val="tr-TR" w:eastAsia="tr-TR"/>
    </w:rPr>
  </w:style>
  <w:style w:type="paragraph" w:customStyle="1" w:styleId="xl58">
    <w:name w:val="xl58"/>
    <w:basedOn w:val="Normal"/>
    <w:rsid w:val="00B76DD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59">
    <w:name w:val="xl59"/>
    <w:basedOn w:val="Normal"/>
    <w:rsid w:val="00B76DD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60">
    <w:name w:val="xl60"/>
    <w:basedOn w:val="Normal"/>
    <w:rsid w:val="00B76DD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val="tr-TR" w:eastAsia="tr-TR"/>
    </w:rPr>
  </w:style>
  <w:style w:type="paragraph" w:customStyle="1" w:styleId="xl61">
    <w:name w:val="xl61"/>
    <w:basedOn w:val="Normal"/>
    <w:rsid w:val="00B76DD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val="tr-TR" w:eastAsia="tr-TR"/>
    </w:rPr>
  </w:style>
  <w:style w:type="paragraph" w:customStyle="1" w:styleId="xl62">
    <w:name w:val="xl62"/>
    <w:basedOn w:val="Normal"/>
    <w:rsid w:val="00B76DD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val="tr-TR" w:eastAsia="tr-TR"/>
    </w:rPr>
  </w:style>
  <w:style w:type="paragraph" w:customStyle="1" w:styleId="xl63">
    <w:name w:val="xl63"/>
    <w:basedOn w:val="Normal"/>
    <w:rsid w:val="00B76DDA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val="tr-TR" w:eastAsia="tr-TR"/>
    </w:rPr>
  </w:style>
  <w:style w:type="paragraph" w:customStyle="1" w:styleId="xl64">
    <w:name w:val="xl64"/>
    <w:basedOn w:val="Normal"/>
    <w:rsid w:val="00B76DD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65">
    <w:name w:val="xl65"/>
    <w:basedOn w:val="Normal"/>
    <w:rsid w:val="00B76DDA"/>
    <w:pPr>
      <w:pBdr>
        <w:top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66">
    <w:name w:val="xl66"/>
    <w:basedOn w:val="Normal"/>
    <w:rsid w:val="00B76DDA"/>
    <w:pPr>
      <w:pBdr>
        <w:top w:val="single" w:sz="4" w:space="0" w:color="auto"/>
      </w:pBdr>
      <w:shd w:val="clear" w:color="auto" w:fill="CCFFFF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67">
    <w:name w:val="xl67"/>
    <w:basedOn w:val="Normal"/>
    <w:rsid w:val="00B76DD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68">
    <w:name w:val="xl68"/>
    <w:basedOn w:val="Normal"/>
    <w:rsid w:val="00B76DDA"/>
    <w:pPr>
      <w:pBdr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69">
    <w:name w:val="xl69"/>
    <w:basedOn w:val="Normal"/>
    <w:rsid w:val="00B76DDA"/>
    <w:pPr>
      <w:shd w:val="clear" w:color="auto" w:fill="CCFFFF"/>
      <w:spacing w:before="100" w:beforeAutospacing="1" w:after="100" w:afterAutospacing="1" w:line="240" w:lineRule="auto"/>
      <w:jc w:val="right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70">
    <w:name w:val="xl70"/>
    <w:basedOn w:val="Normal"/>
    <w:rsid w:val="00B76DDA"/>
    <w:pPr>
      <w:shd w:val="clear" w:color="auto" w:fill="CCFFFF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71">
    <w:name w:val="xl71"/>
    <w:basedOn w:val="Normal"/>
    <w:rsid w:val="00B76DDA"/>
    <w:pPr>
      <w:pBdr>
        <w:right w:val="single" w:sz="4" w:space="0" w:color="auto"/>
      </w:pBdr>
      <w:shd w:val="clear" w:color="auto" w:fill="CCFFFF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72">
    <w:name w:val="xl72"/>
    <w:basedOn w:val="Normal"/>
    <w:rsid w:val="00B76DD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73">
    <w:name w:val="xl73"/>
    <w:basedOn w:val="Normal"/>
    <w:rsid w:val="00B76DDA"/>
    <w:pPr>
      <w:pBdr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paragraph" w:customStyle="1" w:styleId="xl74">
    <w:name w:val="xl74"/>
    <w:basedOn w:val="Normal"/>
    <w:rsid w:val="00B76DDA"/>
    <w:pPr>
      <w:pBdr>
        <w:bottom w:val="single" w:sz="4" w:space="0" w:color="auto"/>
      </w:pBdr>
      <w:shd w:val="clear" w:color="auto" w:fill="CCFFFF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75">
    <w:name w:val="xl75"/>
    <w:basedOn w:val="Normal"/>
    <w:rsid w:val="00B76DD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tr-TR" w:eastAsia="tr-TR"/>
    </w:rPr>
  </w:style>
  <w:style w:type="paragraph" w:customStyle="1" w:styleId="xl76">
    <w:name w:val="xl76"/>
    <w:basedOn w:val="Normal"/>
    <w:rsid w:val="00B76DD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b/>
      <w:bCs/>
      <w:sz w:val="24"/>
      <w:szCs w:val="24"/>
      <w:lang w:val="tr-TR" w:eastAsia="tr-TR"/>
    </w:rPr>
  </w:style>
  <w:style w:type="table" w:styleId="TableGrid">
    <w:name w:val="Table Grid"/>
    <w:basedOn w:val="TableNormal"/>
    <w:rsid w:val="00B76D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1">
    <w:name w:val=" Char Char1"/>
    <w:basedOn w:val="DefaultParagraphFont"/>
    <w:rsid w:val="00B76DDA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B76DDA"/>
    <w:pPr>
      <w:widowControl w:val="0"/>
      <w:spacing w:before="40" w:after="40" w:line="240" w:lineRule="auto"/>
      <w:ind w:left="284" w:right="284"/>
    </w:pPr>
    <w:rPr>
      <w:rFonts w:ascii="Trebuchet MS" w:eastAsia="MS Mincho" w:hAnsi="Trebuchet MS" w:cs="Times New Roman"/>
      <w:sz w:val="18"/>
      <w:szCs w:val="18"/>
      <w:lang w:val="en-GB"/>
    </w:rPr>
  </w:style>
  <w:style w:type="paragraph" w:customStyle="1" w:styleId="bulletmenumra">
    <w:name w:val="bullet me numra"/>
    <w:basedOn w:val="Normal"/>
    <w:rsid w:val="00B76DDA"/>
    <w:pPr>
      <w:widowControl w:val="0"/>
      <w:spacing w:before="240" w:after="240" w:line="240" w:lineRule="auto"/>
      <w:jc w:val="both"/>
    </w:pPr>
    <w:rPr>
      <w:rFonts w:ascii="Trebuchet MS" w:eastAsia="MS Mincho" w:hAnsi="Trebuchet MS" w:cs="Times New Roman"/>
      <w:sz w:val="20"/>
      <w:lang w:val="sq-AL"/>
    </w:rPr>
  </w:style>
  <w:style w:type="character" w:customStyle="1" w:styleId="bulletmenumraChar">
    <w:name w:val="bullet me numra Char"/>
    <w:basedOn w:val="DefaultParagraphFont"/>
    <w:rsid w:val="00B76DD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76DDA"/>
    <w:pPr>
      <w:widowControl w:val="0"/>
      <w:spacing w:before="60" w:after="60" w:line="240" w:lineRule="auto"/>
      <w:jc w:val="both"/>
    </w:pPr>
    <w:rPr>
      <w:rFonts w:ascii="Trebuchet MS" w:eastAsia="MS Mincho" w:hAnsi="Trebuchet MS" w:cs="Times New Roman"/>
      <w:lang w:val="sq-AL"/>
    </w:rPr>
  </w:style>
  <w:style w:type="character" w:customStyle="1" w:styleId="CharChar">
    <w:name w:val="Char Char"/>
    <w:basedOn w:val="DefaultParagraphFont"/>
    <w:locked/>
    <w:rsid w:val="00B76DDA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B76DD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76DD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76DD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paragraph" w:customStyle="1" w:styleId="hyrje">
    <w:name w:val="hyrje"/>
    <w:basedOn w:val="Heading1"/>
    <w:rsid w:val="00B76DDA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B76DDA"/>
    <w:pPr>
      <w:keepLines/>
      <w:widowControl w:val="0"/>
      <w:tabs>
        <w:tab w:val="left" w:pos="1440"/>
        <w:tab w:val="left" w:pos="2304"/>
      </w:tabs>
      <w:spacing w:after="288" w:line="240" w:lineRule="auto"/>
      <w:jc w:val="both"/>
    </w:pPr>
    <w:rPr>
      <w:rFonts w:ascii="CG Times" w:eastAsia="MS Mincho" w:hAnsi="CG Times" w:cs="Times New Roman"/>
      <w:kern w:val="28"/>
      <w:szCs w:val="20"/>
      <w:lang w:val="en-GB"/>
    </w:rPr>
  </w:style>
  <w:style w:type="paragraph" w:customStyle="1" w:styleId="Listbullet">
    <w:name w:val="List bullet"/>
    <w:basedOn w:val="Normal"/>
    <w:rsid w:val="00B76DDA"/>
    <w:pPr>
      <w:widowControl w:val="0"/>
      <w:spacing w:after="120" w:line="240" w:lineRule="auto"/>
    </w:pPr>
    <w:rPr>
      <w:rFonts w:ascii="Trebuchet MS" w:eastAsia="MS Mincho" w:hAnsi="Trebuchet MS" w:cs="Times New Roman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76DD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76DD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76DD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76DDA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menumraCharChar">
    <w:name w:val="list me numra Char Char"/>
    <w:basedOn w:val="ListBullet2Char"/>
    <w:rsid w:val="00B76DDA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B76DD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ara">
    <w:name w:val="para"/>
    <w:basedOn w:val="Normal"/>
    <w:rsid w:val="00B76DDA"/>
    <w:pPr>
      <w:widowControl w:val="0"/>
      <w:spacing w:before="120" w:after="240" w:line="240" w:lineRule="auto"/>
      <w:jc w:val="both"/>
    </w:pPr>
    <w:rPr>
      <w:rFonts w:ascii="Trebuchet MS" w:eastAsia="MS Mincho" w:hAnsi="Trebuchet MS" w:cs="Times New Roman"/>
      <w:lang w:val="sq-AL"/>
    </w:rPr>
  </w:style>
  <w:style w:type="character" w:customStyle="1" w:styleId="paraChar">
    <w:name w:val="para Char"/>
    <w:basedOn w:val="DefaultParagraphFont"/>
    <w:rsid w:val="00B76DD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B76DDA"/>
    <w:pPr>
      <w:ind w:left="720"/>
    </w:pPr>
  </w:style>
  <w:style w:type="paragraph" w:customStyle="1" w:styleId="Pas">
    <w:name w:val="Pas"/>
    <w:basedOn w:val="Normal"/>
    <w:rsid w:val="00B76DDA"/>
    <w:pPr>
      <w:widowControl w:val="0"/>
      <w:spacing w:after="0" w:line="240" w:lineRule="auto"/>
    </w:pPr>
    <w:rPr>
      <w:rFonts w:ascii="CG Times" w:eastAsia="MS Mincho" w:hAnsi="CG Times" w:cs="Times New Roman"/>
      <w:lang w:val="sq-AL"/>
    </w:rPr>
  </w:style>
  <w:style w:type="paragraph" w:customStyle="1" w:styleId="Section">
    <w:name w:val="Section"/>
    <w:rsid w:val="00B76DDA"/>
    <w:pPr>
      <w:spacing w:after="0" w:line="240" w:lineRule="auto"/>
    </w:pPr>
    <w:rPr>
      <w:rFonts w:ascii="Arial" w:eastAsia="Times New Roman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B76DDA"/>
    <w:pPr>
      <w:keepNext/>
      <w:pageBreakBefore/>
      <w:tabs>
        <w:tab w:val="num" w:pos="720"/>
      </w:tabs>
      <w:spacing w:after="240" w:line="240" w:lineRule="auto"/>
      <w:ind w:left="720" w:hanging="360"/>
    </w:pPr>
    <w:rPr>
      <w:rFonts w:ascii="Trebuchet MS" w:eastAsia="Times New Roman" w:hAnsi="Trebuchet MS" w:cs="Times New Roman"/>
      <w:b/>
      <w:kern w:val="32"/>
      <w:sz w:val="36"/>
      <w:szCs w:val="20"/>
      <w:lang w:val="en-GB"/>
    </w:rPr>
  </w:style>
  <w:style w:type="paragraph" w:customStyle="1" w:styleId="Style">
    <w:name w:val="Style"/>
    <w:rsid w:val="00B76D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tyleCaption">
    <w:name w:val="Style Caption"/>
    <w:basedOn w:val="Normal"/>
    <w:rsid w:val="00B76DDA"/>
    <w:pPr>
      <w:keepNext/>
      <w:widowControl w:val="0"/>
      <w:spacing w:before="240" w:after="60" w:line="240" w:lineRule="auto"/>
      <w:jc w:val="both"/>
    </w:pPr>
    <w:rPr>
      <w:rFonts w:ascii="Trebuchet MS" w:eastAsia="MS Mincho" w:hAnsi="Trebuchet MS" w:cs="Times New Roman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76DD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76DDA"/>
    <w:pPr>
      <w:spacing w:before="60" w:after="120" w:line="240" w:lineRule="auto"/>
    </w:pPr>
    <w:rPr>
      <w:rFonts w:ascii="Arial" w:eastAsia="Times New Roman" w:hAnsi="Arial" w:cs="Times New Roman"/>
      <w:szCs w:val="24"/>
    </w:rPr>
  </w:style>
  <w:style w:type="paragraph" w:customStyle="1" w:styleId="tabela">
    <w:name w:val="tabela"/>
    <w:basedOn w:val="Normal"/>
    <w:rsid w:val="00B76DDA"/>
    <w:pPr>
      <w:keepNext/>
      <w:keepLines/>
      <w:widowControl w:val="0"/>
      <w:spacing w:before="60" w:after="60" w:line="240" w:lineRule="auto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76DDA"/>
    <w:pPr>
      <w:keepNext/>
      <w:widowControl w:val="0"/>
      <w:tabs>
        <w:tab w:val="num" w:pos="1008"/>
      </w:tabs>
      <w:spacing w:before="360" w:after="240" w:line="240" w:lineRule="auto"/>
      <w:ind w:left="1008" w:hanging="1008"/>
      <w:jc w:val="both"/>
    </w:pPr>
    <w:rPr>
      <w:rFonts w:ascii="Trebuchet MS" w:eastAsia="MS Mincho" w:hAnsi="Trebuchet MS" w:cs="Times New Roman"/>
      <w:b/>
      <w:bCs/>
      <w:szCs w:val="20"/>
      <w:lang w:val="sq-AL" w:eastAsia="en-GB"/>
    </w:rPr>
  </w:style>
  <w:style w:type="paragraph" w:customStyle="1" w:styleId="TableFootnote">
    <w:name w:val="Table Footnote"/>
    <w:basedOn w:val="Normal"/>
    <w:rsid w:val="00B76DDA"/>
    <w:pPr>
      <w:widowControl w:val="0"/>
      <w:spacing w:before="80" w:after="240" w:line="240" w:lineRule="auto"/>
      <w:contextualSpacing/>
    </w:pPr>
    <w:rPr>
      <w:rFonts w:ascii="Trebuchet MS" w:eastAsia="MS Mincho" w:hAnsi="Trebuchet MS" w:cs="Times New Roman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76DDA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B76DDA"/>
    <w:pPr>
      <w:spacing w:before="100" w:beforeAutospacing="1" w:after="100" w:afterAutospacing="1" w:line="240" w:lineRule="auto"/>
    </w:pPr>
    <w:rPr>
      <w:rFonts w:ascii="Book Antiqua" w:eastAsia="MS Mincho" w:hAnsi="Book Antiqua" w:cs="Times New Roman"/>
      <w:b/>
      <w:bCs/>
      <w:sz w:val="20"/>
      <w:szCs w:val="20"/>
    </w:rPr>
  </w:style>
  <w:style w:type="paragraph" w:customStyle="1" w:styleId="xl23">
    <w:name w:val="xl23"/>
    <w:basedOn w:val="Normal"/>
    <w:rsid w:val="00B76DDA"/>
    <w:pPr>
      <w:spacing w:before="100" w:beforeAutospacing="1" w:after="100" w:afterAutospacing="1" w:line="240" w:lineRule="auto"/>
    </w:pPr>
    <w:rPr>
      <w:rFonts w:ascii="Book Antiqua" w:eastAsia="MS Mincho" w:hAnsi="Book Antiqua" w:cs="Times New Roman"/>
      <w:sz w:val="20"/>
      <w:szCs w:val="20"/>
    </w:rPr>
  </w:style>
  <w:style w:type="character" w:styleId="Strong">
    <w:name w:val="Strong"/>
    <w:basedOn w:val="DefaultParagraphFont"/>
    <w:qFormat/>
    <w:rsid w:val="00B76DDA"/>
    <w:rPr>
      <w:b/>
      <w:bCs/>
    </w:rPr>
  </w:style>
  <w:style w:type="paragraph" w:styleId="NormalWeb">
    <w:name w:val="Normal (Web)"/>
    <w:basedOn w:val="Normal"/>
    <w:rsid w:val="00B7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0">
    <w:name w:val="msolistparagraph"/>
    <w:basedOn w:val="Normal"/>
    <w:rsid w:val="00B7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middle">
    <w:name w:val="msolistparagraphcxspmiddle"/>
    <w:basedOn w:val="Normal"/>
    <w:rsid w:val="00B7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last">
    <w:name w:val="msolistparagraphcxsplast"/>
    <w:basedOn w:val="Normal"/>
    <w:rsid w:val="00B7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">
    <w:name w:val="msonormalcxspmiddle"/>
    <w:basedOn w:val="Normal"/>
    <w:rsid w:val="00B7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B7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B76DD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B76DD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B76DD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76DDA"/>
  </w:style>
  <w:style w:type="character" w:styleId="Hyperlink">
    <w:name w:val="Hyperlink"/>
    <w:basedOn w:val="DefaultParagraphFont"/>
    <w:rsid w:val="00B76DDA"/>
    <w:rPr>
      <w:color w:val="0000FF"/>
      <w:u w:val="single"/>
    </w:rPr>
  </w:style>
  <w:style w:type="paragraph" w:styleId="PlainText">
    <w:name w:val="Plain Text"/>
    <w:basedOn w:val="Normal"/>
    <w:link w:val="PlainTextChar"/>
    <w:rsid w:val="00B76DD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76DDA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rsid w:val="00B76DD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B76DD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5207</Words>
  <Characters>29680</Characters>
  <Application>Microsoft Office Word</Application>
  <DocSecurity>0</DocSecurity>
  <Lines>247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2018-12-10T09:38:00Z</cp:lastPrinted>
  <dcterms:created xsi:type="dcterms:W3CDTF">2018-12-10T09:40:00Z</dcterms:created>
  <dcterms:modified xsi:type="dcterms:W3CDTF">2018-12-10T09:40:00Z</dcterms:modified>
</cp:coreProperties>
</file>