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B16" w:rsidRPr="00326448" w:rsidRDefault="001F1B16" w:rsidP="001F1B16">
      <w:pPr>
        <w:pStyle w:val="Akti"/>
      </w:pPr>
      <w:bookmarkStart w:id="0" w:name="_GoBack"/>
      <w:bookmarkEnd w:id="0"/>
      <w:r>
        <w:t>UDH</w:t>
      </w:r>
      <w:r w:rsidRPr="00326448">
        <w:t>ËZ</w:t>
      </w:r>
      <w:r>
        <w:t>I</w:t>
      </w:r>
      <w:r w:rsidRPr="00326448">
        <w:t>M</w:t>
      </w:r>
    </w:p>
    <w:p w:rsidR="001F1B16" w:rsidRPr="00326448" w:rsidRDefault="001F1B16" w:rsidP="001F1B16">
      <w:pPr>
        <w:pStyle w:val="NumriData"/>
      </w:pPr>
      <w:r>
        <w:t>Nr.2347, d</w:t>
      </w:r>
      <w:r w:rsidRPr="00326448">
        <w:t>atë 14.12.2009</w:t>
      </w:r>
    </w:p>
    <w:p w:rsidR="001F1B16" w:rsidRPr="00326448" w:rsidRDefault="001F1B16" w:rsidP="001F1B16">
      <w:pPr>
        <w:pStyle w:val="Paragrafi0"/>
        <w:ind w:firstLine="0"/>
      </w:pPr>
    </w:p>
    <w:p w:rsidR="001F1B16" w:rsidRPr="00326448" w:rsidRDefault="001F1B16" w:rsidP="001F1B16">
      <w:pPr>
        <w:pStyle w:val="Titulli0"/>
      </w:pPr>
      <w:r w:rsidRPr="00326448">
        <w:t>PËR DISA NDRYSHIME NË UDHËZIMIN NR.1468, DATË 26.06.2006 “PËR ZBATIMIN E VENDIMIT TË KËSHILLIT TË MINISTRAVE NR.223, DATË 19.04.2006 “PËR PAGESËN E TË ARDHURËS NGA PAPUNËSIA</w:t>
      </w:r>
      <w:r>
        <w:t>””</w:t>
      </w:r>
    </w:p>
    <w:p w:rsidR="001F1B16" w:rsidRPr="00326448" w:rsidRDefault="001F1B16" w:rsidP="001F1B16">
      <w:pPr>
        <w:pStyle w:val="Paragrafi0"/>
      </w:pPr>
    </w:p>
    <w:p w:rsidR="001F1B16" w:rsidRPr="00326448" w:rsidRDefault="001F1B16" w:rsidP="001F1B16">
      <w:pPr>
        <w:pStyle w:val="Paragrafi0"/>
      </w:pPr>
      <w:r w:rsidRPr="00326448">
        <w:t>Në mbështetje të nenit 102, pika 4 e Kushtetutës së Republikës së Shqipë</w:t>
      </w:r>
      <w:r>
        <w:t>risë, në zbatim të pikës 12 të v</w:t>
      </w:r>
      <w:r w:rsidRPr="00326448">
        <w:t>endimit të Këshillit</w:t>
      </w:r>
      <w:r>
        <w:t xml:space="preserve"> të Ministrave nr.223, datë 19.</w:t>
      </w:r>
      <w:r w:rsidRPr="00326448">
        <w:t>4.2006 “Për pagesën e të ardhurës nga papunësia”, Ministri i Punës, Çështjeve Sociale dhe Shanseve të Barabarta,</w:t>
      </w:r>
    </w:p>
    <w:p w:rsidR="001F1B16" w:rsidRPr="00326448" w:rsidRDefault="001F1B16" w:rsidP="001F1B16">
      <w:pPr>
        <w:pStyle w:val="Paragrafi0"/>
      </w:pPr>
    </w:p>
    <w:p w:rsidR="001F1B16" w:rsidRPr="00326448" w:rsidRDefault="001F1B16" w:rsidP="001F1B16">
      <w:pPr>
        <w:pStyle w:val="VENDOSI0"/>
      </w:pPr>
      <w:r>
        <w:t>UDH</w:t>
      </w:r>
      <w:r w:rsidRPr="00326448">
        <w:t>Ë</w:t>
      </w:r>
      <w:r>
        <w:t>ZO</w:t>
      </w:r>
      <w:r w:rsidRPr="00326448">
        <w:t>J:</w:t>
      </w:r>
    </w:p>
    <w:p w:rsidR="001F1B16" w:rsidRPr="00326448" w:rsidRDefault="001F1B16" w:rsidP="001F1B16">
      <w:pPr>
        <w:pStyle w:val="Paragrafi0"/>
      </w:pPr>
    </w:p>
    <w:p w:rsidR="001F1B16" w:rsidRPr="00326448" w:rsidRDefault="001F1B16" w:rsidP="001F1B16">
      <w:pPr>
        <w:pStyle w:val="Paragrafi0"/>
      </w:pPr>
      <w:r w:rsidRPr="00326448">
        <w:t>Në udhëzimin nr. 1468, datë 26.06.2006 “Për zbatimin e vendimit të Këshillit të Ministrave nr.223, datë 19.04.2006 “Për pagesën e të ardhurës nga papunësia”</w:t>
      </w:r>
      <w:r>
        <w:t>”</w:t>
      </w:r>
      <w:r w:rsidRPr="00326448">
        <w:t>, bëhen ndryshimet si më poshtë vijon:</w:t>
      </w:r>
    </w:p>
    <w:p w:rsidR="001F1B16" w:rsidRPr="00326448" w:rsidRDefault="001F1B16" w:rsidP="001F1B16">
      <w:pPr>
        <w:pStyle w:val="Paragrafi0"/>
      </w:pPr>
      <w:r>
        <w:t xml:space="preserve"> 1. Pika 13</w:t>
      </w:r>
      <w:r w:rsidRPr="00326448">
        <w:t xml:space="preserve"> riformulohet me përmbajtjen si më poshtë vijon:</w:t>
      </w:r>
    </w:p>
    <w:p w:rsidR="001F1B16" w:rsidRPr="00326448" w:rsidRDefault="001F1B16" w:rsidP="001F1B16">
      <w:pPr>
        <w:pStyle w:val="Paragrafi0"/>
      </w:pPr>
      <w:r w:rsidRPr="00326448">
        <w:t>“13. E ardhura nga papunësia caktohet mujore dhe paguhet përpjestimisht me numrin e ditëve kalendarike, për koh</w:t>
      </w:r>
      <w:r>
        <w:t>ën që përfituesi ka të drejtë ta</w:t>
      </w:r>
      <w:r w:rsidRPr="00326448">
        <w:t xml:space="preserve"> marrë këtë të ardhur. Pagesa jepet një herë në muaj pranë bankës, pasi personi përfitues të jetë paraqitur në zyrën e punësimit. Ajo i jepet vetëm personit përfitues, përkundrejt  paraqitjes në bankë të  dokumentit të identifikimit ose kartës së debitit.” </w:t>
      </w:r>
    </w:p>
    <w:p w:rsidR="001F1B16" w:rsidRPr="00326448" w:rsidRDefault="001F1B16" w:rsidP="001F1B16">
      <w:pPr>
        <w:pStyle w:val="Paragrafi0"/>
      </w:pPr>
      <w:r>
        <w:t>2.Pika 21</w:t>
      </w:r>
      <w:r w:rsidRPr="00326448">
        <w:t xml:space="preserve"> riformulohet me përmbajtjen si më poshtë vijon:</w:t>
      </w:r>
    </w:p>
    <w:p w:rsidR="001F1B16" w:rsidRPr="00326448" w:rsidRDefault="001F1B16" w:rsidP="001F1B16">
      <w:pPr>
        <w:pStyle w:val="Paragrafi0"/>
      </w:pPr>
      <w:r w:rsidRPr="00326448">
        <w:t>“21. Në rastet kur personi përfitues i të ardhurës nga papunësia, ndryshon vendbanimin pasi i është caktuar përfitimi i të ardhurës nga papunësia në vendbanimin e mëparshëm, me kërkesë të personit të interesuar</w:t>
      </w:r>
      <w:r>
        <w:t>,</w:t>
      </w:r>
      <w:r w:rsidRPr="00326448">
        <w:t xml:space="preserve"> zyra përkatëse e punësimit bën transferimin e dosjes me dokumentacionin, në zyrën e punësimit ku ka vendbanimin aktual personi.</w:t>
      </w:r>
    </w:p>
    <w:p w:rsidR="001F1B16" w:rsidRPr="00326448" w:rsidRDefault="001F1B16" w:rsidP="001F1B16">
      <w:pPr>
        <w:pStyle w:val="Paragrafi0"/>
      </w:pPr>
      <w:r w:rsidRPr="00326448">
        <w:t>3. Pas pikës 21, shtohet pika 21/1 me përmbajtjen si më poshtë vijon:</w:t>
      </w:r>
    </w:p>
    <w:p w:rsidR="001F1B16" w:rsidRPr="00326448" w:rsidRDefault="001F1B16" w:rsidP="001F1B16">
      <w:pPr>
        <w:pStyle w:val="Paragrafi0"/>
      </w:pPr>
      <w:r w:rsidRPr="00326448">
        <w:t>“21/1 Punëkërkuesi i p</w:t>
      </w:r>
      <w:r>
        <w:t>apunë, i cili qendrën e fundit të</w:t>
      </w:r>
      <w:r w:rsidRPr="00326448">
        <w:t xml:space="preserve"> punës e ka në juridiksionin e një zyre tjetër kompetente punësimi nga vendbanimi aktual, fillojnë procedurat për përfitimin e të ardhurës nga papunësia, pasi të ketë konfirmuar formularin e dyfishtë në organet e sigurimeve shoqërore ku ka qenë qendra e fundit e punës së tij, ndërsa cakt</w:t>
      </w:r>
      <w:r>
        <w:t>imi i përfitimit i bëhet në zyrë</w:t>
      </w:r>
      <w:r w:rsidRPr="00326448">
        <w:t>n e punësimit ku ka vendbanimin aktual.</w:t>
      </w:r>
    </w:p>
    <w:p w:rsidR="001F1B16" w:rsidRPr="00326448" w:rsidRDefault="001F1B16" w:rsidP="001F1B16">
      <w:pPr>
        <w:pStyle w:val="Paragrafi0"/>
      </w:pPr>
      <w:r w:rsidRPr="00326448">
        <w:t xml:space="preserve">Ky udhëzim hyn në fuqi pas botimit në Fletoren Zyrtare. </w:t>
      </w:r>
    </w:p>
    <w:p w:rsidR="001F1B16" w:rsidRPr="00326448" w:rsidRDefault="001F1B16" w:rsidP="001F1B16">
      <w:pPr>
        <w:pStyle w:val="Paragrafi0"/>
      </w:pPr>
    </w:p>
    <w:p w:rsidR="001F1B16" w:rsidRDefault="001F1B16" w:rsidP="001F1B16">
      <w:pPr>
        <w:pStyle w:val="Autoriteti"/>
      </w:pPr>
      <w:r>
        <w:t xml:space="preserve">MINISTRI I PUNËS, ÇËSHTJEVE SOCIALE </w:t>
      </w:r>
    </w:p>
    <w:p w:rsidR="001F1B16" w:rsidRDefault="001F1B16" w:rsidP="001F1B16">
      <w:pPr>
        <w:pStyle w:val="Autoriteti"/>
      </w:pPr>
      <w:r>
        <w:t>DHE SHANSEVE TË BARABARTA</w:t>
      </w:r>
    </w:p>
    <w:p w:rsidR="001F1B16" w:rsidRPr="00326448" w:rsidRDefault="001F1B16" w:rsidP="001F1B16">
      <w:pPr>
        <w:pStyle w:val="AutoritetiEmer"/>
      </w:pPr>
      <w:r w:rsidRPr="00326448">
        <w:t xml:space="preserve">SPIRO KSERA   </w:t>
      </w:r>
    </w:p>
    <w:sectPr w:rsidR="001F1B16" w:rsidRPr="00326448" w:rsidSect="001F1B16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74F26">
      <w:r>
        <w:separator/>
      </w:r>
    </w:p>
  </w:endnote>
  <w:endnote w:type="continuationSeparator" w:id="0">
    <w:p w:rsidR="00000000" w:rsidRDefault="00374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74F26">
      <w:r>
        <w:separator/>
      </w:r>
    </w:p>
  </w:footnote>
  <w:footnote w:type="continuationSeparator" w:id="0">
    <w:p w:rsidR="00000000" w:rsidRDefault="00374F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F1B16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196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163E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A1D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055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48B3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1B16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4F26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2944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0A6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3C78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024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995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4E8A"/>
    <w:rsid w:val="008A5100"/>
    <w:rsid w:val="008A5418"/>
    <w:rsid w:val="008A5ED7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7D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7EB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0E09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983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4410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2AAD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7C8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1D6217-E7D6-4B29-94A3-08772C80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