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661" w:rsidRPr="00810C96" w:rsidRDefault="00591661" w:rsidP="00591661">
      <w:pPr>
        <w:pStyle w:val="Akti"/>
        <w:rPr>
          <w:lang w:val="sq-AL"/>
        </w:rPr>
      </w:pPr>
      <w:bookmarkStart w:id="0" w:name="_GoBack"/>
      <w:bookmarkEnd w:id="0"/>
      <w:r w:rsidRPr="00810C96">
        <w:rPr>
          <w:lang w:val="sq-AL"/>
        </w:rPr>
        <w:t>UDHËZIM</w:t>
      </w:r>
    </w:p>
    <w:p w:rsidR="00591661" w:rsidRPr="00810C96" w:rsidRDefault="00591661" w:rsidP="00591661">
      <w:pPr>
        <w:pStyle w:val="NumriData"/>
        <w:rPr>
          <w:lang w:val="sq-AL"/>
        </w:rPr>
      </w:pPr>
      <w:r w:rsidRPr="00810C96">
        <w:rPr>
          <w:lang w:val="sq-AL"/>
        </w:rPr>
        <w:t>Nr. 4, datë 2.8.2013</w:t>
      </w:r>
    </w:p>
    <w:p w:rsidR="00591661" w:rsidRPr="00810C96" w:rsidRDefault="00591661" w:rsidP="00591661">
      <w:pPr>
        <w:pStyle w:val="Paragrafi"/>
        <w:rPr>
          <w:lang w:val="sq-AL"/>
        </w:rPr>
      </w:pPr>
    </w:p>
    <w:p w:rsidR="00591661" w:rsidRPr="00810C96" w:rsidRDefault="00591661" w:rsidP="00591661">
      <w:pPr>
        <w:pStyle w:val="Titulli"/>
        <w:rPr>
          <w:lang w:val="sq-AL"/>
        </w:rPr>
      </w:pPr>
      <w:r w:rsidRPr="00810C96">
        <w:rPr>
          <w:lang w:val="sq-AL"/>
        </w:rPr>
        <w:t>PËR MIRATIMIN E TARIFAVE TË KONTROLLIT TEKNIK TË DETYRUESHËM TË MJETEVE RRUGORE ME MOTOR DHE RIMORKIOVE TË TYRE</w:t>
      </w:r>
    </w:p>
    <w:p w:rsidR="00591661" w:rsidRPr="00810C96" w:rsidRDefault="00591661" w:rsidP="00591661">
      <w:pPr>
        <w:pStyle w:val="Paragrafi"/>
        <w:ind w:firstLine="0"/>
        <w:rPr>
          <w:lang w:val="sq-AL"/>
        </w:rPr>
      </w:pPr>
    </w:p>
    <w:p w:rsidR="00591661" w:rsidRPr="00810C96" w:rsidRDefault="00591661" w:rsidP="00591661">
      <w:pPr>
        <w:pStyle w:val="Paragrafi"/>
        <w:rPr>
          <w:lang w:val="sq-AL"/>
        </w:rPr>
      </w:pPr>
      <w:r w:rsidRPr="00810C96">
        <w:rPr>
          <w:lang w:val="sq-AL"/>
        </w:rPr>
        <w:t>Në mbështetje të nen</w:t>
      </w:r>
      <w:r>
        <w:rPr>
          <w:lang w:val="sq-AL"/>
        </w:rPr>
        <w:t>it 102 të Kushtetutës, nenit 79</w:t>
      </w:r>
      <w:r w:rsidRPr="00810C96">
        <w:rPr>
          <w:lang w:val="sq-AL"/>
        </w:rPr>
        <w:t xml:space="preserve"> pika 9 të ligjit nr. </w:t>
      </w:r>
      <w:r>
        <w:rPr>
          <w:lang w:val="sq-AL"/>
        </w:rPr>
        <w:t>8378, datë 22.</w:t>
      </w:r>
      <w:r w:rsidRPr="00810C96">
        <w:rPr>
          <w:lang w:val="sq-AL"/>
        </w:rPr>
        <w:t xml:space="preserve">7.1998 “Kodi Rrugor i Republikës së Shqipërisë”, i ndryshuar dhe nenit 8.2.2 të Kontratës së Koncesionit nr. 4861/2 </w:t>
      </w:r>
      <w:r>
        <w:rPr>
          <w:lang w:val="sq-AL"/>
        </w:rPr>
        <w:t>p</w:t>
      </w:r>
      <w:r w:rsidRPr="00810C96">
        <w:rPr>
          <w:lang w:val="sq-AL"/>
        </w:rPr>
        <w:t>rot., datë 3.9.2009 “Për dhënien me koncesion të shërbimit të kontrollit teknik të detyrueshëm të mjeteve rrugore me motor dhe rimorkiove të tyre në Republikën e Shqipërisë”</w:t>
      </w:r>
      <w:r>
        <w:rPr>
          <w:lang w:val="sq-AL"/>
        </w:rPr>
        <w:t>,</w:t>
      </w:r>
      <w:r w:rsidRPr="00810C96">
        <w:rPr>
          <w:lang w:val="sq-AL"/>
        </w:rPr>
        <w:t xml:space="preserve"> Ministri i </w:t>
      </w:r>
      <w:r>
        <w:rPr>
          <w:lang w:val="sq-AL"/>
        </w:rPr>
        <w:t>Punëve Publike dhe Transportit</w:t>
      </w:r>
    </w:p>
    <w:p w:rsidR="00591661" w:rsidRPr="00810C96" w:rsidRDefault="00591661" w:rsidP="00591661">
      <w:pPr>
        <w:pStyle w:val="Paragrafi"/>
        <w:ind w:firstLine="0"/>
        <w:rPr>
          <w:lang w:val="sq-AL"/>
        </w:rPr>
      </w:pPr>
    </w:p>
    <w:p w:rsidR="00591661" w:rsidRPr="00810C96" w:rsidRDefault="00591661" w:rsidP="00591661">
      <w:pPr>
        <w:pStyle w:val="VENDOSI"/>
        <w:rPr>
          <w:lang w:val="sq-AL"/>
        </w:rPr>
      </w:pPr>
      <w:r w:rsidRPr="00810C96">
        <w:rPr>
          <w:lang w:val="sq-AL"/>
        </w:rPr>
        <w:t>UDHËZON:</w:t>
      </w:r>
    </w:p>
    <w:p w:rsidR="00591661" w:rsidRPr="00810C96" w:rsidRDefault="00591661" w:rsidP="00591661">
      <w:pPr>
        <w:pStyle w:val="Paragrafi"/>
        <w:rPr>
          <w:lang w:val="sq-AL"/>
        </w:rPr>
      </w:pPr>
    </w:p>
    <w:p w:rsidR="00591661" w:rsidRPr="00810C96" w:rsidRDefault="00591661" w:rsidP="00591661">
      <w:pPr>
        <w:pStyle w:val="Paragrafi"/>
        <w:rPr>
          <w:lang w:val="sq-AL"/>
        </w:rPr>
      </w:pPr>
      <w:r w:rsidRPr="00810C96">
        <w:rPr>
          <w:lang w:val="sq-AL"/>
        </w:rPr>
        <w:t xml:space="preserve">1. Tarifat e shërbimit të kontrollit teknik të detyrueshëm të mjeteve rrugore me motor dhe rimorkiove të tyre në Republikën e Shqipërisë, caktohen sipas lidhjes </w:t>
      </w:r>
      <w:r>
        <w:rPr>
          <w:lang w:val="sq-AL"/>
        </w:rPr>
        <w:t xml:space="preserve">nr. </w:t>
      </w:r>
      <w:r w:rsidRPr="00810C96">
        <w:rPr>
          <w:lang w:val="sq-AL"/>
        </w:rPr>
        <w:t>1 që i bashkëlidhet këtij udhëzimi dhe është pjesë përbërëse e tij. Niveli i tarifës për shërbimet është shprehur duke përfshirë TVSH</w:t>
      </w:r>
      <w:r>
        <w:rPr>
          <w:lang w:val="sq-AL"/>
        </w:rPr>
        <w:t>-në</w:t>
      </w:r>
      <w:r w:rsidRPr="00810C96">
        <w:rPr>
          <w:lang w:val="sq-AL"/>
        </w:rPr>
        <w:t>.</w:t>
      </w:r>
    </w:p>
    <w:p w:rsidR="00591661" w:rsidRPr="00810C96" w:rsidRDefault="00591661" w:rsidP="00591661">
      <w:pPr>
        <w:pStyle w:val="Paragrafi"/>
        <w:rPr>
          <w:lang w:val="sq-AL"/>
        </w:rPr>
      </w:pPr>
      <w:r w:rsidRPr="00810C96">
        <w:rPr>
          <w:lang w:val="sq-AL"/>
        </w:rPr>
        <w:t>2. Për ndjekjen dhe zbatimin e këtij udhëzimi, ngarkohet Drejtoria e Qarkullimit dhe Sigurisë Rrugore dhe Njësia e Projektit Koncesionar në Ministrinë e Punëve Publike dhe Transportit.</w:t>
      </w:r>
    </w:p>
    <w:p w:rsidR="00591661" w:rsidRPr="00810C96" w:rsidRDefault="00591661" w:rsidP="00591661">
      <w:pPr>
        <w:pStyle w:val="Paragrafi"/>
        <w:rPr>
          <w:lang w:val="sq-AL"/>
        </w:rPr>
      </w:pPr>
      <w:r>
        <w:rPr>
          <w:lang w:val="sq-AL"/>
        </w:rPr>
        <w:t>3. Ky udhëzim hyn në fuqi n</w:t>
      </w:r>
      <w:r w:rsidRPr="00810C96">
        <w:rPr>
          <w:lang w:val="sq-AL"/>
        </w:rPr>
        <w:t>ë datë</w:t>
      </w:r>
      <w:r>
        <w:rPr>
          <w:lang w:val="sq-AL"/>
        </w:rPr>
        <w:t>n</w:t>
      </w:r>
      <w:r w:rsidRPr="00810C96">
        <w:rPr>
          <w:lang w:val="sq-AL"/>
        </w:rPr>
        <w:t xml:space="preserve"> 6 </w:t>
      </w:r>
      <w:r>
        <w:rPr>
          <w:lang w:val="sq-AL"/>
        </w:rPr>
        <w:t>s</w:t>
      </w:r>
      <w:r w:rsidRPr="00810C96">
        <w:rPr>
          <w:lang w:val="sq-AL"/>
        </w:rPr>
        <w:t>htator 2013 dhe botohet në Fletoren Zyrtare në numrin më të parë të radhës.</w:t>
      </w:r>
    </w:p>
    <w:p w:rsidR="00591661" w:rsidRPr="00810C96" w:rsidRDefault="00591661" w:rsidP="00591661">
      <w:pPr>
        <w:pStyle w:val="Paragrafi"/>
        <w:ind w:firstLine="0"/>
        <w:rPr>
          <w:lang w:val="sq-AL"/>
        </w:rPr>
      </w:pPr>
    </w:p>
    <w:p w:rsidR="00591661" w:rsidRPr="00810C96" w:rsidRDefault="00591661" w:rsidP="00591661">
      <w:pPr>
        <w:pStyle w:val="Autoriteti"/>
        <w:rPr>
          <w:lang w:val="sq-AL"/>
        </w:rPr>
      </w:pPr>
      <w:r w:rsidRPr="00810C96">
        <w:rPr>
          <w:lang w:val="sq-AL"/>
        </w:rPr>
        <w:t>MINISTRI I PUNËVE PUBLIKE DHE TRANSPORTIT</w:t>
      </w:r>
    </w:p>
    <w:p w:rsidR="00591661" w:rsidRDefault="00591661" w:rsidP="00591661">
      <w:pPr>
        <w:pStyle w:val="AutoritetiEmer"/>
        <w:rPr>
          <w:lang w:val="sq-AL"/>
        </w:rPr>
      </w:pPr>
      <w:r w:rsidRPr="00810C96">
        <w:rPr>
          <w:lang w:val="sq-AL"/>
        </w:rPr>
        <w:t>Sokol Olldashi</w:t>
      </w:r>
    </w:p>
    <w:p w:rsidR="00591661" w:rsidRPr="00810C96" w:rsidRDefault="00591661" w:rsidP="00591661">
      <w:pPr>
        <w:pStyle w:val="Paragrafi"/>
        <w:ind w:firstLine="0"/>
        <w:rPr>
          <w:lang w:val="sq-AL"/>
        </w:rPr>
      </w:pPr>
    </w:p>
    <w:p w:rsidR="00591661" w:rsidRPr="00810C96" w:rsidRDefault="00591661" w:rsidP="00591661">
      <w:pPr>
        <w:pStyle w:val="Paragrafi"/>
        <w:jc w:val="center"/>
        <w:rPr>
          <w:lang w:val="sq-AL"/>
        </w:rPr>
      </w:pPr>
      <w:r w:rsidRPr="00810C96"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810C96">
        <w:rPr>
          <w:lang w:val="sq-AL"/>
        </w:rPr>
        <w:t>Lidhja 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1"/>
        <w:gridCol w:w="6676"/>
        <w:gridCol w:w="2109"/>
      </w:tblGrid>
      <w:tr w:rsidR="00591661" w:rsidRPr="00810C96" w:rsidTr="00B44132">
        <w:trPr>
          <w:trHeight w:val="20"/>
        </w:trPr>
        <w:tc>
          <w:tcPr>
            <w:tcW w:w="4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661" w:rsidRPr="00810C96" w:rsidRDefault="00591661" w:rsidP="00B44132">
            <w:pPr>
              <w:pStyle w:val="Tabele"/>
              <w:jc w:val="center"/>
              <w:rPr>
                <w:b/>
                <w:lang w:val="sq-AL"/>
              </w:rPr>
            </w:pPr>
          </w:p>
          <w:p w:rsidR="00591661" w:rsidRPr="00810C96" w:rsidRDefault="00591661" w:rsidP="00B44132">
            <w:pPr>
              <w:pStyle w:val="Tabele"/>
              <w:jc w:val="center"/>
              <w:rPr>
                <w:b/>
                <w:lang w:val="sq-AL"/>
              </w:rPr>
            </w:pPr>
            <w:r w:rsidRPr="00810C96">
              <w:rPr>
                <w:b/>
                <w:lang w:val="sq-AL"/>
              </w:rPr>
              <w:t>Kodi</w:t>
            </w:r>
          </w:p>
        </w:tc>
        <w:tc>
          <w:tcPr>
            <w:tcW w:w="34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661" w:rsidRPr="00810C96" w:rsidRDefault="00591661" w:rsidP="00B44132">
            <w:pPr>
              <w:pStyle w:val="Tabele"/>
              <w:jc w:val="center"/>
              <w:rPr>
                <w:b/>
                <w:lang w:val="sq-AL"/>
              </w:rPr>
            </w:pPr>
          </w:p>
          <w:p w:rsidR="00591661" w:rsidRPr="00810C96" w:rsidRDefault="00591661" w:rsidP="00B44132">
            <w:pPr>
              <w:pStyle w:val="Tabele"/>
              <w:jc w:val="center"/>
              <w:rPr>
                <w:b/>
                <w:lang w:val="sq-AL"/>
              </w:rPr>
            </w:pPr>
            <w:r w:rsidRPr="00810C96">
              <w:rPr>
                <w:b/>
                <w:lang w:val="sq-AL"/>
              </w:rPr>
              <w:t>Përshkrimi sipas klasifikatorëve të mjetit rrugor</w:t>
            </w:r>
          </w:p>
        </w:tc>
        <w:tc>
          <w:tcPr>
            <w:tcW w:w="110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91661" w:rsidRPr="00810C96" w:rsidRDefault="00591661" w:rsidP="00B44132">
            <w:pPr>
              <w:pStyle w:val="Tabele"/>
              <w:jc w:val="center"/>
              <w:rPr>
                <w:b/>
                <w:lang w:val="sq-AL"/>
              </w:rPr>
            </w:pPr>
            <w:r w:rsidRPr="00810C96">
              <w:rPr>
                <w:b/>
                <w:lang w:val="sq-AL"/>
              </w:rPr>
              <w:t>Tarifa në ALL</w:t>
            </w:r>
          </w:p>
          <w:p w:rsidR="00591661" w:rsidRPr="00810C96" w:rsidRDefault="00591661" w:rsidP="00B44132">
            <w:pPr>
              <w:pStyle w:val="Tabele"/>
              <w:jc w:val="center"/>
              <w:rPr>
                <w:b/>
                <w:lang w:val="sq-AL"/>
              </w:rPr>
            </w:pPr>
            <w:r w:rsidRPr="00810C96">
              <w:rPr>
                <w:b/>
                <w:lang w:val="sq-AL"/>
              </w:rPr>
              <w:t>(TVSH e përfshirë)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</w:t>
            </w:r>
          </w:p>
        </w:tc>
        <w:tc>
          <w:tcPr>
            <w:tcW w:w="3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Motomjete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870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2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 xml:space="preserve">Automjete me 4+1 vende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1960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3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 xml:space="preserve">Automjete me mbi 4+1 vende deri në 8+1 vende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2730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4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deri në 3.5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5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nga 3.5 deri në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6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nga 7.5 deri në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7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mbi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8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 xml:space="preserve">Autobusë deri në 32+1 vende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9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 xml:space="preserve">Autobusë me 32 deri 42+1 vende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10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 xml:space="preserve">Autobusë mbi 42+1 vende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11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Autobusë artikularë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12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Rimorkio deri në 7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13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Rimorkio mbi 7 ton</w:t>
            </w:r>
            <w:r>
              <w:rPr>
                <w:lang w:val="sq-AL"/>
              </w:rPr>
              <w:t>ë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14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ndërtimi deri në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15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ndërtimi nga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deri në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16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ndërtimi mbi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17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nd/punim toke deri në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18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nd/punim toke mbi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19</w:t>
            </w:r>
          </w:p>
        </w:tc>
        <w:tc>
          <w:tcPr>
            <w:tcW w:w="3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(</w:t>
            </w:r>
            <w:r>
              <w:rPr>
                <w:lang w:val="sq-AL"/>
              </w:rPr>
              <w:t>gjysmëkamionë</w:t>
            </w:r>
            <w:r w:rsidRPr="00810C96">
              <w:rPr>
                <w:lang w:val="sq-AL"/>
              </w:rPr>
              <w:t>) nga 7.5 deri në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20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(</w:t>
            </w:r>
            <w:r>
              <w:rPr>
                <w:lang w:val="sq-AL"/>
              </w:rPr>
              <w:t>gjysmëkamionë</w:t>
            </w:r>
            <w:r w:rsidRPr="00810C96">
              <w:rPr>
                <w:lang w:val="sq-AL"/>
              </w:rPr>
              <w:t>) mbi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21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Rimorkio (</w:t>
            </w:r>
            <w:r>
              <w:rPr>
                <w:lang w:val="sq-AL"/>
              </w:rPr>
              <w:t>gjysmëkamionë</w:t>
            </w:r>
            <w:r w:rsidRPr="00810C96">
              <w:rPr>
                <w:lang w:val="sq-AL"/>
              </w:rPr>
              <w:t>) mbi 7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22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Rimorkio të lehta deri 750 kg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2950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31</w:t>
            </w:r>
          </w:p>
        </w:tc>
        <w:tc>
          <w:tcPr>
            <w:tcW w:w="3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Motomjete Ri-Testo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350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32</w:t>
            </w:r>
          </w:p>
        </w:tc>
        <w:tc>
          <w:tcPr>
            <w:tcW w:w="3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Automjete me 4+1 vende Ri-Testo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790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33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Automjete me mbi 4+1 vende deri në 8+1 vende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1090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34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deri në 3.5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35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nga 3.5 deri në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36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nga 7.5 deri 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37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mbi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38</w:t>
            </w:r>
          </w:p>
        </w:tc>
        <w:tc>
          <w:tcPr>
            <w:tcW w:w="3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Autobusë deri në 32+1 vende Ri-Testo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39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Autobusë me 32 deri 42+1 vende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40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Autobusë mbi 42+1 vende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41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Autobusë artikularë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42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Rimorkio deri në 7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43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Rimorkio mbi 7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44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ndërtimi deri në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45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ndërtimi nga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deri në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46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ndërtimi mbi 18 ton</w:t>
            </w:r>
            <w:r>
              <w:rPr>
                <w:lang w:val="sq-AL"/>
              </w:rPr>
              <w:t xml:space="preserve">ë </w:t>
            </w:r>
            <w:r w:rsidRPr="00810C96">
              <w:rPr>
                <w:lang w:val="sq-AL"/>
              </w:rPr>
              <w:t>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47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nd/punim toke deri në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48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nd/punim toke mbi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49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(</w:t>
            </w:r>
            <w:r>
              <w:rPr>
                <w:lang w:val="sq-AL"/>
              </w:rPr>
              <w:t>gjysmëkamionë</w:t>
            </w:r>
            <w:r w:rsidRPr="00810C96">
              <w:rPr>
                <w:lang w:val="sq-AL"/>
              </w:rPr>
              <w:t>) nga 7.5 deri në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50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(</w:t>
            </w:r>
            <w:r>
              <w:rPr>
                <w:lang w:val="sq-AL"/>
              </w:rPr>
              <w:t>gjysmëkamionë</w:t>
            </w:r>
            <w:r w:rsidRPr="00810C96">
              <w:rPr>
                <w:lang w:val="sq-AL"/>
              </w:rPr>
              <w:t>) mbi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51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Rimorkio (gjys</w:t>
            </w:r>
            <w:r>
              <w:rPr>
                <w:lang w:val="sq-AL"/>
              </w:rPr>
              <w:t>mër</w:t>
            </w:r>
            <w:r w:rsidRPr="00810C96">
              <w:rPr>
                <w:lang w:val="sq-AL"/>
              </w:rPr>
              <w:t>imorkio) mbi 7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1180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52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Rimorkio të lehta deri 750 kg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 xml:space="preserve"> 1180 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61</w:t>
            </w:r>
          </w:p>
        </w:tc>
        <w:tc>
          <w:tcPr>
            <w:tcW w:w="3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Motomjete ritestim vizual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 xml:space="preserve"> 175 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62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Automjete me 4+1 vende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390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63</w:t>
            </w:r>
          </w:p>
        </w:tc>
        <w:tc>
          <w:tcPr>
            <w:tcW w:w="3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Automjete me mbi 4+1 vende deri në 8+1 vende ritestim vizual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550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64</w:t>
            </w:r>
          </w:p>
        </w:tc>
        <w:tc>
          <w:tcPr>
            <w:tcW w:w="3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deri në 3.5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ritestim vizual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65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nga 3.5 deri 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66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nga 7.5 deri në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67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mbi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68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Autobusë deri 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32+1 vende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69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Autobusë me 32 deri 42+1 vende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70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Autobusë mbi 42+1 vende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71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Autobusë artikular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72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Rimorkio deri 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7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73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Rimorkio mbi 7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74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ndërtimi deri në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75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ndërtimi nga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deri në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76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ndërtimi mbi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77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nd/punim tok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deri në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78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nd/punim tok</w:t>
            </w:r>
            <w:r>
              <w:rPr>
                <w:lang w:val="sq-AL"/>
              </w:rPr>
              <w:t xml:space="preserve">ë </w:t>
            </w:r>
            <w:r w:rsidRPr="00810C96">
              <w:rPr>
                <w:lang w:val="sq-AL"/>
              </w:rPr>
              <w:t>mbi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79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(</w:t>
            </w:r>
            <w:r>
              <w:rPr>
                <w:lang w:val="sq-AL"/>
              </w:rPr>
              <w:t>gjysmëkamionë</w:t>
            </w:r>
            <w:r w:rsidRPr="00810C96">
              <w:rPr>
                <w:lang w:val="sq-AL"/>
              </w:rPr>
              <w:t>) nga 7.5 deri në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80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(</w:t>
            </w:r>
            <w:r>
              <w:rPr>
                <w:lang w:val="sq-AL"/>
              </w:rPr>
              <w:t>gjysmëkamionë</w:t>
            </w:r>
            <w:r w:rsidRPr="00810C96">
              <w:rPr>
                <w:lang w:val="sq-AL"/>
              </w:rPr>
              <w:t>) mbi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81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Rimorkio (</w:t>
            </w:r>
            <w:r>
              <w:rPr>
                <w:lang w:val="sq-AL"/>
              </w:rPr>
              <w:t>g</w:t>
            </w:r>
            <w:r w:rsidRPr="00810C96">
              <w:rPr>
                <w:lang w:val="sq-AL"/>
              </w:rPr>
              <w:t>jys</w:t>
            </w:r>
            <w:r>
              <w:rPr>
                <w:lang w:val="sq-AL"/>
              </w:rPr>
              <w:t>mër</w:t>
            </w:r>
            <w:r w:rsidRPr="00810C96">
              <w:rPr>
                <w:lang w:val="sq-AL"/>
              </w:rPr>
              <w:t>imorkio) mbi 7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ritestim vizual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590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91</w:t>
            </w:r>
          </w:p>
        </w:tc>
        <w:tc>
          <w:tcPr>
            <w:tcW w:w="3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Motomjete Ri-Testo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440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92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Automjete me 4+1 vende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980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93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Automjete me mbi 4+1 vende deri në 8+1 vende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1360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94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deri në 3.5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95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nga 3.5 deri në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96</w:t>
            </w:r>
          </w:p>
        </w:tc>
        <w:tc>
          <w:tcPr>
            <w:tcW w:w="3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nga 7.5 deri në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97</w:t>
            </w:r>
          </w:p>
        </w:tc>
        <w:tc>
          <w:tcPr>
            <w:tcW w:w="3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mbi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98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Autobusë me 32 deri 42+1 vende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99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Autobusë deri në 32+1 vende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100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Autobusë mbi 42+1 vende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101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Autobusë artikular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102</w:t>
            </w:r>
          </w:p>
        </w:tc>
        <w:tc>
          <w:tcPr>
            <w:tcW w:w="3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Rimorkio deri në 7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103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Rimorkio mbi 7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104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ndërtimi deri në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105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ndërtimi nga 7.5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deri në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106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ndërtimi mbi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107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nd/punim toke deri në 7.5 ton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108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Mjete nd/punim toke mbi 7.5 ton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109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(</w:t>
            </w:r>
            <w:r>
              <w:rPr>
                <w:lang w:val="sq-AL"/>
              </w:rPr>
              <w:t>gjysmëkamionë</w:t>
            </w:r>
            <w:r w:rsidRPr="00810C96">
              <w:rPr>
                <w:lang w:val="sq-AL"/>
              </w:rPr>
              <w:t>) nga 7.5 deri në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110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Kamionë (</w:t>
            </w:r>
            <w:r>
              <w:rPr>
                <w:lang w:val="sq-AL"/>
              </w:rPr>
              <w:t>gjysmëkamionë</w:t>
            </w:r>
            <w:r w:rsidRPr="00810C96">
              <w:rPr>
                <w:lang w:val="sq-AL"/>
              </w:rPr>
              <w:t>) mbi 18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111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Rimorkio (</w:t>
            </w:r>
            <w:r>
              <w:rPr>
                <w:lang w:val="sq-AL"/>
              </w:rPr>
              <w:t>gjysmëkamionë</w:t>
            </w:r>
            <w:r w:rsidRPr="00810C96">
              <w:rPr>
                <w:lang w:val="sq-AL"/>
              </w:rPr>
              <w:t>) mbi 7 ton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112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Rimorkio të lehta deri 750 kg Ri-Testo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1470</w:t>
            </w:r>
          </w:p>
        </w:tc>
      </w:tr>
      <w:tr w:rsidR="00591661" w:rsidRPr="00810C96" w:rsidTr="00B44132">
        <w:trPr>
          <w:trHeight w:val="2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200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661" w:rsidRPr="00810C96" w:rsidRDefault="00591661" w:rsidP="00B44132">
            <w:pPr>
              <w:pStyle w:val="Tabele"/>
              <w:rPr>
                <w:lang w:val="sq-AL"/>
              </w:rPr>
            </w:pPr>
            <w:r w:rsidRPr="00810C96">
              <w:rPr>
                <w:lang w:val="sq-AL"/>
              </w:rPr>
              <w:t>Dublikat</w:t>
            </w:r>
            <w:r>
              <w:rPr>
                <w:lang w:val="sq-AL"/>
              </w:rPr>
              <w:t>ë</w:t>
            </w:r>
            <w:r w:rsidRPr="00810C96">
              <w:rPr>
                <w:lang w:val="sq-AL"/>
              </w:rPr>
              <w:t xml:space="preserve"> certifikate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91661" w:rsidRPr="00810C96" w:rsidRDefault="00591661" w:rsidP="00B44132">
            <w:pPr>
              <w:pStyle w:val="Tabele"/>
              <w:jc w:val="right"/>
              <w:rPr>
                <w:lang w:val="sq-AL"/>
              </w:rPr>
            </w:pPr>
            <w:r w:rsidRPr="00810C96">
              <w:rPr>
                <w:lang w:val="sq-AL"/>
              </w:rPr>
              <w:t>870</w:t>
            </w:r>
          </w:p>
        </w:tc>
      </w:tr>
    </w:tbl>
    <w:p w:rsidR="00591661" w:rsidRPr="00810C96" w:rsidRDefault="00591661" w:rsidP="00591661">
      <w:pPr>
        <w:pStyle w:val="Paragrafi"/>
        <w:ind w:firstLine="0"/>
        <w:rPr>
          <w:lang w:val="sq-AL"/>
        </w:rPr>
      </w:pPr>
    </w:p>
    <w:sectPr w:rsidR="00591661" w:rsidRPr="00810C9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1661"/>
    <w:rsid w:val="004745ED"/>
    <w:rsid w:val="00591661"/>
    <w:rsid w:val="00B44132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4BCE18-C197-4378-BEEE-AD166CC1D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661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9166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9166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9166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9166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9166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9166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9166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abele">
    <w:name w:val="Tabele"/>
    <w:rsid w:val="00591661"/>
    <w:rPr>
      <w:rFonts w:ascii="CG Times" w:eastAsia="MS Mincho" w:hAnsi="CG Times" w:cs="CG Times"/>
      <w:sz w:val="22"/>
      <w:szCs w:val="22"/>
      <w:lang w:val="en-GB"/>
    </w:rPr>
  </w:style>
  <w:style w:type="paragraph" w:customStyle="1" w:styleId="Titulli">
    <w:name w:val="Titulli"/>
    <w:next w:val="Normal"/>
    <w:link w:val="TitulliChar"/>
    <w:rsid w:val="0059166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9166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9166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9166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9166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9166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