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23F" w:rsidRDefault="00C9623F" w:rsidP="00C9623F">
      <w:pPr>
        <w:pStyle w:val="Akti"/>
        <w:rPr>
          <w:lang w:val="sq-AL"/>
        </w:rPr>
      </w:pPr>
      <w:r>
        <w:rPr>
          <w:lang w:val="sq-AL"/>
        </w:rPr>
        <w:t>UDHËZIM</w:t>
      </w:r>
    </w:p>
    <w:p w:rsidR="00C9623F" w:rsidRDefault="00C9623F" w:rsidP="00C9623F">
      <w:pPr>
        <w:pStyle w:val="NumriData"/>
        <w:rPr>
          <w:lang w:val="sq-AL"/>
        </w:rPr>
      </w:pPr>
      <w:r>
        <w:rPr>
          <w:lang w:val="sq-AL"/>
        </w:rPr>
        <w:t xml:space="preserve"> Nr. 65, datë 19.9.2014</w:t>
      </w:r>
    </w:p>
    <w:p w:rsidR="00C9623F" w:rsidRDefault="00C9623F" w:rsidP="00C9623F">
      <w:pPr>
        <w:pStyle w:val="Hapesira7"/>
        <w:rPr>
          <w:lang w:val="sq-AL"/>
        </w:rPr>
      </w:pPr>
    </w:p>
    <w:p w:rsidR="00C9623F" w:rsidRDefault="00C9623F" w:rsidP="00C9623F">
      <w:pPr>
        <w:pStyle w:val="Titulli"/>
        <w:rPr>
          <w:lang w:val="sq-AL"/>
        </w:rPr>
      </w:pPr>
      <w:r>
        <w:rPr>
          <w:lang w:val="sq-AL"/>
        </w:rPr>
        <w:t>PËR BASHKËRENDIMIN NË MONITORIMIN E ZBATIMIT TË LIGJIT PËR MBROJTJEN E SHËNDETIT NGA PRODUKTET E DUHANIT, NGA TRUPAT INSPEKTUESE</w:t>
      </w:r>
    </w:p>
    <w:p w:rsidR="00C9623F" w:rsidRDefault="00C9623F" w:rsidP="00C9623F">
      <w:pPr>
        <w:pStyle w:val="Hapesira7"/>
        <w:rPr>
          <w:lang w:val="sq-AL"/>
        </w:rPr>
      </w:pPr>
    </w:p>
    <w:p w:rsidR="00C9623F" w:rsidRDefault="00C9623F" w:rsidP="00C9623F">
      <w:pPr>
        <w:pStyle w:val="Paragrafi02"/>
        <w:rPr>
          <w:rStyle w:val="ParagrafiCharChar"/>
        </w:rPr>
      </w:pPr>
      <w:proofErr w:type="spellStart"/>
      <w:proofErr w:type="gramStart"/>
      <w:r>
        <w:rPr>
          <w:rStyle w:val="ParagrafiCharChar"/>
        </w:rPr>
        <w:t>Në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zbatim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të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ligjit</w:t>
      </w:r>
      <w:proofErr w:type="spellEnd"/>
      <w:r>
        <w:rPr>
          <w:rStyle w:val="ParagrafiCharChar"/>
        </w:rPr>
        <w:t xml:space="preserve"> nr.</w:t>
      </w:r>
      <w:proofErr w:type="gramEnd"/>
      <w:r>
        <w:rPr>
          <w:rStyle w:val="ParagrafiCharChar"/>
        </w:rPr>
        <w:t xml:space="preserve"> 10433, </w:t>
      </w:r>
      <w:proofErr w:type="spellStart"/>
      <w:r>
        <w:rPr>
          <w:rStyle w:val="ParagrafiCharChar"/>
        </w:rPr>
        <w:t>datë</w:t>
      </w:r>
      <w:proofErr w:type="spellEnd"/>
      <w:r>
        <w:rPr>
          <w:rStyle w:val="ParagrafiCharChar"/>
        </w:rPr>
        <w:t xml:space="preserve"> 16.6.2011</w:t>
      </w:r>
      <w:proofErr w:type="gramStart"/>
      <w:r>
        <w:rPr>
          <w:rStyle w:val="ParagrafiCharChar"/>
        </w:rPr>
        <w:t>,  “</w:t>
      </w:r>
      <w:proofErr w:type="spellStart"/>
      <w:proofErr w:type="gramEnd"/>
      <w:r>
        <w:rPr>
          <w:rStyle w:val="ParagrafiCharChar"/>
        </w:rPr>
        <w:t>Për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inspektimin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në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Republikën</w:t>
      </w:r>
      <w:proofErr w:type="spellEnd"/>
      <w:r>
        <w:rPr>
          <w:rStyle w:val="ParagrafiCharChar"/>
        </w:rPr>
        <w:t xml:space="preserve"> e </w:t>
      </w:r>
      <w:proofErr w:type="spellStart"/>
      <w:r>
        <w:rPr>
          <w:rStyle w:val="ParagrafiCharChar"/>
        </w:rPr>
        <w:t>Shqipërisë</w:t>
      </w:r>
      <w:proofErr w:type="spellEnd"/>
      <w:r>
        <w:rPr>
          <w:rStyle w:val="ParagrafiCharChar"/>
        </w:rPr>
        <w:t xml:space="preserve">”, </w:t>
      </w:r>
      <w:proofErr w:type="spellStart"/>
      <w:r>
        <w:rPr>
          <w:rStyle w:val="ParagrafiCharChar"/>
        </w:rPr>
        <w:t>të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vendimit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të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Këshillit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të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Ministrave</w:t>
      </w:r>
      <w:proofErr w:type="spellEnd"/>
      <w:r>
        <w:rPr>
          <w:rStyle w:val="ParagrafiCharChar"/>
        </w:rPr>
        <w:t xml:space="preserve"> nr. 696, </w:t>
      </w:r>
      <w:proofErr w:type="spellStart"/>
      <w:r>
        <w:rPr>
          <w:rStyle w:val="ParagrafiCharChar"/>
        </w:rPr>
        <w:t>datë</w:t>
      </w:r>
      <w:proofErr w:type="spellEnd"/>
      <w:r>
        <w:rPr>
          <w:rStyle w:val="ParagrafiCharChar"/>
        </w:rPr>
        <w:t xml:space="preserve"> 16.8.2013, “</w:t>
      </w:r>
      <w:proofErr w:type="spellStart"/>
      <w:r>
        <w:rPr>
          <w:rStyle w:val="ParagrafiCharChar"/>
        </w:rPr>
        <w:t>Për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përcaktimin</w:t>
      </w:r>
      <w:proofErr w:type="spellEnd"/>
      <w:r>
        <w:rPr>
          <w:rStyle w:val="ParagrafiCharChar"/>
        </w:rPr>
        <w:t xml:space="preserve">  e </w:t>
      </w:r>
      <w:proofErr w:type="spellStart"/>
      <w:r>
        <w:rPr>
          <w:rStyle w:val="ParagrafiCharChar"/>
        </w:rPr>
        <w:t>procedurave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të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ushtrimit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të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kompetencave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të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Inspektoratit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Qendror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dhe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të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rregullave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për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përmbajtjen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dhe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administrimin</w:t>
      </w:r>
      <w:proofErr w:type="spellEnd"/>
      <w:r>
        <w:rPr>
          <w:rStyle w:val="ParagrafiCharChar"/>
        </w:rPr>
        <w:t xml:space="preserve"> e </w:t>
      </w:r>
      <w:proofErr w:type="spellStart"/>
      <w:r>
        <w:rPr>
          <w:rStyle w:val="ParagrafiCharChar"/>
        </w:rPr>
        <w:t>portalit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unik</w:t>
      </w:r>
      <w:proofErr w:type="spellEnd"/>
      <w:r>
        <w:rPr>
          <w:rStyle w:val="ParagrafiCharChar"/>
        </w:rPr>
        <w:t xml:space="preserve"> “e-</w:t>
      </w:r>
      <w:proofErr w:type="spellStart"/>
      <w:r>
        <w:rPr>
          <w:rStyle w:val="ParagrafiCharChar"/>
        </w:rPr>
        <w:t>inspektimi</w:t>
      </w:r>
      <w:proofErr w:type="spellEnd"/>
      <w:r>
        <w:rPr>
          <w:rStyle w:val="ParagrafiCharChar"/>
        </w:rPr>
        <w:t xml:space="preserve">””, </w:t>
      </w:r>
      <w:proofErr w:type="spellStart"/>
      <w:r>
        <w:rPr>
          <w:rStyle w:val="ParagrafiCharChar"/>
        </w:rPr>
        <w:t>të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ligjit</w:t>
      </w:r>
      <w:proofErr w:type="spellEnd"/>
      <w:r>
        <w:rPr>
          <w:rStyle w:val="ParagrafiCharChar"/>
        </w:rPr>
        <w:t xml:space="preserve"> nr. </w:t>
      </w:r>
      <w:proofErr w:type="gramStart"/>
      <w:r>
        <w:rPr>
          <w:rStyle w:val="ParagrafiCharChar"/>
        </w:rPr>
        <w:t>76/2014, “</w:t>
      </w:r>
      <w:proofErr w:type="spellStart"/>
      <w:r>
        <w:rPr>
          <w:rStyle w:val="ParagrafiCharChar"/>
        </w:rPr>
        <w:t>Për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disa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shtesa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dhe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ndryshime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në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ligjin</w:t>
      </w:r>
      <w:proofErr w:type="spellEnd"/>
      <w:r>
        <w:rPr>
          <w:rStyle w:val="ParagrafiCharChar"/>
        </w:rPr>
        <w:t xml:space="preserve"> nr.</w:t>
      </w:r>
      <w:proofErr w:type="gramEnd"/>
      <w:r>
        <w:rPr>
          <w:rStyle w:val="ParagrafiCharChar"/>
        </w:rPr>
        <w:t xml:space="preserve"> 9636, </w:t>
      </w:r>
      <w:proofErr w:type="spellStart"/>
      <w:r>
        <w:rPr>
          <w:rStyle w:val="ParagrafiCharChar"/>
        </w:rPr>
        <w:t>datë</w:t>
      </w:r>
      <w:proofErr w:type="spellEnd"/>
      <w:r>
        <w:rPr>
          <w:rStyle w:val="ParagrafiCharChar"/>
        </w:rPr>
        <w:t xml:space="preserve"> 6.11.2006, </w:t>
      </w:r>
      <w:proofErr w:type="gramStart"/>
      <w:r>
        <w:rPr>
          <w:rStyle w:val="ParagrafiCharChar"/>
        </w:rPr>
        <w:t xml:space="preserve">“ </w:t>
      </w:r>
      <w:proofErr w:type="spellStart"/>
      <w:r>
        <w:rPr>
          <w:rStyle w:val="ParagrafiCharChar"/>
        </w:rPr>
        <w:t>Për</w:t>
      </w:r>
      <w:proofErr w:type="spellEnd"/>
      <w:proofErr w:type="gram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mbrojtjen</w:t>
      </w:r>
      <w:proofErr w:type="spellEnd"/>
      <w:r>
        <w:rPr>
          <w:rStyle w:val="ParagrafiCharChar"/>
        </w:rPr>
        <w:t xml:space="preserve"> e </w:t>
      </w:r>
      <w:proofErr w:type="spellStart"/>
      <w:r>
        <w:rPr>
          <w:rStyle w:val="ParagrafiCharChar"/>
        </w:rPr>
        <w:t>shëndetit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nga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produktet</w:t>
      </w:r>
      <w:proofErr w:type="spellEnd"/>
      <w:r>
        <w:rPr>
          <w:rStyle w:val="ParagrafiCharChar"/>
        </w:rPr>
        <w:t xml:space="preserve"> e </w:t>
      </w:r>
      <w:proofErr w:type="spellStart"/>
      <w:r>
        <w:rPr>
          <w:rStyle w:val="ParagrafiCharChar"/>
        </w:rPr>
        <w:t>duhanit</w:t>
      </w:r>
      <w:proofErr w:type="spellEnd"/>
      <w:r>
        <w:rPr>
          <w:rStyle w:val="ParagrafiCharChar"/>
        </w:rPr>
        <w:t xml:space="preserve">”, </w:t>
      </w:r>
      <w:proofErr w:type="spellStart"/>
      <w:r>
        <w:rPr>
          <w:rStyle w:val="ParagrafiCharChar"/>
        </w:rPr>
        <w:t>të</w:t>
      </w:r>
      <w:proofErr w:type="spellEnd"/>
      <w:r>
        <w:rPr>
          <w:rStyle w:val="ParagrafiCharChar"/>
        </w:rPr>
        <w:t xml:space="preserve"> </w:t>
      </w:r>
      <w:proofErr w:type="spellStart"/>
      <w:r>
        <w:rPr>
          <w:rStyle w:val="ParagrafiCharChar"/>
        </w:rPr>
        <w:t>ndryshuar</w:t>
      </w:r>
      <w:proofErr w:type="spellEnd"/>
      <w:r>
        <w:rPr>
          <w:rStyle w:val="ParagrafiCharChar"/>
        </w:rPr>
        <w:t>;</w:t>
      </w:r>
    </w:p>
    <w:p w:rsidR="00C9623F" w:rsidRDefault="00C9623F" w:rsidP="00C9623F">
      <w:pPr>
        <w:pStyle w:val="Hapesira7"/>
        <w:rPr>
          <w:lang w:val="sq-AL"/>
        </w:rPr>
      </w:pPr>
    </w:p>
    <w:p w:rsidR="00C9623F" w:rsidRDefault="00C9623F" w:rsidP="0035373D">
      <w:pPr>
        <w:pStyle w:val="Vendosi"/>
        <w:rPr>
          <w:lang w:val="sq-AL"/>
        </w:rPr>
      </w:pPr>
      <w:r>
        <w:rPr>
          <w:lang w:val="sq-AL"/>
        </w:rPr>
        <w:t>UDHËZOJ: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t>TË PËRGJITHSHME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t>I. HYRJE</w:t>
      </w:r>
    </w:p>
    <w:p w:rsidR="00C9623F" w:rsidRDefault="00C9623F" w:rsidP="00C9623F">
      <w:pPr>
        <w:pStyle w:val="Paragrafi02"/>
      </w:pPr>
      <w:r>
        <w:t>Misioni i Inspektoratit Qendror është përmirësimi i efektivitetit dhe përgjegjshmërisë së veprimtarive të inspektimit në Republikën e Shqipërisë.</w:t>
      </w:r>
    </w:p>
    <w:p w:rsidR="00C9623F" w:rsidRDefault="00C9623F" w:rsidP="00C9623F">
      <w:pPr>
        <w:pStyle w:val="Paragrafi02"/>
      </w:pPr>
    </w:p>
    <w:p w:rsidR="00C9623F" w:rsidRDefault="00C9623F" w:rsidP="00C9623F">
      <w:pPr>
        <w:pStyle w:val="Paragrafi02"/>
      </w:pPr>
      <w:r>
        <w:t>Për arritjen e misionit të tij, Inspektorati Qendror bashkërendon veprimtarinë e inspektorateve shtetërore e vendore, si dhe të trupave inspektuese, duke mbikëqyrur zbatimin e ligjit nr. 10433, datë 16.6.2011, “Për inspektimin në Republikën e Shqipërisë”, si  dhe të legjislacionit të zbatueshëm sektorial, nga inspektoratet shtetërore/vendore.</w:t>
      </w:r>
    </w:p>
    <w:p w:rsidR="00C9623F" w:rsidRDefault="00C9623F" w:rsidP="00C9623F">
      <w:pPr>
        <w:pStyle w:val="Paragrafi02"/>
      </w:pPr>
      <w:bookmarkStart w:id="0" w:name="_GoBack"/>
      <w:bookmarkEnd w:id="0"/>
      <w:r>
        <w:t xml:space="preserve">Qëllimi i veprimtarisë së inspektimit është krijimi i një mjedisi të përgjithshëm rregullator ligjor,  jo vetëm për të rritur transparencën dhe mbështetje në veprimtarinë e trupave inspektuese, por  për të garantuar sigurinë në mbrojtjen të shëndetit publik. </w:t>
      </w:r>
    </w:p>
    <w:p w:rsidR="00C9623F" w:rsidRDefault="00C9623F" w:rsidP="00C9623F">
      <w:pPr>
        <w:pStyle w:val="Paragrafi02"/>
      </w:pPr>
      <w:r>
        <w:t>Për  mbrojtjen e shëndetit nga produktet e duhanit, në zbatim të ligjit nr. 76/2014, “Për disa shtesa dhe ndryshime në ligjin nr. 9636, datë 6.11.2006, “Për mbrojtjen e shëndetit nga produktet e duhanit”, të ndryshuar”, janë përcaktuar edhe institucionet përgjegjëse për mbikëqyrjen e zbatimit të këtij ligji, si vijon:</w:t>
      </w:r>
    </w:p>
    <w:p w:rsidR="00C9623F" w:rsidRDefault="00C9623F" w:rsidP="00C9623F">
      <w:pPr>
        <w:pStyle w:val="Paragrafi02"/>
      </w:pPr>
      <w:r>
        <w:t>- Inspektorati Shtetëror Shëndetësor;</w:t>
      </w:r>
    </w:p>
    <w:p w:rsidR="00C9623F" w:rsidRDefault="00C9623F" w:rsidP="00C9623F">
      <w:pPr>
        <w:pStyle w:val="Paragrafi02"/>
      </w:pPr>
      <w:r>
        <w:t>- Inspektorati Shtetëror i Arsimit;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t xml:space="preserve">- Inspektorati Shtetëror i Punës dhe </w:t>
      </w:r>
      <w:proofErr w:type="spellStart"/>
      <w:r>
        <w:rPr>
          <w:lang w:val="sq-AL"/>
        </w:rPr>
        <w:t>Shër</w:t>
      </w:r>
      <w:proofErr w:type="spellEnd"/>
      <w:r>
        <w:rPr>
          <w:lang w:val="sq-AL"/>
        </w:rPr>
        <w:t>-</w:t>
      </w:r>
      <w:proofErr w:type="spellStart"/>
      <w:r>
        <w:rPr>
          <w:lang w:val="sq-AL"/>
        </w:rPr>
        <w:t>bimeve</w:t>
      </w:r>
      <w:proofErr w:type="spellEnd"/>
      <w:r>
        <w:rPr>
          <w:lang w:val="sq-AL"/>
        </w:rPr>
        <w:t xml:space="preserve"> Shoqërore;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t>- Autoriteti Kombëtar i Ushqimit;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t xml:space="preserve">- Policia e Mbrojtjes nga Zjarri dhe e </w:t>
      </w:r>
      <w:proofErr w:type="spellStart"/>
      <w:r>
        <w:rPr>
          <w:lang w:val="sq-AL"/>
        </w:rPr>
        <w:t>Shpë</w:t>
      </w:r>
      <w:proofErr w:type="spellEnd"/>
      <w:r>
        <w:rPr>
          <w:lang w:val="sq-AL"/>
        </w:rPr>
        <w:t>-timit.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t>II. PROGRAMIMI I INSPEKTIMEVE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Gjatë veprimtarisë së tyre inspektuese, inspektoratet shtetërore/trupat inspektuese përgjegjëse, në programet e tyre inspektuese, përveç mbikëqyrjes së zbatimit të legjislacionit të tyre sektorial, gjatë ushtrimit të kontrollit, duhet të mbikëqyrin edhe zbatimin e ligjit nr. 76/2014. 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t xml:space="preserve">2.1 Zbatimi i ligjit </w:t>
      </w:r>
      <w:proofErr w:type="spellStart"/>
      <w:r>
        <w:rPr>
          <w:lang w:val="sq-AL"/>
        </w:rPr>
        <w:t>nr.76/2014</w:t>
      </w:r>
      <w:proofErr w:type="spellEnd"/>
      <w:r>
        <w:rPr>
          <w:lang w:val="sq-AL"/>
        </w:rPr>
        <w:t>, duhet të jetë një proces mbikëqyrës inspektimi i vazhdueshëm nga inspektoratet shtetërore përgjegjëse, si dhe trupat inspektuese të cilat duhet të marrin masat që në programimin e inspektimeve të tyre të mbikëqyret, përveç përmbushjes së kërkesave të legjislacionit të tyre sektorial, edhe zbatimi i këtij ligji, ku në programet vjetore dhe mujore të punës së këtyre inspektorateve të shtohet në listat e verifikimit të tyre, edhe verifikimi i zbatimit të këtij ligji si rubrikë më vete.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t>III. MBIKËQYRJA E ZBATIMIT TË LIGJIT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t>3.1 Mbikëqyrja e zbatimit të ligjit nr. 76/2014 duhet të jetë objekt kontrolli i programeve të inspektimeve nga të gjitha institucionet përgjegjëse për kontrollin e zbatimit të këtij ligji, në të gjitha mjediset ku ndalohet pirja e duhanit.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t>3.2 Trupat inspektuese të bëjnë verifikimin  e respektimit të kërkesave ligjore që burojnë nga ky ligj, në përputhje me ligjin nr. 10433, datë 16.6.2011, “Për inspektimin në Republikën e Shqipërisë”.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t>3.3 Nëse gjatë veprimtarisë inspektuese identifikohen subjekte, të cilat nuk kanë marrë masat e nevojshme për zbatimin e këtij ligji dhe që paraqesin një mundësi reale më të madhe për moszbatimin, ose një zbatim preferencial të ligjit për mbrojtjen e shëndetit nga produktet e duhanit, trupat inspektuese duhet të njoftojnë menjëherë me shkrim Inspektoratin Qendror, i cili, me marrjen e këtij njoftimi, ia përcjell atë inspektoratit kompetent.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t>3.4 Inspektorati Qendror, si institucion përgjegjës për bashkërendimin e veprimtarisë së trupave inspektuese për zbatimin e ligjit nr. 76/2014, në  mbikëqyrjen e veprimtarisë së inspektorateve shtetërore/vendore, për zbatimin e legjislacionit në fuqi për inspektimin, do të ketë objekt të mbikëqyrjes së saj jo vetëm respektimin e procedurave inspektuese, në përmbushje të legjislacionit të posaçëm sipas fushës së inspektimit dhe akteve nënligjore që rrjedhin prej tyre, por edhe monitorimin e zbatimit të ligjit nr. 76/2014, si efekt i këtij udhëzimi.</w:t>
      </w:r>
    </w:p>
    <w:p w:rsidR="00C9623F" w:rsidRDefault="00C9623F" w:rsidP="00C9623F">
      <w:pPr>
        <w:pStyle w:val="Paragrafi"/>
        <w:rPr>
          <w:lang w:val="sq-AL"/>
        </w:rPr>
      </w:pPr>
      <w:r>
        <w:rPr>
          <w:lang w:val="sq-AL"/>
        </w:rPr>
        <w:t xml:space="preserve">Ky udhëzim botohet në Fletoren Zyrtare. </w:t>
      </w:r>
    </w:p>
    <w:p w:rsidR="00C9623F" w:rsidRDefault="00C9623F" w:rsidP="00C9623F">
      <w:pPr>
        <w:pStyle w:val="Hapesira7"/>
        <w:rPr>
          <w:lang w:val="sq-AL"/>
        </w:rPr>
      </w:pPr>
    </w:p>
    <w:p w:rsidR="00C9623F" w:rsidRDefault="00C9623F" w:rsidP="00C9623F">
      <w:pPr>
        <w:pStyle w:val="Autoriteti"/>
        <w:rPr>
          <w:lang w:val="sq-AL"/>
        </w:rPr>
      </w:pPr>
      <w:r>
        <w:rPr>
          <w:lang w:val="sq-AL"/>
        </w:rPr>
        <w:t>INSPEKTORI I PËRGJITHSHËM</w:t>
      </w:r>
    </w:p>
    <w:p w:rsidR="00C9623F" w:rsidRPr="0035373D" w:rsidRDefault="00C9623F" w:rsidP="0035373D">
      <w:pPr>
        <w:pStyle w:val="AutoritetiEmer"/>
        <w:rPr>
          <w:lang w:val="sq-AL"/>
        </w:rPr>
        <w:sectPr w:rsidR="00C9623F" w:rsidRPr="0035373D">
          <w:pgSz w:w="11907" w:h="16840"/>
          <w:pgMar w:top="720" w:right="1276" w:bottom="720" w:left="1134" w:header="851" w:footer="851" w:gutter="0"/>
          <w:cols w:num="2" w:space="454"/>
        </w:sectPr>
      </w:pPr>
      <w:r>
        <w:rPr>
          <w:lang w:val="sq-AL"/>
        </w:rPr>
        <w:t xml:space="preserve">Ilir </w:t>
      </w:r>
      <w:proofErr w:type="spellStart"/>
      <w:r>
        <w:rPr>
          <w:lang w:val="sq-AL"/>
        </w:rPr>
        <w:t>Zela</w:t>
      </w:r>
      <w:proofErr w:type="spellEnd"/>
    </w:p>
    <w:p w:rsidR="00C9623F" w:rsidRDefault="00C9623F" w:rsidP="0035373D">
      <w:pPr>
        <w:pStyle w:val="Paragrafi"/>
        <w:ind w:firstLine="0"/>
        <w:rPr>
          <w:lang w:val="sq-AL"/>
        </w:rPr>
      </w:pPr>
    </w:p>
    <w:p w:rsidR="00000000" w:rsidRDefault="0035373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9623F"/>
    <w:rsid w:val="0035373D"/>
    <w:rsid w:val="00C96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C9623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C962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623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C962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C9623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962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C9623F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C9623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C9623F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C9623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9623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9623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9623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9623F"/>
    <w:rPr>
      <w:sz w:val="14"/>
      <w:szCs w:val="24"/>
    </w:rPr>
  </w:style>
  <w:style w:type="paragraph" w:customStyle="1" w:styleId="Paragrafi02">
    <w:name w:val="Paragrafi 0.2"/>
    <w:basedOn w:val="Paragrafi"/>
    <w:qFormat/>
    <w:rsid w:val="00C9623F"/>
    <w:rPr>
      <w:spacing w:val="-4"/>
      <w:lang w:val="sq-AL"/>
    </w:rPr>
  </w:style>
  <w:style w:type="character" w:customStyle="1" w:styleId="ParagrafiCharChar">
    <w:name w:val="Paragrafi Char Char"/>
    <w:rsid w:val="00C9623F"/>
    <w:rPr>
      <w:rFonts w:ascii="CG Times" w:hAnsi="CG Times" w:hint="default"/>
      <w:sz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2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3718</Characters>
  <Application>Microsoft Office Word</Application>
  <DocSecurity>0</DocSecurity>
  <Lines>30</Lines>
  <Paragraphs>8</Paragraphs>
  <ScaleCrop>false</ScaleCrop>
  <Company>Grizli777</Company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2014-09-26T09:07:00Z</dcterms:created>
  <dcterms:modified xsi:type="dcterms:W3CDTF">2014-09-26T09:08:00Z</dcterms:modified>
</cp:coreProperties>
</file>