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49A" w:rsidRPr="00783D21" w:rsidRDefault="008B349A" w:rsidP="008B349A">
      <w:pPr>
        <w:pStyle w:val="Akti"/>
        <w:keepNext w:val="0"/>
        <w:rPr>
          <w:lang w:val="sq-AL"/>
        </w:rPr>
      </w:pPr>
      <w:r w:rsidRPr="00783D21">
        <w:rPr>
          <w:lang w:val="sq-AL"/>
        </w:rPr>
        <w:t>UDHËZIM</w:t>
      </w:r>
    </w:p>
    <w:p w:rsidR="008B349A" w:rsidRPr="00783D21" w:rsidRDefault="008B349A" w:rsidP="008B349A">
      <w:pPr>
        <w:pStyle w:val="NumriData"/>
        <w:keepNext w:val="0"/>
        <w:rPr>
          <w:lang w:val="sq-AL"/>
        </w:rPr>
      </w:pPr>
      <w:r w:rsidRPr="00783D21">
        <w:rPr>
          <w:lang w:val="sq-AL"/>
        </w:rPr>
        <w:t>Nr. 3, datë 28.12.2016</w:t>
      </w:r>
    </w:p>
    <w:p w:rsidR="008B349A" w:rsidRPr="00783D21" w:rsidRDefault="008B349A" w:rsidP="008B349A">
      <w:pPr>
        <w:pStyle w:val="Hapesira7"/>
        <w:rPr>
          <w:lang w:val="sq-AL"/>
        </w:rPr>
      </w:pPr>
    </w:p>
    <w:p w:rsidR="008B349A" w:rsidRPr="00783D21" w:rsidRDefault="008B349A" w:rsidP="008B349A">
      <w:pPr>
        <w:pStyle w:val="Titull-Titull"/>
        <w:rPr>
          <w:b/>
          <w:lang w:val="sq-AL"/>
        </w:rPr>
      </w:pPr>
      <w:r w:rsidRPr="00783D21">
        <w:rPr>
          <w:b/>
          <w:lang w:val="sq-AL"/>
        </w:rPr>
        <w:t>PËR MIRATIMIN E KOSTOS MESATARE TË NDËRTIMIT TË BANESAVE NGA ENTI KOMBËTAR I BANESAVE, PËR VITIN 2016</w:t>
      </w:r>
    </w:p>
    <w:p w:rsidR="008B349A" w:rsidRPr="00783D21" w:rsidRDefault="008B349A" w:rsidP="008B349A">
      <w:pPr>
        <w:pStyle w:val="Hapesira7"/>
        <w:rPr>
          <w:lang w:val="sq-AL"/>
        </w:rPr>
      </w:pPr>
    </w:p>
    <w:p w:rsidR="008B349A" w:rsidRPr="00783D21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t xml:space="preserve">Në mbështetje të nenit 100 të Kushtetutës dhe të shkronjës “dh”, të nenit 34/1, të ligjit nr.9232, datë 13.5.2004, “Për programet sociale të strehimit”, të ndryshuar, me propozimin e ministrit të Zhvillimit Urban, Këshilli i Ministrave </w:t>
      </w:r>
    </w:p>
    <w:p w:rsidR="008B349A" w:rsidRDefault="008B349A" w:rsidP="008B349A">
      <w:pPr>
        <w:pStyle w:val="Hapesira7"/>
        <w:rPr>
          <w:lang w:val="sq-AL"/>
        </w:rPr>
      </w:pPr>
    </w:p>
    <w:p w:rsidR="008B349A" w:rsidRPr="00783D21" w:rsidRDefault="008B349A" w:rsidP="008B349A">
      <w:pPr>
        <w:pStyle w:val="Titull-Titull"/>
        <w:rPr>
          <w:lang w:val="sq-AL"/>
        </w:rPr>
      </w:pPr>
      <w:r w:rsidRPr="00783D21">
        <w:rPr>
          <w:lang w:val="sq-AL"/>
        </w:rPr>
        <w:t>UDHËZON:</w:t>
      </w:r>
    </w:p>
    <w:p w:rsidR="008B349A" w:rsidRPr="00783D21" w:rsidRDefault="008B349A" w:rsidP="008B349A">
      <w:pPr>
        <w:pStyle w:val="Hapesira7"/>
        <w:rPr>
          <w:lang w:val="sq-AL"/>
        </w:rPr>
      </w:pPr>
    </w:p>
    <w:p w:rsidR="008B349A" w:rsidRPr="00783D21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t xml:space="preserve">1. Miratimin e kostos mesatare të ndërtimit të banesave nga Enti Kombëtar i Banesave, në shkallë republike, për vitin 2016, e cila të jetë 39 281 (tridhjetë e nëntë mijë e dyqind e tetëdhjetë e një) lekë/m2 për sipërfaqe shfrytëzimi. </w:t>
      </w:r>
    </w:p>
    <w:p w:rsidR="008B349A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t>2. Kostoja mesatare e ndërtimit dhe vlera mesatare e apartamenteve në tregun e lirë të banesave, sipas qyteteve, për vitin 2016, të jetë sipas tabelave nr.1, nr.2 dhe nr.3, bashkëlidhur këtij udhëzimi.</w:t>
      </w:r>
    </w:p>
    <w:p w:rsidR="008B349A" w:rsidRPr="00783D21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t xml:space="preserve">3. Për qytetet, për të cilat nuk janë nxjerrë vlerat e kostos mesatare të ndërtimit, të merren vlerat e kostos së ndërtimit të qytetit më të afërt, sipas tabelës nr.1, që i bashkëlidhet këtij udhëzimi. </w:t>
      </w:r>
    </w:p>
    <w:p w:rsidR="008B349A" w:rsidRPr="00783D21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t xml:space="preserve">4. Vlerat mesatare të banesave në tregun e lirë nuk mund të përdoren për t’iu referuar zonave të afërta. </w:t>
      </w:r>
    </w:p>
    <w:p w:rsidR="008B349A" w:rsidRPr="00783D21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t xml:space="preserve">Ky udhëzim hyn në fuqi pas botimit në Fletoren Zyrtare. </w:t>
      </w:r>
    </w:p>
    <w:p w:rsidR="008B349A" w:rsidRPr="00783D21" w:rsidRDefault="008B349A" w:rsidP="008B349A">
      <w:pPr>
        <w:pStyle w:val="Hapesira7"/>
        <w:rPr>
          <w:lang w:val="sq-AL"/>
        </w:rPr>
      </w:pPr>
    </w:p>
    <w:p w:rsidR="008B349A" w:rsidRPr="00783D21" w:rsidRDefault="008B349A" w:rsidP="008B349A">
      <w:pPr>
        <w:pStyle w:val="Autoriteti"/>
        <w:keepNext w:val="0"/>
        <w:rPr>
          <w:lang w:val="sq-AL"/>
        </w:rPr>
      </w:pPr>
      <w:r w:rsidRPr="00783D21">
        <w:rPr>
          <w:lang w:val="sq-AL"/>
        </w:rPr>
        <w:t>KRYEMINISTRI</w:t>
      </w:r>
    </w:p>
    <w:p w:rsidR="008B349A" w:rsidRDefault="008B349A" w:rsidP="008B349A">
      <w:pPr>
        <w:pStyle w:val="AutoritetiEmer"/>
        <w:rPr>
          <w:lang w:val="sq-AL"/>
        </w:rPr>
      </w:pPr>
      <w:r w:rsidRPr="00783D21">
        <w:rPr>
          <w:lang w:val="sq-AL"/>
        </w:rPr>
        <w:t>Edi Rama</w:t>
      </w:r>
    </w:p>
    <w:p w:rsidR="008B349A" w:rsidRDefault="008B349A" w:rsidP="008B349A">
      <w:pPr>
        <w:rPr>
          <w:lang w:val="sq-AL"/>
        </w:rPr>
        <w:sectPr w:rsidR="008B349A" w:rsidSect="008B349A"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B349A" w:rsidRDefault="008B349A" w:rsidP="008B349A">
      <w:pPr>
        <w:rPr>
          <w:lang w:val="sq-AL"/>
        </w:rPr>
      </w:pPr>
    </w:p>
    <w:p w:rsidR="008B349A" w:rsidRDefault="008B349A" w:rsidP="008B349A">
      <w:pPr>
        <w:rPr>
          <w:lang w:val="sq-AL"/>
        </w:rPr>
      </w:pPr>
    </w:p>
    <w:p w:rsidR="008B349A" w:rsidRDefault="008B349A" w:rsidP="008B349A">
      <w:pPr>
        <w:rPr>
          <w:lang w:val="sq-AL"/>
        </w:rPr>
      </w:pPr>
    </w:p>
    <w:p w:rsidR="008B349A" w:rsidRPr="00B057E1" w:rsidRDefault="008B349A" w:rsidP="008B349A">
      <w:pPr>
        <w:rPr>
          <w:lang w:val="sq-AL"/>
        </w:rPr>
      </w:pPr>
    </w:p>
    <w:p w:rsidR="008B349A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20"/>
          <w:szCs w:val="20"/>
          <w:lang w:val="sq-AL"/>
        </w:rPr>
        <w:sectPr w:rsidR="008B349A" w:rsidSect="008B349A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b/>
          <w:bCs/>
          <w:sz w:val="20"/>
          <w:szCs w:val="20"/>
          <w:lang w:val="sq-AL"/>
        </w:rPr>
        <w:lastRenderedPageBreak/>
        <w:t xml:space="preserve">Tabela nr.1 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b/>
          <w:bCs/>
          <w:sz w:val="20"/>
          <w:szCs w:val="20"/>
          <w:lang w:val="sq-AL"/>
        </w:rPr>
        <w:t>Kosto mesatare e ndërtimit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 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Në koston mesatare nuk janë përfshirë vlerat e: 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1. </w:t>
      </w:r>
      <w:r>
        <w:rPr>
          <w:rFonts w:ascii="Garamond" w:eastAsia="Times New Roman" w:hAnsi="Garamond"/>
          <w:sz w:val="20"/>
          <w:szCs w:val="20"/>
          <w:lang w:val="sq-AL"/>
        </w:rPr>
        <w:t>r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>rjetit inxhinierik</w:t>
      </w:r>
      <w:r>
        <w:rPr>
          <w:rFonts w:ascii="Garamond" w:eastAsia="Times New Roman" w:hAnsi="Garamond"/>
          <w:sz w:val="20"/>
          <w:szCs w:val="20"/>
          <w:lang w:val="sq-AL"/>
        </w:rPr>
        <w:t>,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2. </w:t>
      </w:r>
      <w:r>
        <w:rPr>
          <w:rFonts w:ascii="Garamond" w:eastAsia="Times New Roman" w:hAnsi="Garamond"/>
          <w:sz w:val="20"/>
          <w:szCs w:val="20"/>
          <w:lang w:val="sq-AL"/>
        </w:rPr>
        <w:t>p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>rojektit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3. </w:t>
      </w:r>
      <w:r>
        <w:rPr>
          <w:rFonts w:ascii="Garamond" w:eastAsia="Times New Roman" w:hAnsi="Garamond"/>
          <w:sz w:val="20"/>
          <w:szCs w:val="20"/>
          <w:lang w:val="sq-AL"/>
        </w:rPr>
        <w:t>s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>tudimit gjeologjik dhe sizmik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4. </w:t>
      </w:r>
      <w:r>
        <w:rPr>
          <w:rFonts w:ascii="Garamond" w:eastAsia="Times New Roman" w:hAnsi="Garamond"/>
          <w:sz w:val="20"/>
          <w:szCs w:val="20"/>
          <w:lang w:val="sq-AL"/>
        </w:rPr>
        <w:t>l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>ejes së ndërtimit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5. </w:t>
      </w:r>
      <w:r>
        <w:rPr>
          <w:rFonts w:ascii="Garamond" w:eastAsia="Times New Roman" w:hAnsi="Garamond"/>
          <w:sz w:val="20"/>
          <w:szCs w:val="20"/>
          <w:lang w:val="sq-AL"/>
        </w:rPr>
        <w:t>t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>ruallit</w:t>
      </w:r>
    </w:p>
    <w:p w:rsidR="008B349A" w:rsidRPr="00783D21" w:rsidRDefault="008B349A" w:rsidP="008B349A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783D21">
        <w:rPr>
          <w:rFonts w:ascii="Garamond" w:eastAsia="Times New Roman" w:hAnsi="Garamond"/>
          <w:sz w:val="20"/>
          <w:szCs w:val="20"/>
          <w:lang w:val="sq-AL"/>
        </w:rPr>
        <w:t xml:space="preserve">6. </w:t>
      </w:r>
      <w:r>
        <w:rPr>
          <w:rFonts w:ascii="Garamond" w:eastAsia="Times New Roman" w:hAnsi="Garamond"/>
          <w:sz w:val="20"/>
          <w:szCs w:val="20"/>
          <w:lang w:val="sq-AL"/>
        </w:rPr>
        <w:t>s</w:t>
      </w:r>
      <w:r w:rsidRPr="00783D21">
        <w:rPr>
          <w:rFonts w:ascii="Garamond" w:eastAsia="Times New Roman" w:hAnsi="Garamond"/>
          <w:sz w:val="20"/>
          <w:szCs w:val="20"/>
          <w:lang w:val="sq-AL"/>
        </w:rPr>
        <w:t>hpenzime operacionale të EKB 4%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59"/>
        <w:gridCol w:w="3097"/>
        <w:gridCol w:w="2582"/>
        <w:gridCol w:w="2838"/>
      </w:tblGrid>
      <w:tr w:rsidR="008B349A" w:rsidRPr="004D4EF3" w:rsidTr="00053CB6">
        <w:trPr>
          <w:trHeight w:val="145"/>
          <w:jc w:val="center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</w:t>
            </w:r>
          </w:p>
        </w:tc>
        <w:tc>
          <w:tcPr>
            <w:tcW w:w="1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QYTETI</w:t>
            </w:r>
          </w:p>
        </w:tc>
        <w:tc>
          <w:tcPr>
            <w:tcW w:w="2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Kosto mesatare (aritmetike)</w:t>
            </w:r>
          </w:p>
        </w:tc>
      </w:tr>
      <w:tr w:rsidR="008B349A" w:rsidRPr="004D4EF3" w:rsidTr="00053CB6">
        <w:trPr>
          <w:trHeight w:val="145"/>
          <w:jc w:val="center"/>
        </w:trPr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Sip. shfrytëzimi lekë/m2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Sip. ndërtimi lekë/m2</w:t>
            </w:r>
          </w:p>
        </w:tc>
      </w:tr>
      <w:tr w:rsidR="008B349A" w:rsidRPr="004D4EF3" w:rsidTr="00053CB6">
        <w:trPr>
          <w:trHeight w:val="63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ELBASAN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39,154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32,331</w:t>
            </w:r>
          </w:p>
        </w:tc>
      </w:tr>
      <w:tr w:rsidR="008B349A" w:rsidRPr="004D4EF3" w:rsidTr="00053CB6">
        <w:trPr>
          <w:trHeight w:val="109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GRAMSH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39,154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32,331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LIBRAZHD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39,232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32,393</w:t>
            </w:r>
          </w:p>
        </w:tc>
      </w:tr>
      <w:tr w:rsidR="008B349A" w:rsidRPr="004D4EF3" w:rsidTr="00053CB6">
        <w:trPr>
          <w:trHeight w:val="72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PRRENJAS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39,232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32,393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PEQIN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39,154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32,331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POGRADEC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39,219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32,381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KORÇË         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39,219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32,381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ERSEKË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39,426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32,552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TIRANË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38,881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32,113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38,884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32,105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KAVAJË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38,884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32,105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12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LUSHNJE     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37,983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31,357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FIER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38,273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31,597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VLORË        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39,358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32,508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15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BERAT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39,129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32,313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16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KUÇOVË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39,129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32,313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17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ÇOROVODË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39,129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32,313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18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PËRMET       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39,504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32,614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19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TEPELENË    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39,504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32,614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20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GJIROKASTËR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39,504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32,614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21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SARANDË     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39,655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32,739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KRUJË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39,377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32,510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23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LAÇ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39,288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32,436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LEZHË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39,288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32,436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25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RRËSHEN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39,557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32,658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26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SHKODËR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39,533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32,642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27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PUKË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39,800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32,862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KUKËS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39,856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32,899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29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TROPOJË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39,856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32,899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30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BURREL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39,767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32,830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31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PESHKOPI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39,767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32,830</w:t>
            </w:r>
          </w:p>
        </w:tc>
      </w:tr>
      <w:tr w:rsidR="008B349A" w:rsidRPr="004D4EF3" w:rsidTr="00053CB6">
        <w:trPr>
          <w:trHeight w:val="56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KOSTO MESATARE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39,281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32,432</w:t>
            </w:r>
          </w:p>
        </w:tc>
      </w:tr>
    </w:tbl>
    <w:p w:rsidR="008B349A" w:rsidRPr="00783D21" w:rsidRDefault="008B349A" w:rsidP="008B349A">
      <w:pPr>
        <w:pStyle w:val="Hapesira7"/>
        <w:rPr>
          <w:lang w:val="sq-AL" w:eastAsia="en-GB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8B349A" w:rsidRDefault="008B349A" w:rsidP="008B349A">
      <w:pPr>
        <w:pStyle w:val="Paragrafi"/>
        <w:rPr>
          <w:lang w:val="sq-AL"/>
        </w:rPr>
      </w:pPr>
    </w:p>
    <w:p w:rsidR="00405DC8" w:rsidRDefault="00405DC8" w:rsidP="008B349A">
      <w:pPr>
        <w:pStyle w:val="Paragrafi"/>
        <w:rPr>
          <w:lang w:val="sq-AL"/>
        </w:rPr>
      </w:pPr>
    </w:p>
    <w:p w:rsidR="00405DC8" w:rsidRDefault="00405DC8" w:rsidP="008B349A">
      <w:pPr>
        <w:pStyle w:val="Paragrafi"/>
        <w:rPr>
          <w:lang w:val="sq-AL"/>
        </w:rPr>
      </w:pPr>
    </w:p>
    <w:p w:rsidR="00405DC8" w:rsidRDefault="00405DC8" w:rsidP="008B349A">
      <w:pPr>
        <w:pStyle w:val="Paragrafi"/>
        <w:rPr>
          <w:lang w:val="sq-AL"/>
        </w:rPr>
      </w:pPr>
    </w:p>
    <w:p w:rsidR="00405DC8" w:rsidRDefault="00405DC8" w:rsidP="008B349A">
      <w:pPr>
        <w:pStyle w:val="Paragrafi"/>
        <w:rPr>
          <w:lang w:val="sq-AL"/>
        </w:rPr>
      </w:pPr>
    </w:p>
    <w:p w:rsidR="00405DC8" w:rsidRDefault="00405DC8" w:rsidP="008B349A">
      <w:pPr>
        <w:pStyle w:val="Paragrafi"/>
        <w:rPr>
          <w:lang w:val="sq-AL"/>
        </w:rPr>
      </w:pPr>
    </w:p>
    <w:p w:rsidR="00405DC8" w:rsidRDefault="00405DC8" w:rsidP="008B349A">
      <w:pPr>
        <w:pStyle w:val="Paragrafi"/>
        <w:rPr>
          <w:lang w:val="sq-AL"/>
        </w:rPr>
      </w:pPr>
      <w:bookmarkStart w:id="0" w:name="_GoBack"/>
      <w:bookmarkEnd w:id="0"/>
    </w:p>
    <w:p w:rsidR="008B349A" w:rsidRPr="00783D21" w:rsidRDefault="008B349A" w:rsidP="008B349A">
      <w:pPr>
        <w:pStyle w:val="Paragrafi"/>
        <w:rPr>
          <w:lang w:val="sq-AL"/>
        </w:rPr>
      </w:pPr>
      <w:r w:rsidRPr="00783D21">
        <w:rPr>
          <w:lang w:val="sq-AL"/>
        </w:rPr>
        <w:lastRenderedPageBreak/>
        <w:t xml:space="preserve">Tabela nr.2 </w:t>
      </w:r>
    </w:p>
    <w:p w:rsidR="008B349A" w:rsidRDefault="008B349A" w:rsidP="008B349A">
      <w:pPr>
        <w:pStyle w:val="Paragrafi"/>
        <w:rPr>
          <w:lang w:val="sq-AL"/>
        </w:rPr>
      </w:pPr>
      <w:r>
        <w:rPr>
          <w:lang w:val="sq-AL"/>
        </w:rPr>
        <w:t>Vlerat mesatare të shit</w:t>
      </w:r>
      <w:r w:rsidRPr="00783D21">
        <w:rPr>
          <w:lang w:val="sq-AL"/>
        </w:rPr>
        <w:t>blerjeve të banesave në tregun e lirë për vitin 2016 sipas qyteteve.</w:t>
      </w:r>
    </w:p>
    <w:p w:rsidR="008B349A" w:rsidRPr="002F0B05" w:rsidRDefault="008B349A" w:rsidP="008B349A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75"/>
        <w:gridCol w:w="2708"/>
        <w:gridCol w:w="5493"/>
      </w:tblGrid>
      <w:tr w:rsidR="008B349A" w:rsidRPr="004D4EF3" w:rsidTr="00053CB6">
        <w:trPr>
          <w:trHeight w:val="24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Qyteti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lekë/m</w:t>
            </w: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sipërfaqe shfrytëzimi</w:t>
            </w:r>
          </w:p>
        </w:tc>
      </w:tr>
      <w:tr w:rsidR="008B349A" w:rsidRPr="004D4EF3" w:rsidTr="00053CB6">
        <w:trPr>
          <w:trHeight w:val="56"/>
        </w:trPr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1. Qarku Tiranë</w:t>
            </w:r>
          </w:p>
        </w:tc>
      </w:tr>
      <w:tr w:rsidR="008B349A" w:rsidRPr="004D4EF3" w:rsidTr="00053CB6">
        <w:trPr>
          <w:trHeight w:val="92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89,137 </w:t>
            </w:r>
          </w:p>
        </w:tc>
      </w:tr>
      <w:tr w:rsidR="008B349A" w:rsidRPr="004D4EF3" w:rsidTr="00053CB6">
        <w:trPr>
          <w:trHeight w:val="9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Vorë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51,500 </w:t>
            </w:r>
          </w:p>
        </w:tc>
      </w:tr>
      <w:tr w:rsidR="008B349A" w:rsidRPr="004D4EF3" w:rsidTr="00053CB6">
        <w:trPr>
          <w:trHeight w:val="8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Kamëz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52,000 </w:t>
            </w:r>
          </w:p>
        </w:tc>
      </w:tr>
      <w:tr w:rsidR="008B349A" w:rsidRPr="004D4EF3" w:rsidTr="00053CB6">
        <w:trPr>
          <w:trHeight w:val="91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Kavajë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51,000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Rrogozhinë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41,000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2. Qarku Durrës</w:t>
            </w:r>
          </w:p>
        </w:tc>
      </w:tr>
      <w:tr w:rsidR="008B349A" w:rsidRPr="004D4EF3" w:rsidTr="00053CB6">
        <w:trPr>
          <w:trHeight w:val="103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67,500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Krujë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48,500 </w:t>
            </w:r>
          </w:p>
        </w:tc>
      </w:tr>
      <w:tr w:rsidR="008B349A" w:rsidRPr="004D4EF3" w:rsidTr="00053CB6">
        <w:trPr>
          <w:trHeight w:val="125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Shijak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41,000 </w:t>
            </w:r>
          </w:p>
        </w:tc>
      </w:tr>
      <w:tr w:rsidR="008B349A" w:rsidRPr="004D4EF3" w:rsidTr="00053CB6">
        <w:trPr>
          <w:trHeight w:val="115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Fushë-Krujë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51,000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3. Qarku Shkodër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58,000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Pukë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22,000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Vau Dejës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24,300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Koplik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40,500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Fushë - Arrëz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7,500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4. Qarku Vlorë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61,800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Orikum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60,000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Selenicë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25,000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Himarë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58,000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Sarandë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56,000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Delvinë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26,750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Konispol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28,000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5. Qarku Korçë </w:t>
            </w:r>
          </w:p>
        </w:tc>
      </w:tr>
      <w:tr w:rsidR="008B349A" w:rsidRPr="004D4EF3" w:rsidTr="00053CB6">
        <w:trPr>
          <w:trHeight w:val="183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Korçë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45,800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Pogradec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49,900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Bilisht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35,000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Ersekë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23,000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Maliq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27,800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Leskovik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21,000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6. Qarku Fier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Fier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53,100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Lushnjë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40,100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Ballsh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30,000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Patos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28,000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Divjakë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49,500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Roskovec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30,000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7. Qarku Berat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41,400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Kuçovë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36,000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Poliçan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26,000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Çorovodë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25,000 </w:t>
            </w:r>
          </w:p>
        </w:tc>
      </w:tr>
      <w:tr w:rsidR="008B349A" w:rsidRPr="004D4EF3" w:rsidTr="00053CB6">
        <w:trPr>
          <w:trHeight w:val="96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Ura - Vajgurore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37,000 </w:t>
            </w:r>
          </w:p>
        </w:tc>
      </w:tr>
      <w:tr w:rsidR="008B349A" w:rsidRPr="004D4EF3" w:rsidTr="00053CB6">
        <w:trPr>
          <w:trHeight w:val="125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8. Qarku Elbasan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50,300 </w:t>
            </w:r>
          </w:p>
        </w:tc>
      </w:tr>
      <w:tr w:rsidR="008B349A" w:rsidRPr="004D4EF3" w:rsidTr="00053CB6">
        <w:trPr>
          <w:trHeight w:val="133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Librazhd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44,000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Cërrik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38,300 </w:t>
            </w:r>
          </w:p>
        </w:tc>
      </w:tr>
      <w:tr w:rsidR="008B349A" w:rsidRPr="004D4EF3" w:rsidTr="00053CB6">
        <w:trPr>
          <w:trHeight w:val="141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Gramsh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43,000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Peqin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39,000 </w:t>
            </w:r>
          </w:p>
        </w:tc>
      </w:tr>
      <w:tr w:rsidR="008B349A" w:rsidRPr="004D4EF3" w:rsidTr="00053CB6">
        <w:trPr>
          <w:trHeight w:val="149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Përrenjas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41,780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Belsh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35,000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9. Qarku Gjirokastër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Gjirokastër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47,400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lastRenderedPageBreak/>
              <w:t>48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Përmet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37,000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Tepelenë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32,500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Memaliaj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15,000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Këlcyrë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24,600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52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Libohovë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27,000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56,000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Laç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42,500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Mamurras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31,000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Rrëshen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42,000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Rubik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29,500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11. Qarku Kukës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Kukës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54,000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Bajram Curri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27,900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Krumë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24,500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12. Qarku Dibër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Peshkopi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49,000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Burrel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44,300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63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Bulqizë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41,800 </w:t>
            </w:r>
          </w:p>
        </w:tc>
      </w:tr>
      <w:tr w:rsidR="008B349A" w:rsidRPr="004D4EF3" w:rsidTr="00053CB6">
        <w:trPr>
          <w:trHeight w:val="81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64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Klos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32,000 </w:t>
            </w:r>
          </w:p>
        </w:tc>
      </w:tr>
      <w:tr w:rsidR="008B349A" w:rsidRPr="004D4EF3" w:rsidTr="00053CB6">
        <w:trPr>
          <w:trHeight w:val="104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color w:val="FF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Njësitë Administrative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65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Nj.Adm. Shëngjin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56,000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66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Nj.Adm. Milot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34,000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67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Nj.Adm. Krrabë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28,200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68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Nj.Adm. Kashar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53,500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69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Nj.Adm.Dajt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53,500 </w:t>
            </w:r>
          </w:p>
        </w:tc>
      </w:tr>
      <w:tr w:rsidR="008B349A" w:rsidRPr="004D4EF3" w:rsidTr="00053CB6">
        <w:trPr>
          <w:trHeight w:val="77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70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>Nj.Adm. Farkë</w:t>
            </w:r>
          </w:p>
        </w:tc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66,500 </w:t>
            </w:r>
          </w:p>
        </w:tc>
      </w:tr>
    </w:tbl>
    <w:p w:rsidR="008B349A" w:rsidRDefault="008B349A" w:rsidP="008B349A">
      <w:pPr>
        <w:pStyle w:val="Paragrafi"/>
        <w:rPr>
          <w:rFonts w:eastAsia="Times New Roman" w:cs="Times New Roman"/>
          <w:bCs/>
          <w:szCs w:val="24"/>
          <w:lang w:val="sq-AL"/>
        </w:rPr>
      </w:pPr>
    </w:p>
    <w:p w:rsidR="008B349A" w:rsidRPr="004D4EF3" w:rsidRDefault="008B349A" w:rsidP="008B349A">
      <w:pPr>
        <w:pStyle w:val="Paragrafi"/>
        <w:rPr>
          <w:rFonts w:eastAsia="Times New Roman" w:cs="Times New Roman"/>
          <w:bCs/>
          <w:szCs w:val="24"/>
          <w:lang w:val="sq-AL"/>
        </w:rPr>
      </w:pPr>
      <w:r w:rsidRPr="004D4EF3">
        <w:rPr>
          <w:rFonts w:eastAsia="Times New Roman" w:cs="Times New Roman"/>
          <w:bCs/>
          <w:szCs w:val="24"/>
          <w:lang w:val="sq-AL"/>
        </w:rPr>
        <w:t xml:space="preserve">Tabela nr. 3 </w:t>
      </w:r>
    </w:p>
    <w:p w:rsidR="008B349A" w:rsidRPr="004D4EF3" w:rsidRDefault="008B349A" w:rsidP="008B349A">
      <w:pPr>
        <w:pStyle w:val="Paragrafi"/>
        <w:rPr>
          <w:rFonts w:eastAsia="Times New Roman" w:cs="Times New Roman"/>
          <w:bCs/>
          <w:szCs w:val="24"/>
          <w:lang w:val="sq-AL"/>
        </w:rPr>
      </w:pPr>
      <w:r w:rsidRPr="004D4EF3">
        <w:rPr>
          <w:rFonts w:eastAsia="Times New Roman" w:cs="Times New Roman"/>
          <w:bCs/>
          <w:szCs w:val="24"/>
          <w:lang w:val="sq-AL"/>
        </w:rPr>
        <w:t>Të dhënat e tregut të lirë të apartamenteve në qytetin e Tiranës për vitin 2016</w:t>
      </w:r>
    </w:p>
    <w:tbl>
      <w:tblPr>
        <w:tblW w:w="5781" w:type="dxa"/>
        <w:tblInd w:w="93" w:type="dxa"/>
        <w:tblLook w:val="04A0" w:firstRow="1" w:lastRow="0" w:firstColumn="1" w:lastColumn="0" w:noHBand="0" w:noVBand="1"/>
      </w:tblPr>
      <w:tblGrid>
        <w:gridCol w:w="521"/>
        <w:gridCol w:w="1083"/>
        <w:gridCol w:w="3901"/>
        <w:gridCol w:w="276"/>
      </w:tblGrid>
      <w:tr w:rsidR="008B349A" w:rsidRPr="004D4EF3" w:rsidTr="00053CB6">
        <w:trPr>
          <w:trHeight w:val="49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Zonat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4D4EF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Lekë/m² sipërfaqe shfrytëzimi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97,700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78,000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187,000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134,500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159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2/3 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95,000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2/4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110,000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2/5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80,000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3/1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77,000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3/2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60,000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4/1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4/2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60,000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5/1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190,000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5/2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132,000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5/3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107,000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5/4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82,000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65,000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7/1 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120,000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7/2 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100,000 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7/3 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85,000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7/4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65,000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8/1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110,000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8/2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100,000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8/3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72,000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9/1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130,000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9/2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100,000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9/3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77,000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10/1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145,000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10/2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139,500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lastRenderedPageBreak/>
              <w:t>29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10/3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102,000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30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11/1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87,000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31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11/2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75,000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  <w:tr w:rsidR="008B349A" w:rsidRPr="004D4EF3" w:rsidTr="00053CB6">
        <w:trPr>
          <w:trHeight w:val="7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32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11/3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70,000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49A" w:rsidRPr="004D4EF3" w:rsidRDefault="008B349A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4D4EF3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 </w:t>
            </w:r>
          </w:p>
        </w:tc>
      </w:tr>
    </w:tbl>
    <w:p w:rsidR="00E25765" w:rsidRDefault="00E25765"/>
    <w:sectPr w:rsidR="00E25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numFmt w:val="chicago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49A"/>
    <w:rsid w:val="00405DC8"/>
    <w:rsid w:val="008B349A"/>
    <w:rsid w:val="00E2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49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3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3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349A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8B34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34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34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34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34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B34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B349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49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3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3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349A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8B34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34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34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34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34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B34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B349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2019-02-05T14:12:00Z</cp:lastPrinted>
  <dcterms:created xsi:type="dcterms:W3CDTF">2017-12-21T09:31:00Z</dcterms:created>
  <dcterms:modified xsi:type="dcterms:W3CDTF">2019-02-05T14:12:00Z</dcterms:modified>
</cp:coreProperties>
</file>