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6A00" w:rsidRPr="006D6FE6" w:rsidRDefault="00E66A00" w:rsidP="00E66A00">
      <w:pPr>
        <w:pStyle w:val="Akti"/>
        <w:keepNext w:val="0"/>
        <w:rPr>
          <w:rFonts w:ascii="Garamond" w:hAnsi="Garamond"/>
          <w:sz w:val="24"/>
          <w:szCs w:val="24"/>
          <w:lang w:val="sq-AL"/>
        </w:rPr>
      </w:pPr>
      <w:r w:rsidRPr="006D6FE6">
        <w:rPr>
          <w:rFonts w:ascii="Garamond" w:hAnsi="Garamond"/>
          <w:sz w:val="24"/>
          <w:szCs w:val="24"/>
          <w:lang w:val="sq-AL"/>
        </w:rPr>
        <w:t>UDHËZIM</w:t>
      </w:r>
    </w:p>
    <w:p w:rsidR="00E66A00" w:rsidRPr="006D6FE6" w:rsidRDefault="00E66A00" w:rsidP="00E66A00">
      <w:pPr>
        <w:pStyle w:val="NumriData"/>
        <w:keepNext w:val="0"/>
        <w:rPr>
          <w:rFonts w:ascii="Garamond" w:hAnsi="Garamond"/>
          <w:sz w:val="24"/>
          <w:szCs w:val="24"/>
          <w:lang w:val="sq-AL"/>
        </w:rPr>
      </w:pPr>
      <w:r w:rsidRPr="006D6FE6">
        <w:rPr>
          <w:rFonts w:ascii="Garamond" w:hAnsi="Garamond"/>
          <w:sz w:val="24"/>
          <w:szCs w:val="24"/>
          <w:lang w:val="sq-AL"/>
        </w:rPr>
        <w:t>Nr.3, datë 5.3.2010</w:t>
      </w:r>
    </w:p>
    <w:p w:rsidR="00E66A00" w:rsidRPr="006D6FE6" w:rsidRDefault="00E66A00" w:rsidP="00E66A00">
      <w:pPr>
        <w:pStyle w:val="Paragrafi"/>
        <w:rPr>
          <w:rFonts w:ascii="Garamond" w:hAnsi="Garamond"/>
          <w:sz w:val="24"/>
          <w:szCs w:val="24"/>
          <w:lang w:val="sq-AL"/>
        </w:rPr>
      </w:pPr>
    </w:p>
    <w:p w:rsidR="00DF7905" w:rsidRPr="00DF7905" w:rsidRDefault="00DF7905" w:rsidP="00DF7905">
      <w:pPr>
        <w:widowControl w:val="0"/>
        <w:ind w:firstLine="720"/>
        <w:jc w:val="center"/>
        <w:rPr>
          <w:rFonts w:ascii="Garamond" w:eastAsia="MS Mincho" w:hAnsi="Garamond" w:cs="CG Times"/>
          <w:b/>
          <w:i/>
          <w:noProof w:val="0"/>
          <w:lang w:val="sq-AL"/>
        </w:rPr>
      </w:pPr>
      <w:r w:rsidRPr="006D6FE6">
        <w:rPr>
          <w:rFonts w:ascii="Garamond" w:eastAsia="MS Mincho" w:hAnsi="Garamond" w:cs="CG Times"/>
          <w:b/>
          <w:i/>
          <w:noProof w:val="0"/>
          <w:lang w:val="sq-AL"/>
        </w:rPr>
        <w:t>PËRPUNIMIN E TË DHËNAVE PERSONALE ME SISTEMIN E VIDEO SURVEJIMIT NË NDËRTESA DHE MJEDISE TË TJERA</w:t>
      </w:r>
    </w:p>
    <w:p w:rsidR="00E66A00" w:rsidRPr="006D6FE6" w:rsidRDefault="00DF7905" w:rsidP="00DF7905">
      <w:pPr>
        <w:pStyle w:val="Paragrafi"/>
        <w:jc w:val="center"/>
        <w:rPr>
          <w:rFonts w:ascii="Garamond" w:hAnsi="Garamond"/>
          <w:i/>
          <w:sz w:val="24"/>
          <w:szCs w:val="24"/>
          <w:lang w:val="sq-AL"/>
        </w:rPr>
      </w:pPr>
      <w:r w:rsidRPr="006D6FE6">
        <w:rPr>
          <w:rFonts w:ascii="Garamond" w:hAnsi="Garamond"/>
          <w:i/>
          <w:sz w:val="24"/>
          <w:szCs w:val="24"/>
          <w:lang w:val="sq-AL"/>
        </w:rPr>
        <w:t xml:space="preserve"> (Ndryshuar me Udh</w:t>
      </w:r>
      <w:r w:rsidR="006D6FE6">
        <w:rPr>
          <w:rFonts w:ascii="Garamond" w:hAnsi="Garamond"/>
          <w:i/>
          <w:sz w:val="24"/>
          <w:szCs w:val="24"/>
          <w:lang w:val="sq-AL"/>
        </w:rPr>
        <w:t>ë</w:t>
      </w:r>
      <w:r w:rsidRPr="006D6FE6">
        <w:rPr>
          <w:rFonts w:ascii="Garamond" w:hAnsi="Garamond"/>
          <w:i/>
          <w:sz w:val="24"/>
          <w:szCs w:val="24"/>
          <w:lang w:val="sq-AL"/>
        </w:rPr>
        <w:t>zimin nr. 13, dat</w:t>
      </w:r>
      <w:r w:rsidR="006D6FE6">
        <w:rPr>
          <w:rFonts w:ascii="Garamond" w:hAnsi="Garamond"/>
          <w:i/>
          <w:sz w:val="24"/>
          <w:szCs w:val="24"/>
          <w:lang w:val="sq-AL"/>
        </w:rPr>
        <w:t>ë</w:t>
      </w:r>
      <w:r w:rsidRPr="006D6FE6">
        <w:rPr>
          <w:rFonts w:ascii="Garamond" w:hAnsi="Garamond"/>
          <w:i/>
          <w:sz w:val="24"/>
          <w:szCs w:val="24"/>
          <w:lang w:val="sq-AL"/>
        </w:rPr>
        <w:t xml:space="preserve"> 22.12.2011)</w:t>
      </w:r>
    </w:p>
    <w:p w:rsidR="00DF7905" w:rsidRPr="006D6FE6" w:rsidRDefault="00DF7905" w:rsidP="00DF7905">
      <w:pPr>
        <w:pStyle w:val="Paragrafi"/>
        <w:jc w:val="right"/>
        <w:rPr>
          <w:rFonts w:ascii="Garamond" w:hAnsi="Garamond"/>
          <w:i/>
          <w:sz w:val="24"/>
          <w:szCs w:val="24"/>
          <w:lang w:val="sq-AL"/>
        </w:rPr>
      </w:pPr>
      <w:r w:rsidRPr="006D6FE6">
        <w:rPr>
          <w:rFonts w:ascii="Garamond" w:hAnsi="Garamond"/>
          <w:i/>
          <w:sz w:val="24"/>
          <w:szCs w:val="24"/>
          <w:lang w:val="sq-AL"/>
        </w:rPr>
        <w:t>(I p</w:t>
      </w:r>
      <w:r w:rsidR="006D6FE6">
        <w:rPr>
          <w:rFonts w:ascii="Garamond" w:hAnsi="Garamond"/>
          <w:i/>
          <w:sz w:val="24"/>
          <w:szCs w:val="24"/>
          <w:lang w:val="sq-AL"/>
        </w:rPr>
        <w:t>ë</w:t>
      </w:r>
      <w:r w:rsidRPr="006D6FE6">
        <w:rPr>
          <w:rFonts w:ascii="Garamond" w:hAnsi="Garamond"/>
          <w:i/>
          <w:sz w:val="24"/>
          <w:szCs w:val="24"/>
          <w:lang w:val="sq-AL"/>
        </w:rPr>
        <w:t>rdit</w:t>
      </w:r>
      <w:r w:rsidR="006D6FE6">
        <w:rPr>
          <w:rFonts w:ascii="Garamond" w:hAnsi="Garamond"/>
          <w:i/>
          <w:sz w:val="24"/>
          <w:szCs w:val="24"/>
          <w:lang w:val="sq-AL"/>
        </w:rPr>
        <w:t>ë</w:t>
      </w:r>
      <w:r w:rsidRPr="006D6FE6">
        <w:rPr>
          <w:rFonts w:ascii="Garamond" w:hAnsi="Garamond"/>
          <w:i/>
          <w:sz w:val="24"/>
          <w:szCs w:val="24"/>
          <w:lang w:val="sq-AL"/>
        </w:rPr>
        <w:t>suar)</w:t>
      </w:r>
    </w:p>
    <w:p w:rsidR="00DF7905" w:rsidRPr="006D6FE6" w:rsidRDefault="00DF7905" w:rsidP="00DF7905">
      <w:pPr>
        <w:pStyle w:val="Paragrafi"/>
        <w:jc w:val="right"/>
        <w:rPr>
          <w:rFonts w:ascii="Garamond" w:hAnsi="Garamond"/>
          <w:i/>
          <w:sz w:val="24"/>
          <w:szCs w:val="24"/>
          <w:lang w:val="sq-AL"/>
        </w:rPr>
      </w:pPr>
    </w:p>
    <w:p w:rsidR="00E66A00" w:rsidRPr="006D6FE6" w:rsidRDefault="00E66A00" w:rsidP="00E66A00">
      <w:pPr>
        <w:pStyle w:val="Paragrafi"/>
        <w:rPr>
          <w:rFonts w:ascii="Garamond" w:hAnsi="Garamond"/>
          <w:sz w:val="24"/>
          <w:szCs w:val="24"/>
          <w:lang w:val="sq-AL"/>
        </w:rPr>
      </w:pPr>
      <w:r w:rsidRPr="006D6FE6">
        <w:rPr>
          <w:rFonts w:ascii="Garamond" w:hAnsi="Garamond"/>
          <w:sz w:val="24"/>
          <w:szCs w:val="24"/>
          <w:lang w:val="sq-AL"/>
        </w:rPr>
        <w:t xml:space="preserve">Mbështetur në shkronjën “c” të pikës 1 të nenit 30 dhe shkronjave “ç” e “f” të pikës 1 të nenit 31 të ligjit nr.9887, datë 10.3.2008 “Për mbrojtjen e të dhënave personale”, Komisioneri për Mbrojtjen e të Dhënave Personale </w:t>
      </w:r>
    </w:p>
    <w:p w:rsidR="00E66A00" w:rsidRPr="006D6FE6" w:rsidRDefault="00E66A00" w:rsidP="00E66A00">
      <w:pPr>
        <w:pStyle w:val="Paragrafi"/>
        <w:rPr>
          <w:rFonts w:ascii="Garamond" w:hAnsi="Garamond"/>
          <w:sz w:val="24"/>
          <w:szCs w:val="24"/>
          <w:lang w:val="sq-AL"/>
        </w:rPr>
      </w:pPr>
    </w:p>
    <w:p w:rsidR="00E66A00" w:rsidRPr="006D6FE6" w:rsidRDefault="00E66A00" w:rsidP="00E66A00">
      <w:pPr>
        <w:pStyle w:val="VENDOSI"/>
        <w:keepNext w:val="0"/>
        <w:rPr>
          <w:rFonts w:ascii="Garamond" w:hAnsi="Garamond"/>
          <w:sz w:val="24"/>
          <w:szCs w:val="24"/>
          <w:lang w:val="sq-AL"/>
        </w:rPr>
      </w:pPr>
      <w:r w:rsidRPr="006D6FE6">
        <w:rPr>
          <w:rFonts w:ascii="Garamond" w:hAnsi="Garamond"/>
          <w:sz w:val="24"/>
          <w:szCs w:val="24"/>
          <w:lang w:val="sq-AL"/>
        </w:rPr>
        <w:t>UDHËZON:</w:t>
      </w:r>
    </w:p>
    <w:p w:rsidR="00E66A00" w:rsidRPr="006D6FE6" w:rsidRDefault="00E66A00" w:rsidP="00E66A00">
      <w:pPr>
        <w:pStyle w:val="Paragrafi"/>
        <w:rPr>
          <w:rFonts w:ascii="Garamond" w:hAnsi="Garamond"/>
          <w:sz w:val="24"/>
          <w:szCs w:val="24"/>
          <w:lang w:val="sq-AL"/>
        </w:rPr>
      </w:pPr>
    </w:p>
    <w:p w:rsidR="00E66A00" w:rsidRPr="006D6FE6" w:rsidRDefault="00E66A00" w:rsidP="00E66A00">
      <w:pPr>
        <w:pStyle w:val="Paragrafi"/>
        <w:rPr>
          <w:rFonts w:ascii="Garamond" w:hAnsi="Garamond"/>
          <w:sz w:val="24"/>
          <w:szCs w:val="24"/>
          <w:lang w:val="sq-AL"/>
        </w:rPr>
      </w:pPr>
      <w:r w:rsidRPr="006D6FE6">
        <w:rPr>
          <w:rFonts w:ascii="Garamond" w:hAnsi="Garamond"/>
          <w:sz w:val="24"/>
          <w:szCs w:val="24"/>
          <w:lang w:val="sq-AL"/>
        </w:rPr>
        <w:t xml:space="preserve">1. Një nga mjetet e rëndësishme të përpunimit të të dhënave personale është dhe video- survejimi (regjistrim me kamera). Përdoruesit e këtij mjeti konsiderohen se përpunojnë të dhëna me anë të këtij mjeti nëse përveç imazheve të kapura nga vetë video-survejuese kanë regjistruar ose grumbulluar informacione në pajisje regjistrimi dhe në të njëjtën kohë regjistrimet, ose informacioni i zgjedhur, që përbën një sjellje të caktuar, shërben për identifikimin e individëve. </w:t>
      </w:r>
    </w:p>
    <w:p w:rsidR="00E66A00" w:rsidRPr="006D6FE6" w:rsidRDefault="00E66A00" w:rsidP="00DF7905">
      <w:pPr>
        <w:pStyle w:val="Paragrafi"/>
        <w:rPr>
          <w:rFonts w:ascii="Garamond" w:hAnsi="Garamond"/>
          <w:sz w:val="24"/>
          <w:szCs w:val="24"/>
          <w:lang w:val="sq-AL"/>
        </w:rPr>
      </w:pPr>
      <w:r w:rsidRPr="006D6FE6">
        <w:rPr>
          <w:rFonts w:ascii="Garamond" w:hAnsi="Garamond"/>
          <w:sz w:val="24"/>
          <w:szCs w:val="24"/>
          <w:lang w:val="sq-AL"/>
        </w:rPr>
        <w:t>2.</w:t>
      </w:r>
      <w:r w:rsidR="00DF7905" w:rsidRPr="006D6FE6">
        <w:rPr>
          <w:rFonts w:ascii="Garamond" w:hAnsi="Garamond"/>
          <w:sz w:val="24"/>
          <w:szCs w:val="24"/>
          <w:lang w:val="sq-AL"/>
        </w:rPr>
        <w:t xml:space="preserve"> </w:t>
      </w:r>
      <w:r w:rsidR="00DF7905" w:rsidRPr="006D6FE6">
        <w:rPr>
          <w:rFonts w:ascii="Garamond" w:hAnsi="Garamond"/>
          <w:i/>
          <w:sz w:val="24"/>
          <w:szCs w:val="24"/>
          <w:lang w:val="sq-AL"/>
        </w:rPr>
        <w:t>Të dhënat e ruajtura në sistemin e video survejimit, imazhe apo tinguj, janë të dhëna personale me kusht që një individ të mund të identifikohet drejtpërdrejt apo tërthorazi në bazë të këtyre regjistrimeve</w:t>
      </w:r>
      <w:r w:rsidRPr="006D6FE6">
        <w:rPr>
          <w:rFonts w:ascii="Garamond" w:hAnsi="Garamond"/>
          <w:i/>
          <w:sz w:val="24"/>
          <w:szCs w:val="24"/>
          <w:lang w:val="sq-AL"/>
        </w:rPr>
        <w:t xml:space="preserve">. </w:t>
      </w:r>
      <w:r w:rsidR="00DF7905" w:rsidRPr="006D6FE6">
        <w:rPr>
          <w:rFonts w:ascii="Garamond" w:hAnsi="Garamond"/>
          <w:i/>
          <w:sz w:val="24"/>
          <w:szCs w:val="24"/>
          <w:lang w:val="sq-AL"/>
        </w:rPr>
        <w:t>Një individ është i identifikueshëm, nëse imazhi në të cilën ai është regjistruar zbulon shenjat e tij dalluese si fytyrën, etj., dhe mundëson identifikimin e plotë të tij kur këto karakteristika krahasohen me të dhëna të tjera në dispozicion</w:t>
      </w:r>
      <w:r w:rsidR="00DF7905" w:rsidRPr="006D6FE6">
        <w:rPr>
          <w:rFonts w:ascii="Garamond" w:hAnsi="Garamond"/>
          <w:sz w:val="24"/>
          <w:szCs w:val="24"/>
          <w:lang w:val="sq-AL"/>
        </w:rPr>
        <w:t xml:space="preserve">. </w:t>
      </w:r>
      <w:r w:rsidRPr="006D6FE6">
        <w:rPr>
          <w:rFonts w:ascii="Garamond" w:hAnsi="Garamond"/>
          <w:sz w:val="24"/>
          <w:szCs w:val="24"/>
          <w:lang w:val="sq-AL"/>
        </w:rPr>
        <w:t>Një e dhënë personale në tërësinë e saj përbëhet nga ata faktorë identifikues që bëjnë të mundur lidhjen e një personi të caktuar me një sjellje të kapur nga një sistem video-survejimi.</w:t>
      </w:r>
    </w:p>
    <w:p w:rsidR="00E66A00" w:rsidRPr="006D6FE6" w:rsidRDefault="00E66A00" w:rsidP="00E66A00">
      <w:pPr>
        <w:pStyle w:val="Paragrafi"/>
        <w:rPr>
          <w:rFonts w:ascii="Garamond" w:hAnsi="Garamond"/>
          <w:sz w:val="24"/>
          <w:szCs w:val="24"/>
          <w:lang w:val="sq-AL"/>
        </w:rPr>
      </w:pPr>
      <w:r w:rsidRPr="006D6FE6">
        <w:rPr>
          <w:rFonts w:ascii="Garamond" w:hAnsi="Garamond"/>
          <w:sz w:val="24"/>
          <w:szCs w:val="24"/>
          <w:lang w:val="sq-AL"/>
        </w:rPr>
        <w:t xml:space="preserve">3. Përpunimi i të dhënave personale me anë të një </w:t>
      </w:r>
      <w:r w:rsidR="00DF7905" w:rsidRPr="006D6FE6">
        <w:rPr>
          <w:rFonts w:ascii="Garamond" w:hAnsi="Garamond"/>
          <w:i/>
          <w:sz w:val="24"/>
          <w:szCs w:val="24"/>
          <w:lang w:val="sq-AL"/>
        </w:rPr>
        <w:t>sistemi video survejimi</w:t>
      </w:r>
      <w:r w:rsidR="00DF7905" w:rsidRPr="006D6FE6">
        <w:rPr>
          <w:rFonts w:ascii="Garamond" w:hAnsi="Garamond"/>
          <w:sz w:val="24"/>
          <w:szCs w:val="24"/>
          <w:lang w:val="sq-AL"/>
        </w:rPr>
        <w:t xml:space="preserve"> </w:t>
      </w:r>
      <w:r w:rsidRPr="006D6FE6">
        <w:rPr>
          <w:rFonts w:ascii="Garamond" w:hAnsi="Garamond"/>
          <w:sz w:val="24"/>
          <w:szCs w:val="24"/>
          <w:lang w:val="sq-AL"/>
        </w:rPr>
        <w:t>është i ligjshëm:</w:t>
      </w:r>
    </w:p>
    <w:p w:rsidR="00E66A00" w:rsidRPr="006D6FE6" w:rsidRDefault="00E66A00" w:rsidP="00E66A00">
      <w:pPr>
        <w:pStyle w:val="Paragrafi"/>
        <w:rPr>
          <w:rFonts w:ascii="Garamond" w:hAnsi="Garamond"/>
          <w:sz w:val="24"/>
          <w:szCs w:val="24"/>
          <w:lang w:val="sq-AL"/>
        </w:rPr>
      </w:pPr>
      <w:r w:rsidRPr="006D6FE6">
        <w:rPr>
          <w:rFonts w:ascii="Garamond" w:hAnsi="Garamond"/>
          <w:sz w:val="24"/>
          <w:szCs w:val="24"/>
          <w:lang w:val="sq-AL"/>
        </w:rPr>
        <w:t>a) për përmbushjen e detyrave të përcaktuara me ligj të veçantë; Në këto raste është e nevojshme që të respektohen dispozitat e ligjit në fjalë.</w:t>
      </w:r>
    </w:p>
    <w:p w:rsidR="00E66A00" w:rsidRPr="006D6FE6" w:rsidRDefault="00E66A00" w:rsidP="00E66A00">
      <w:pPr>
        <w:pStyle w:val="Paragrafi"/>
        <w:rPr>
          <w:rFonts w:ascii="Garamond" w:hAnsi="Garamond"/>
          <w:sz w:val="24"/>
          <w:szCs w:val="24"/>
          <w:lang w:val="sq-AL"/>
        </w:rPr>
      </w:pPr>
      <w:r w:rsidRPr="006D6FE6">
        <w:rPr>
          <w:rFonts w:ascii="Garamond" w:hAnsi="Garamond"/>
          <w:sz w:val="24"/>
          <w:szCs w:val="24"/>
          <w:lang w:val="sq-AL"/>
        </w:rPr>
        <w:t>b) me pëlqimin e subjektit të të dhënave, por praktikisht kjo është e mundshme vetëm në raste shumë të kufizuara, atëherë kur identifikimi i një grup personash që janë brenda zonës së kamerës bëhet në mënyrë të qartë;</w:t>
      </w:r>
    </w:p>
    <w:p w:rsidR="00E66A00" w:rsidRPr="006D6FE6" w:rsidRDefault="00E66A00" w:rsidP="00E66A00">
      <w:pPr>
        <w:pStyle w:val="Paragrafi"/>
        <w:rPr>
          <w:rFonts w:ascii="Garamond" w:hAnsi="Garamond"/>
          <w:sz w:val="24"/>
          <w:szCs w:val="24"/>
          <w:lang w:val="sq-AL"/>
        </w:rPr>
      </w:pPr>
      <w:r w:rsidRPr="006D6FE6">
        <w:rPr>
          <w:rFonts w:ascii="Garamond" w:hAnsi="Garamond"/>
          <w:sz w:val="24"/>
          <w:szCs w:val="24"/>
          <w:lang w:val="sq-AL"/>
        </w:rPr>
        <w:t xml:space="preserve">c) pa pëlqimin e subjektit, por gjithnjë duke respektuar kriteret e përcaktuara në nenin 6 të ligjit “Për mbrojtjen e të dhënave personale” (më tej do të quhet “ligji”). </w:t>
      </w:r>
    </w:p>
    <w:p w:rsidR="00E66A00" w:rsidRPr="006D6FE6" w:rsidRDefault="00E66A00" w:rsidP="00E66A00">
      <w:pPr>
        <w:pStyle w:val="Paragrafi"/>
        <w:rPr>
          <w:rFonts w:ascii="Garamond" w:hAnsi="Garamond"/>
          <w:sz w:val="24"/>
          <w:szCs w:val="24"/>
          <w:lang w:val="sq-AL"/>
        </w:rPr>
      </w:pPr>
      <w:r w:rsidRPr="006D6FE6">
        <w:rPr>
          <w:rFonts w:ascii="Garamond" w:hAnsi="Garamond"/>
          <w:sz w:val="24"/>
          <w:szCs w:val="24"/>
          <w:lang w:val="sq-AL"/>
        </w:rPr>
        <w:t xml:space="preserve">4. Detyrimet e një kontrolluesi, i cili operon me një </w:t>
      </w:r>
      <w:r w:rsidR="00DF7905" w:rsidRPr="006D6FE6">
        <w:rPr>
          <w:rFonts w:ascii="Garamond" w:hAnsi="Garamond"/>
          <w:i/>
          <w:sz w:val="24"/>
          <w:szCs w:val="24"/>
          <w:lang w:val="sq-AL"/>
        </w:rPr>
        <w:t>sistem të video survejimit</w:t>
      </w:r>
      <w:r w:rsidRPr="006D6FE6">
        <w:rPr>
          <w:rFonts w:ascii="Garamond" w:hAnsi="Garamond"/>
          <w:sz w:val="24"/>
          <w:szCs w:val="24"/>
          <w:lang w:val="sq-AL"/>
        </w:rPr>
        <w:t>, janë:</w:t>
      </w:r>
    </w:p>
    <w:p w:rsidR="00BA09CA" w:rsidRPr="006D6FE6" w:rsidRDefault="00E66A00" w:rsidP="00BA09CA">
      <w:pPr>
        <w:pStyle w:val="Paragrafi"/>
        <w:rPr>
          <w:rFonts w:ascii="Garamond" w:eastAsia="MS Mincho" w:hAnsi="Garamond" w:cs="CG Times"/>
          <w:i/>
          <w:sz w:val="24"/>
          <w:szCs w:val="24"/>
          <w:lang w:val="sq-AL"/>
        </w:rPr>
      </w:pPr>
      <w:r w:rsidRPr="006D6FE6">
        <w:rPr>
          <w:rFonts w:ascii="Garamond" w:hAnsi="Garamond"/>
          <w:i/>
          <w:sz w:val="24"/>
          <w:szCs w:val="24"/>
          <w:lang w:val="sq-AL"/>
        </w:rPr>
        <w:t xml:space="preserve">a) </w:t>
      </w:r>
      <w:r w:rsidR="00BA09CA" w:rsidRPr="006D6FE6">
        <w:rPr>
          <w:rFonts w:ascii="Garamond" w:eastAsia="MS Mincho" w:hAnsi="Garamond" w:cs="CG Times"/>
          <w:i/>
          <w:sz w:val="24"/>
          <w:szCs w:val="24"/>
          <w:lang w:val="sq-AL"/>
        </w:rPr>
        <w:t>Sistemi i video survejimit nuk duhet të ndërhyjë në jetën private të individëve. Përpunimi i të dhënave me anë të një sistemi video survejimi mund të lejohet vetëm nëse qëllimi për të cilin është instaluar ky sistem nuk mund të arrihet në një mënyrë tjetër. Instalimi i një sistemi video survejimi është i ndaluar në dhoma që përdoren ekskluzivisht për qëllime private si tualete, dushe, zhveshje.</w:t>
      </w:r>
    </w:p>
    <w:p w:rsidR="00BA09CA" w:rsidRPr="006D6FE6" w:rsidRDefault="00E66A00" w:rsidP="00BA09CA">
      <w:pPr>
        <w:pStyle w:val="Paragrafi"/>
        <w:rPr>
          <w:rFonts w:ascii="Garamond" w:eastAsia="MS Mincho" w:hAnsi="Garamond" w:cs="CG Times"/>
          <w:i/>
          <w:sz w:val="24"/>
          <w:szCs w:val="24"/>
          <w:lang w:val="sq-AL"/>
        </w:rPr>
      </w:pPr>
      <w:r w:rsidRPr="006D6FE6">
        <w:rPr>
          <w:rFonts w:ascii="Garamond" w:hAnsi="Garamond"/>
          <w:i/>
          <w:sz w:val="24"/>
          <w:szCs w:val="24"/>
          <w:lang w:val="sq-AL"/>
        </w:rPr>
        <w:t xml:space="preserve">b) </w:t>
      </w:r>
      <w:r w:rsidR="00BA09CA" w:rsidRPr="006D6FE6">
        <w:rPr>
          <w:rFonts w:ascii="Garamond" w:eastAsia="MS Mincho" w:hAnsi="Garamond" w:cs="CG Times"/>
          <w:i/>
          <w:sz w:val="24"/>
          <w:szCs w:val="24"/>
          <w:lang w:val="sq-AL"/>
        </w:rPr>
        <w:t>Qëllimi i regjistrimit duhet të specifikohet qartë dhe të jetë në përputhje me interesat ligjorë të kontrolluesit. Regjistrimet mund të përdoren vetëm për hetimin e një ngjarjeje që ka sjellë dëmtimin e këtyre interesave të mbrojtur me ligj. Legjitimiteti i përdorimit të të dhënave personale të regjistruara për qëllime të tjera duhet të jetë i kufizuar vetëm për një interes të rëndësishëm publik</w:t>
      </w:r>
      <w:r w:rsidR="00BA09CA" w:rsidRPr="006D6FE6">
        <w:rPr>
          <w:rFonts w:ascii="Garamond" w:eastAsia="MS Mincho" w:hAnsi="Garamond" w:cs="CG Times"/>
          <w:i/>
          <w:sz w:val="24"/>
          <w:szCs w:val="24"/>
          <w:lang w:val="sq-AL"/>
        </w:rPr>
        <w:t>.</w:t>
      </w:r>
    </w:p>
    <w:p w:rsidR="00BA09CA" w:rsidRPr="006D6FE6" w:rsidRDefault="00E66A00" w:rsidP="00BA09CA">
      <w:pPr>
        <w:pStyle w:val="Paragrafi"/>
        <w:rPr>
          <w:rFonts w:ascii="Garamond" w:eastAsia="MS Mincho" w:hAnsi="Garamond" w:cs="CG Times"/>
          <w:i/>
          <w:sz w:val="24"/>
          <w:szCs w:val="24"/>
          <w:lang w:val="sq-AL"/>
        </w:rPr>
      </w:pPr>
      <w:r w:rsidRPr="006D6FE6">
        <w:rPr>
          <w:rFonts w:ascii="Garamond" w:hAnsi="Garamond"/>
          <w:i/>
          <w:sz w:val="24"/>
          <w:szCs w:val="24"/>
          <w:lang w:val="sq-AL"/>
        </w:rPr>
        <w:t>c)</w:t>
      </w:r>
      <w:r w:rsidR="00BA09CA" w:rsidRPr="006D6FE6">
        <w:rPr>
          <w:rFonts w:ascii="Garamond" w:hAnsi="Garamond"/>
          <w:i/>
          <w:sz w:val="24"/>
          <w:szCs w:val="24"/>
          <w:lang w:val="sq-AL"/>
        </w:rPr>
        <w:t xml:space="preserve"> </w:t>
      </w:r>
      <w:r w:rsidR="00BA09CA" w:rsidRPr="006D6FE6">
        <w:rPr>
          <w:rFonts w:ascii="Garamond" w:eastAsia="MS Mincho" w:hAnsi="Garamond" w:cs="CG Times"/>
          <w:i/>
          <w:sz w:val="24"/>
          <w:szCs w:val="24"/>
          <w:lang w:val="sq-AL"/>
        </w:rPr>
        <w:t>Periudha e mbajtjes së të dhënave nuk duhet të kalojë kufirin maksimal të afatit të lejuar, për përmbushjen e qëllimit të video survejimit. Të dhënat e mbajtura me anë të sistemit të video survejimit do të ruhen për një periudhë deri në dy muaj dhe pas kalimit të kësaj periudhe të dhënat do të fshihen. Përjashtim nga ky rregull bëjnë regjistrimet e bëra nga policia në përputhje me legjislacionin e veçantë.</w:t>
      </w:r>
    </w:p>
    <w:p w:rsidR="00E66A00" w:rsidRPr="006D6FE6" w:rsidRDefault="00E66A00" w:rsidP="00E66A00">
      <w:pPr>
        <w:pStyle w:val="Paragrafi"/>
        <w:rPr>
          <w:rFonts w:ascii="Garamond" w:hAnsi="Garamond"/>
          <w:sz w:val="24"/>
          <w:szCs w:val="24"/>
          <w:lang w:val="sq-AL"/>
        </w:rPr>
      </w:pPr>
      <w:r w:rsidRPr="006D6FE6">
        <w:rPr>
          <w:rFonts w:ascii="Garamond" w:hAnsi="Garamond"/>
          <w:sz w:val="24"/>
          <w:szCs w:val="24"/>
          <w:lang w:val="sq-AL"/>
        </w:rPr>
        <w:lastRenderedPageBreak/>
        <w:t>ç) Masat e sigurisë duhet të jenë të tilla, në mënyrë që të mbrohen sistemet e regjistrimit, mënyrat e transferimit dhe mjetet transmetuese, në të cilin gjenden regjistrimet duke i mbrojtur nga aksesi i paautorizuar apo aksidental, ndryshimi, shkatërrimi, humbja ose përpunimi i paautorizuar.</w:t>
      </w:r>
    </w:p>
    <w:p w:rsidR="00E66A00" w:rsidRPr="006D6FE6" w:rsidRDefault="00E66A00" w:rsidP="00E66A00">
      <w:pPr>
        <w:pStyle w:val="Paragrafi"/>
        <w:rPr>
          <w:rFonts w:ascii="Garamond" w:hAnsi="Garamond"/>
          <w:sz w:val="24"/>
          <w:szCs w:val="24"/>
          <w:lang w:val="sq-AL"/>
        </w:rPr>
      </w:pPr>
      <w:r w:rsidRPr="006D6FE6">
        <w:rPr>
          <w:rFonts w:ascii="Garamond" w:hAnsi="Garamond"/>
          <w:sz w:val="24"/>
          <w:szCs w:val="24"/>
          <w:lang w:val="sq-AL"/>
        </w:rPr>
        <w:t>d) Të dhënat personale të mbahen të sigurta dhe të mos keqpërdoren apo korruptohen në ndonjë mënyrë. Siguria nuk ka të bëjë vetëm me marrjen e masave fizike, megjithëse këto janë shumë të rëndësishme. Siguria gjithashtu ka të bëjë me organizimin e punës, në një mënyrë të tillë që risku të minimizohet, për shembull, duke siguruar që personeli të mund t’i shohë të dhënat vetëm kur kjo është e nevojshme që ata të kryejnë punën e tyre në mënyrën e duhur dhe duke e trajnuar personelin në lidhje me çfarë duhet dhe nuk duhet të bëjë.</w:t>
      </w:r>
    </w:p>
    <w:p w:rsidR="00E66A00" w:rsidRPr="006D6FE6" w:rsidRDefault="00E66A00" w:rsidP="00E66A00">
      <w:pPr>
        <w:pStyle w:val="Paragrafi"/>
        <w:rPr>
          <w:rFonts w:ascii="Garamond" w:hAnsi="Garamond"/>
          <w:sz w:val="24"/>
          <w:szCs w:val="24"/>
          <w:lang w:val="sq-AL"/>
        </w:rPr>
      </w:pPr>
      <w:r w:rsidRPr="006D6FE6">
        <w:rPr>
          <w:rFonts w:ascii="Garamond" w:hAnsi="Garamond"/>
          <w:sz w:val="24"/>
          <w:szCs w:val="24"/>
          <w:lang w:val="sq-AL"/>
        </w:rPr>
        <w:t xml:space="preserve">dh) Subjektet e të dhënave duhet të informohen qartësisht që një </w:t>
      </w:r>
      <w:r w:rsidR="00BA09CA" w:rsidRPr="006D6FE6">
        <w:rPr>
          <w:rFonts w:ascii="Garamond" w:hAnsi="Garamond"/>
          <w:i/>
          <w:sz w:val="24"/>
          <w:szCs w:val="24"/>
          <w:lang w:val="sq-AL"/>
        </w:rPr>
        <w:t>sistem të video survejimit</w:t>
      </w:r>
      <w:r w:rsidRPr="006D6FE6">
        <w:rPr>
          <w:rFonts w:ascii="Garamond" w:hAnsi="Garamond"/>
          <w:i/>
          <w:sz w:val="24"/>
          <w:szCs w:val="24"/>
          <w:lang w:val="sq-AL"/>
        </w:rPr>
        <w:t xml:space="preserve"> </w:t>
      </w:r>
      <w:r w:rsidRPr="006D6FE6">
        <w:rPr>
          <w:rFonts w:ascii="Garamond" w:hAnsi="Garamond"/>
          <w:sz w:val="24"/>
          <w:szCs w:val="24"/>
          <w:lang w:val="sq-AL"/>
        </w:rPr>
        <w:t>është në veprim, duke vendosur njoftimin e shkruar në hapësirën e monitoruar me përjashtim të rastit kur një e drejtë e veçantë dhe detyrimet që rrjedhin nga një ligj i veçantë janë duke u ushtruar.</w:t>
      </w:r>
    </w:p>
    <w:p w:rsidR="00E66A00" w:rsidRPr="006D6FE6" w:rsidRDefault="00E66A00" w:rsidP="00E66A00">
      <w:pPr>
        <w:pStyle w:val="Paragrafi"/>
        <w:rPr>
          <w:rFonts w:ascii="Garamond" w:hAnsi="Garamond"/>
          <w:sz w:val="24"/>
          <w:szCs w:val="24"/>
          <w:lang w:val="sq-AL"/>
        </w:rPr>
      </w:pPr>
      <w:r w:rsidRPr="006D6FE6">
        <w:rPr>
          <w:rFonts w:ascii="Garamond" w:hAnsi="Garamond"/>
          <w:sz w:val="24"/>
          <w:szCs w:val="24"/>
          <w:lang w:val="sq-AL"/>
        </w:rPr>
        <w:t>e) Të drejtat e tjera të subjektit të të dhënave</w:t>
      </w:r>
      <w:r w:rsidR="00BA09CA" w:rsidRPr="006D6FE6">
        <w:rPr>
          <w:rFonts w:ascii="Garamond" w:hAnsi="Garamond"/>
          <w:sz w:val="24"/>
          <w:szCs w:val="24"/>
          <w:lang w:val="sq-AL"/>
        </w:rPr>
        <w:t xml:space="preserve"> </w:t>
      </w:r>
      <w:r w:rsidR="00BA09CA" w:rsidRPr="006D6FE6">
        <w:rPr>
          <w:rFonts w:ascii="Garamond" w:hAnsi="Garamond"/>
          <w:i/>
          <w:sz w:val="24"/>
          <w:szCs w:val="24"/>
          <w:lang w:val="sq-AL"/>
        </w:rPr>
        <w:t>personale</w:t>
      </w:r>
      <w:r w:rsidRPr="006D6FE6">
        <w:rPr>
          <w:rFonts w:ascii="Garamond" w:hAnsi="Garamond"/>
          <w:sz w:val="24"/>
          <w:szCs w:val="24"/>
          <w:lang w:val="sq-AL"/>
        </w:rPr>
        <w:t xml:space="preserve"> duhet të garantohen, përkatësisht e drejta për akses dhe e drejta që të kundërshtojnë përpunimin e tyre.</w:t>
      </w:r>
    </w:p>
    <w:p w:rsidR="00E66A00" w:rsidRPr="006D6FE6" w:rsidRDefault="00E66A00" w:rsidP="00E66A00">
      <w:pPr>
        <w:pStyle w:val="Paragrafi"/>
        <w:rPr>
          <w:rFonts w:ascii="Garamond" w:hAnsi="Garamond"/>
          <w:sz w:val="24"/>
          <w:szCs w:val="24"/>
          <w:lang w:val="sq-AL"/>
        </w:rPr>
      </w:pPr>
      <w:r w:rsidRPr="006D6FE6">
        <w:rPr>
          <w:rFonts w:ascii="Garamond" w:hAnsi="Garamond"/>
          <w:sz w:val="24"/>
          <w:szCs w:val="24"/>
          <w:lang w:val="sq-AL"/>
        </w:rPr>
        <w:t xml:space="preserve">ë) Përpunimi i të dhënave personale duhet të njoftohet pranë Zyrës së Komisionerit, përjashtuar rastet e parashikuara në pikën 2 dhe 3 të nenit 21 të ligjit. </w:t>
      </w:r>
    </w:p>
    <w:p w:rsidR="00E66A00" w:rsidRPr="006D6FE6" w:rsidRDefault="00E66A00" w:rsidP="00E66A00">
      <w:pPr>
        <w:pStyle w:val="Paragrafi"/>
        <w:rPr>
          <w:rFonts w:ascii="Garamond" w:hAnsi="Garamond"/>
          <w:i/>
          <w:sz w:val="24"/>
          <w:szCs w:val="24"/>
          <w:lang w:val="sq-AL"/>
        </w:rPr>
      </w:pPr>
      <w:r w:rsidRPr="006D6FE6">
        <w:rPr>
          <w:rFonts w:ascii="Garamond" w:hAnsi="Garamond"/>
          <w:sz w:val="24"/>
          <w:szCs w:val="24"/>
          <w:lang w:val="sq-AL"/>
        </w:rPr>
        <w:t>f) Instalimi dhe përdorimi i sistemit të video-survejimit duhet të bëhet në atë formë që përpunimi i të dhënave të kryhet në përputhje me të drejtat themelore të njeriut, të drejtën për privatësi dhe të drejtën për jetë private dhe familjare.</w:t>
      </w:r>
      <w:r w:rsidR="00BA09CA" w:rsidRPr="006D6FE6">
        <w:rPr>
          <w:rFonts w:ascii="Garamond" w:hAnsi="Garamond"/>
          <w:sz w:val="24"/>
          <w:szCs w:val="24"/>
          <w:lang w:val="sq-AL"/>
        </w:rPr>
        <w:t xml:space="preserve"> </w:t>
      </w:r>
      <w:r w:rsidR="00BA09CA" w:rsidRPr="006D6FE6">
        <w:rPr>
          <w:rFonts w:ascii="Garamond" w:hAnsi="Garamond"/>
          <w:i/>
          <w:sz w:val="24"/>
          <w:szCs w:val="24"/>
          <w:lang w:val="sq-AL"/>
        </w:rPr>
        <w:t>Këto të drejta janë të mbrojtura nga neni 8 i Konventës europiane për mbrojtjen e të drejtave dhe lirive themelore të njeriut, miratuar me ligjin nr.8137, datë 31.7.1996, si dhe me ligjin për mbrojtjen e të dhënave personale.</w:t>
      </w:r>
    </w:p>
    <w:p w:rsidR="00E66A00" w:rsidRPr="006D6FE6" w:rsidRDefault="00E66A00" w:rsidP="00E66A00">
      <w:pPr>
        <w:pStyle w:val="Paragrafi"/>
        <w:rPr>
          <w:rFonts w:ascii="Garamond" w:hAnsi="Garamond"/>
          <w:i/>
          <w:sz w:val="24"/>
          <w:szCs w:val="24"/>
          <w:lang w:val="sq-AL"/>
        </w:rPr>
      </w:pPr>
      <w:r w:rsidRPr="006D6FE6">
        <w:rPr>
          <w:rFonts w:ascii="Garamond" w:hAnsi="Garamond"/>
          <w:i/>
          <w:sz w:val="24"/>
          <w:szCs w:val="24"/>
          <w:lang w:val="sq-AL"/>
        </w:rPr>
        <w:t>g)</w:t>
      </w:r>
      <w:r w:rsidR="00BA09CA" w:rsidRPr="006D6FE6">
        <w:rPr>
          <w:rFonts w:ascii="Garamond" w:hAnsi="Garamond"/>
          <w:i/>
          <w:sz w:val="24"/>
          <w:szCs w:val="24"/>
          <w:lang w:val="sq-AL"/>
        </w:rPr>
        <w:t xml:space="preserve"> Shfuqizuar</w:t>
      </w:r>
      <w:r w:rsidRPr="006D6FE6">
        <w:rPr>
          <w:rFonts w:ascii="Garamond" w:hAnsi="Garamond"/>
          <w:i/>
          <w:sz w:val="24"/>
          <w:szCs w:val="24"/>
          <w:lang w:val="sq-AL"/>
        </w:rPr>
        <w:t xml:space="preserve">. </w:t>
      </w:r>
    </w:p>
    <w:p w:rsidR="00BA09CA" w:rsidRPr="006D6FE6" w:rsidRDefault="00E66A00" w:rsidP="00E66A00">
      <w:pPr>
        <w:pStyle w:val="Paragrafi"/>
        <w:rPr>
          <w:rFonts w:ascii="Garamond" w:hAnsi="Garamond"/>
          <w:i/>
          <w:sz w:val="24"/>
          <w:szCs w:val="24"/>
          <w:lang w:val="sq-AL"/>
        </w:rPr>
      </w:pPr>
      <w:r w:rsidRPr="006D6FE6">
        <w:rPr>
          <w:rFonts w:ascii="Garamond" w:hAnsi="Garamond"/>
          <w:i/>
          <w:sz w:val="24"/>
          <w:szCs w:val="24"/>
          <w:lang w:val="sq-AL"/>
        </w:rPr>
        <w:t xml:space="preserve">gj) </w:t>
      </w:r>
      <w:r w:rsidR="00BA09CA" w:rsidRPr="006D6FE6">
        <w:rPr>
          <w:rFonts w:ascii="Garamond" w:hAnsi="Garamond"/>
          <w:i/>
          <w:sz w:val="24"/>
          <w:szCs w:val="24"/>
          <w:lang w:val="sq-AL"/>
        </w:rPr>
        <w:t>Shfuqizuar.</w:t>
      </w:r>
    </w:p>
    <w:p w:rsidR="00E66A00" w:rsidRPr="006D6FE6" w:rsidRDefault="00E66A00" w:rsidP="00E66A00">
      <w:pPr>
        <w:pStyle w:val="Paragrafi"/>
        <w:rPr>
          <w:rFonts w:ascii="Garamond" w:hAnsi="Garamond"/>
          <w:sz w:val="24"/>
          <w:szCs w:val="24"/>
          <w:lang w:val="sq-AL"/>
        </w:rPr>
      </w:pPr>
      <w:r w:rsidRPr="006D6FE6">
        <w:rPr>
          <w:rFonts w:ascii="Garamond" w:hAnsi="Garamond"/>
          <w:sz w:val="24"/>
          <w:szCs w:val="24"/>
          <w:lang w:val="sq-AL"/>
        </w:rPr>
        <w:t xml:space="preserve">h) </w:t>
      </w:r>
      <w:r w:rsidRPr="006D6FE6">
        <w:rPr>
          <w:rFonts w:ascii="Garamond" w:hAnsi="Garamond"/>
          <w:i/>
          <w:sz w:val="24"/>
          <w:szCs w:val="24"/>
          <w:lang w:val="sq-AL"/>
        </w:rPr>
        <w:t>K</w:t>
      </w:r>
      <w:r w:rsidR="00BA09CA" w:rsidRPr="006D6FE6">
        <w:rPr>
          <w:rFonts w:ascii="Garamond" w:hAnsi="Garamond"/>
          <w:i/>
          <w:sz w:val="24"/>
          <w:szCs w:val="24"/>
          <w:lang w:val="sq-AL"/>
        </w:rPr>
        <w:t>ontrolluesit, përpunuesit dhe personat e autorizuar</w:t>
      </w:r>
      <w:r w:rsidR="00BA09CA" w:rsidRPr="006D6FE6">
        <w:rPr>
          <w:rFonts w:ascii="Garamond" w:hAnsi="Garamond"/>
          <w:sz w:val="24"/>
          <w:szCs w:val="24"/>
          <w:lang w:val="sq-AL"/>
        </w:rPr>
        <w:t xml:space="preserve"> </w:t>
      </w:r>
      <w:r w:rsidRPr="006D6FE6">
        <w:rPr>
          <w:rFonts w:ascii="Garamond" w:hAnsi="Garamond"/>
          <w:sz w:val="24"/>
          <w:szCs w:val="24"/>
          <w:lang w:val="sq-AL"/>
        </w:rPr>
        <w:t>që vihen në dijeni me të dhënat e përpunuara nëpërmjet sistemit të video-survejimit, gjatë ushtrimit të funksioneve të tyre, detyrohen të ruajnë konfidencialitetin dhe besueshmërinë edhe pas përfundimit të funksionit apo mbledhjes së të dhënave. Këto të dhëna nuk përhapen, përveç rasteve të parashikuara në ligj.</w:t>
      </w:r>
      <w:bookmarkStart w:id="0" w:name="_GoBack"/>
      <w:bookmarkEnd w:id="0"/>
    </w:p>
    <w:p w:rsidR="00BA09CA" w:rsidRPr="006D6FE6" w:rsidRDefault="00E66A00" w:rsidP="00BA09CA">
      <w:pPr>
        <w:pStyle w:val="Paragrafi"/>
        <w:rPr>
          <w:rFonts w:ascii="Garamond" w:eastAsia="MS Mincho" w:hAnsi="Garamond" w:cs="CG Times"/>
          <w:i/>
          <w:sz w:val="24"/>
          <w:szCs w:val="24"/>
          <w:lang w:val="sq-AL"/>
        </w:rPr>
      </w:pPr>
      <w:r w:rsidRPr="006D6FE6">
        <w:rPr>
          <w:rFonts w:ascii="Garamond" w:hAnsi="Garamond"/>
          <w:i/>
          <w:sz w:val="24"/>
          <w:szCs w:val="24"/>
          <w:lang w:val="sq-AL"/>
        </w:rPr>
        <w:t>5.</w:t>
      </w:r>
      <w:r w:rsidR="00BA09CA" w:rsidRPr="006D6FE6">
        <w:rPr>
          <w:rFonts w:ascii="Garamond" w:eastAsia="MS Mincho" w:hAnsi="Garamond" w:cs="CG Times"/>
          <w:i/>
          <w:caps/>
          <w:sz w:val="24"/>
          <w:szCs w:val="24"/>
          <w:lang w:val="sq-AL"/>
        </w:rPr>
        <w:t xml:space="preserve"> </w:t>
      </w:r>
      <w:r w:rsidR="00BA09CA" w:rsidRPr="006D6FE6">
        <w:rPr>
          <w:rFonts w:ascii="Garamond" w:eastAsia="MS Mincho" w:hAnsi="Garamond" w:cs="CG Times"/>
          <w:i/>
          <w:sz w:val="24"/>
          <w:szCs w:val="24"/>
          <w:lang w:val="sq-AL"/>
        </w:rPr>
        <w:t>Kontrolluesit zbatojnë rregullat e mëposhtme për përpunimin e të dhënave personale me anë të sistemeve të video survejimit:</w:t>
      </w:r>
    </w:p>
    <w:p w:rsidR="00BA09CA" w:rsidRPr="00BA09CA" w:rsidRDefault="00BA09CA" w:rsidP="00BA09CA">
      <w:pPr>
        <w:widowControl w:val="0"/>
        <w:ind w:firstLine="720"/>
        <w:jc w:val="both"/>
        <w:rPr>
          <w:rFonts w:ascii="Garamond" w:eastAsia="MS Mincho" w:hAnsi="Garamond" w:cs="CG Times"/>
          <w:i/>
          <w:noProof w:val="0"/>
          <w:lang w:val="sq-AL"/>
        </w:rPr>
      </w:pPr>
      <w:r w:rsidRPr="00BA09CA">
        <w:rPr>
          <w:rFonts w:ascii="Garamond" w:eastAsia="MS Mincho" w:hAnsi="Garamond" w:cs="CG Times"/>
          <w:i/>
          <w:noProof w:val="0"/>
          <w:lang w:val="sq-AL"/>
        </w:rPr>
        <w:t xml:space="preserve">a) Në sektorin publik dhe privat që përdoren sisteme video survejimi, në hyrje të godinave zyrtare dhe të ushtrimit të aktiviteteve tregtare, me qëllim mbikëqyrjen e hyrjeve dhe daljeve për mbrojtjen e sigurisë së njerëzve dhe të pronës, për të mbrojtur sekrete dhe sekrete tregtare kur ky qëllim nuk arrihet në mënyra të tjera, lejohet përpunimi i të dhënave personale me anë të sistemeve të video survejimit vetëm me vendim me shkrim të organit kompetent zyrtar ose personi tjetër kompetent. </w:t>
      </w:r>
    </w:p>
    <w:p w:rsidR="00BA09CA" w:rsidRPr="00BA09CA" w:rsidRDefault="00BA09CA" w:rsidP="00BA09CA">
      <w:pPr>
        <w:widowControl w:val="0"/>
        <w:ind w:firstLine="720"/>
        <w:jc w:val="both"/>
        <w:rPr>
          <w:rFonts w:ascii="Garamond" w:eastAsia="MS Mincho" w:hAnsi="Garamond" w:cs="CG Times"/>
          <w:i/>
          <w:noProof w:val="0"/>
          <w:lang w:val="sq-AL"/>
        </w:rPr>
      </w:pPr>
      <w:r w:rsidRPr="00BA09CA">
        <w:rPr>
          <w:rFonts w:ascii="Garamond" w:eastAsia="MS Mincho" w:hAnsi="Garamond" w:cs="CG Times"/>
          <w:i/>
          <w:noProof w:val="0"/>
          <w:lang w:val="sq-AL"/>
        </w:rPr>
        <w:t>1. Për përpunimin e të dhënave me anë të sistemit të video survejimit, duhet që lloji, specifikimet e kamerave dhe vendosja e tyre të jenë në përputhje me qëllimin për të cilin do të përdoren. Kamerat nuk duhet të pozicionohen dhe të marrin imazhe nga ambiente të cilat nuk përputhen me qëllimin e mbikëqyrjes.</w:t>
      </w:r>
    </w:p>
    <w:p w:rsidR="00BA09CA" w:rsidRPr="00BA09CA" w:rsidRDefault="00BA09CA" w:rsidP="00BA09CA">
      <w:pPr>
        <w:widowControl w:val="0"/>
        <w:ind w:firstLine="720"/>
        <w:jc w:val="both"/>
        <w:rPr>
          <w:rFonts w:ascii="Garamond" w:eastAsia="MS Mincho" w:hAnsi="Garamond" w:cs="CG Times"/>
          <w:i/>
          <w:noProof w:val="0"/>
          <w:lang w:val="sq-AL"/>
        </w:rPr>
      </w:pPr>
      <w:r w:rsidRPr="00BA09CA">
        <w:rPr>
          <w:rFonts w:ascii="Garamond" w:eastAsia="MS Mincho" w:hAnsi="Garamond" w:cs="CG Times"/>
          <w:i/>
          <w:noProof w:val="0"/>
          <w:lang w:val="sq-AL"/>
        </w:rPr>
        <w:t xml:space="preserve">2. Është e ndaluar mbikëqyrja dhe regjistrimi i imazheve në ambiente private si ambiente sanitare, dhoma zhveshjeje. </w:t>
      </w:r>
    </w:p>
    <w:p w:rsidR="00BA09CA" w:rsidRPr="00BA09CA" w:rsidRDefault="00BA09CA" w:rsidP="00BA09CA">
      <w:pPr>
        <w:widowControl w:val="0"/>
        <w:ind w:firstLine="720"/>
        <w:jc w:val="both"/>
        <w:rPr>
          <w:rFonts w:ascii="Garamond" w:eastAsia="MS Mincho" w:hAnsi="Garamond" w:cs="CG Times"/>
          <w:i/>
          <w:noProof w:val="0"/>
          <w:lang w:val="sq-AL"/>
        </w:rPr>
      </w:pPr>
      <w:r w:rsidRPr="00BA09CA">
        <w:rPr>
          <w:rFonts w:ascii="Garamond" w:eastAsia="MS Mincho" w:hAnsi="Garamond" w:cs="CG Times"/>
          <w:i/>
          <w:noProof w:val="0"/>
          <w:lang w:val="sq-AL"/>
        </w:rPr>
        <w:t xml:space="preserve">b) Kamerat në godinat e pallateve duhet vendosen me miratimin e 75% të banorëve, në zbatim të legjislacionit për administrimin e bashkëpronësisë në ndërtesat e banimit. </w:t>
      </w:r>
    </w:p>
    <w:p w:rsidR="00BA09CA" w:rsidRPr="00BA09CA" w:rsidRDefault="00BA09CA" w:rsidP="00BA09CA">
      <w:pPr>
        <w:widowControl w:val="0"/>
        <w:ind w:firstLine="720"/>
        <w:jc w:val="both"/>
        <w:rPr>
          <w:rFonts w:ascii="Garamond" w:eastAsia="MS Mincho" w:hAnsi="Garamond" w:cs="CG Times"/>
          <w:i/>
          <w:noProof w:val="0"/>
          <w:lang w:val="sq-AL"/>
        </w:rPr>
      </w:pPr>
      <w:r w:rsidRPr="00BA09CA">
        <w:rPr>
          <w:rFonts w:ascii="Garamond" w:eastAsia="MS Mincho" w:hAnsi="Garamond" w:cs="CG Times"/>
          <w:i/>
          <w:noProof w:val="0"/>
          <w:lang w:val="sq-AL"/>
        </w:rPr>
        <w:t xml:space="preserve">1. Mbikëqyrja dhe regjistrimi i imazheve nëpërmjet sistemit të video survejimit në ambiente të përbashkëta të godinave me apartamente banimi, lejohet vetëm për qëllimin e sigurisë së njerëzve dhe të ruajtjes së pronës. </w:t>
      </w:r>
    </w:p>
    <w:p w:rsidR="00BA09CA" w:rsidRPr="00BA09CA" w:rsidRDefault="00BA09CA" w:rsidP="00BA09CA">
      <w:pPr>
        <w:widowControl w:val="0"/>
        <w:ind w:firstLine="720"/>
        <w:jc w:val="both"/>
        <w:rPr>
          <w:rFonts w:ascii="Garamond" w:eastAsia="MS Mincho" w:hAnsi="Garamond" w:cs="CG Times"/>
          <w:i/>
          <w:noProof w:val="0"/>
          <w:lang w:val="sq-AL"/>
        </w:rPr>
      </w:pPr>
      <w:r w:rsidRPr="00BA09CA">
        <w:rPr>
          <w:rFonts w:ascii="Garamond" w:eastAsia="MS Mincho" w:hAnsi="Garamond" w:cs="CG Times"/>
          <w:i/>
          <w:noProof w:val="0"/>
          <w:lang w:val="sq-AL"/>
        </w:rPr>
        <w:t xml:space="preserve">2. Ndalohet përhapja e imazheve të banorëve dhe aktiviteteve të tyre në ambientet e përbashkëta të </w:t>
      </w:r>
      <w:r w:rsidRPr="00BA09CA">
        <w:rPr>
          <w:rFonts w:ascii="Garamond" w:eastAsia="MS Mincho" w:hAnsi="Garamond" w:cs="CG Times"/>
          <w:i/>
          <w:noProof w:val="0"/>
          <w:lang w:val="sq-AL"/>
        </w:rPr>
        <w:lastRenderedPageBreak/>
        <w:t xml:space="preserve">banimit, të regjistruara nëpërmjet sistemit të video survejimit, përveç institucioneve si policia dhe prokuroria dhe me kërkesën e këtyre të fundit. </w:t>
      </w:r>
    </w:p>
    <w:p w:rsidR="00BA09CA" w:rsidRPr="00BA09CA" w:rsidRDefault="00BA09CA" w:rsidP="00BA09CA">
      <w:pPr>
        <w:widowControl w:val="0"/>
        <w:ind w:firstLine="720"/>
        <w:jc w:val="both"/>
        <w:rPr>
          <w:rFonts w:ascii="Garamond" w:eastAsia="MS Mincho" w:hAnsi="Garamond" w:cs="CG Times"/>
          <w:i/>
          <w:noProof w:val="0"/>
          <w:lang w:val="sq-AL"/>
        </w:rPr>
      </w:pPr>
      <w:r w:rsidRPr="00BA09CA">
        <w:rPr>
          <w:rFonts w:ascii="Garamond" w:eastAsia="MS Mincho" w:hAnsi="Garamond" w:cs="CG Times"/>
          <w:i/>
          <w:noProof w:val="0"/>
          <w:lang w:val="sq-AL"/>
        </w:rPr>
        <w:t xml:space="preserve">3. Ndalohet kontrollimi dhe transmetimi në kohë reale nëpërmjet internetit apo shërbimeve të tjera të ngjashme, i imazheve të regjistruara nëpërmjet sistemit të video survejimit, ku njerëzit janë lehtësisht të identifikueshëm nëpërmjet fytyrës. </w:t>
      </w:r>
    </w:p>
    <w:p w:rsidR="00BA09CA" w:rsidRPr="00BA09CA" w:rsidRDefault="00BA09CA" w:rsidP="00BA09CA">
      <w:pPr>
        <w:widowControl w:val="0"/>
        <w:ind w:firstLine="720"/>
        <w:jc w:val="both"/>
        <w:rPr>
          <w:rFonts w:ascii="Garamond" w:eastAsia="MS Mincho" w:hAnsi="Garamond" w:cs="CG Times"/>
          <w:i/>
          <w:noProof w:val="0"/>
          <w:lang w:val="sq-AL"/>
        </w:rPr>
      </w:pPr>
      <w:r w:rsidRPr="00BA09CA">
        <w:rPr>
          <w:rFonts w:ascii="Garamond" w:eastAsia="MS Mincho" w:hAnsi="Garamond" w:cs="CG Times"/>
          <w:i/>
          <w:noProof w:val="0"/>
          <w:lang w:val="sq-AL"/>
        </w:rPr>
        <w:t>4. Kontrolluesi detyrohet të vendosë në ambientet e survejuara modelin standard të tabelës informuese për mbikëqyrjen me sistemin e survejimit të miratuar nga Komisioneri, që i bashkëlidhet këtij udhëzimi.”</w:t>
      </w:r>
    </w:p>
    <w:p w:rsidR="00BA09CA" w:rsidRPr="006D6FE6" w:rsidRDefault="00BA09CA" w:rsidP="00BA09CA">
      <w:pPr>
        <w:widowControl w:val="0"/>
        <w:ind w:firstLine="720"/>
        <w:jc w:val="both"/>
        <w:rPr>
          <w:rFonts w:ascii="Garamond" w:eastAsia="MS Mincho" w:hAnsi="Garamond" w:cs="CG Times"/>
          <w:i/>
          <w:noProof w:val="0"/>
          <w:lang w:val="sq-AL"/>
        </w:rPr>
      </w:pPr>
      <w:r w:rsidRPr="00BA09CA">
        <w:rPr>
          <w:rFonts w:ascii="Garamond" w:eastAsia="MS Mincho" w:hAnsi="Garamond" w:cs="CG Times"/>
          <w:i/>
          <w:noProof w:val="0"/>
          <w:lang w:val="sq-AL"/>
        </w:rPr>
        <w:t>6. Moszbatimi i kërkesave të këtij udhëzimi, përbën shkelje të ligjit për mbrojtjen e të dhënave personale dhe dënohet sipas nenit 39 të tij.</w:t>
      </w:r>
    </w:p>
    <w:p w:rsidR="00E66A00" w:rsidRPr="006D6FE6" w:rsidRDefault="00E66A00" w:rsidP="00BA09CA">
      <w:pPr>
        <w:widowControl w:val="0"/>
        <w:ind w:firstLine="720"/>
        <w:jc w:val="both"/>
        <w:rPr>
          <w:rFonts w:ascii="Garamond" w:hAnsi="Garamond"/>
          <w:lang w:val="sq-AL"/>
        </w:rPr>
      </w:pPr>
      <w:r w:rsidRPr="006D6FE6">
        <w:rPr>
          <w:rFonts w:ascii="Garamond" w:hAnsi="Garamond"/>
          <w:lang w:val="sq-AL"/>
        </w:rPr>
        <w:t>Për zbatimin e këtij udhëzimi ngarkohen të gjithë kontrolluesit publikë e privatë në territorin e Republikës së Shqipërisë.</w:t>
      </w:r>
    </w:p>
    <w:p w:rsidR="00E66A00" w:rsidRPr="006D6FE6" w:rsidRDefault="00E66A00" w:rsidP="00E66A00">
      <w:pPr>
        <w:pStyle w:val="Paragrafi"/>
        <w:rPr>
          <w:rFonts w:ascii="Garamond" w:hAnsi="Garamond"/>
          <w:sz w:val="24"/>
          <w:szCs w:val="24"/>
          <w:lang w:val="sq-AL"/>
        </w:rPr>
      </w:pPr>
      <w:r w:rsidRPr="006D6FE6">
        <w:rPr>
          <w:rFonts w:ascii="Garamond" w:hAnsi="Garamond"/>
          <w:sz w:val="24"/>
          <w:szCs w:val="24"/>
          <w:lang w:val="sq-AL"/>
        </w:rPr>
        <w:t>Ky udhëzim hyn në fuqi menjëherë dhe botohet në Fletoren Zyrtare.</w:t>
      </w:r>
    </w:p>
    <w:p w:rsidR="00E66A00" w:rsidRPr="006D6FE6" w:rsidRDefault="00E66A00" w:rsidP="00E66A00">
      <w:pPr>
        <w:pStyle w:val="Paragrafi"/>
        <w:ind w:firstLine="0"/>
        <w:rPr>
          <w:rFonts w:ascii="Garamond" w:hAnsi="Garamond"/>
          <w:sz w:val="24"/>
          <w:szCs w:val="24"/>
          <w:lang w:val="sq-AL"/>
        </w:rPr>
      </w:pPr>
    </w:p>
    <w:p w:rsidR="00E66A00" w:rsidRPr="006D6FE6" w:rsidRDefault="00E66A00" w:rsidP="00E66A00">
      <w:pPr>
        <w:pStyle w:val="Autoriteti"/>
        <w:keepNext w:val="0"/>
        <w:rPr>
          <w:rFonts w:ascii="Garamond" w:hAnsi="Garamond"/>
          <w:sz w:val="24"/>
          <w:szCs w:val="24"/>
          <w:lang w:val="sq-AL"/>
        </w:rPr>
      </w:pPr>
      <w:r w:rsidRPr="006D6FE6">
        <w:rPr>
          <w:rFonts w:ascii="Garamond" w:hAnsi="Garamond"/>
          <w:sz w:val="24"/>
          <w:szCs w:val="24"/>
          <w:lang w:val="sq-AL"/>
        </w:rPr>
        <w:t>KOMISIONERI</w:t>
      </w:r>
    </w:p>
    <w:p w:rsidR="00E66A00" w:rsidRPr="006D6FE6" w:rsidRDefault="00E66A00" w:rsidP="00E66A00">
      <w:pPr>
        <w:pStyle w:val="AutoritetiEmer"/>
        <w:rPr>
          <w:rFonts w:ascii="Garamond" w:hAnsi="Garamond"/>
          <w:sz w:val="24"/>
          <w:szCs w:val="24"/>
          <w:lang w:val="sq-AL"/>
        </w:rPr>
      </w:pPr>
      <w:r w:rsidRPr="006D6FE6">
        <w:rPr>
          <w:rFonts w:ascii="Garamond" w:hAnsi="Garamond"/>
          <w:sz w:val="24"/>
          <w:szCs w:val="24"/>
          <w:lang w:val="sq-AL"/>
        </w:rPr>
        <w:t>Flora Çabej (Pogaçe)</w:t>
      </w:r>
    </w:p>
    <w:sectPr w:rsidR="00E66A00" w:rsidRPr="006D6FE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A00"/>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33C"/>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6FE6"/>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9CA"/>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5F8"/>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88E"/>
    <w:rsid w:val="00C818A2"/>
    <w:rsid w:val="00C81C4B"/>
    <w:rsid w:val="00C82255"/>
    <w:rsid w:val="00C824DD"/>
    <w:rsid w:val="00C82A89"/>
    <w:rsid w:val="00C8344F"/>
    <w:rsid w:val="00C83BFB"/>
    <w:rsid w:val="00C83DBE"/>
    <w:rsid w:val="00C8416D"/>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05"/>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A00"/>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5B"/>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329F2"/>
  <w15:chartTrackingRefBased/>
  <w15:docId w15:val="{C96F48E5-576F-4DEF-9521-27D36F24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noProof/>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4955B4"/>
    <w:pPr>
      <w:spacing w:after="160" w:line="240" w:lineRule="exact"/>
    </w:pPr>
    <w:rPr>
      <w:rFonts w:ascii="Tahoma" w:eastAsia="MS Mincho" w:hAnsi="Tahoma"/>
      <w:sz w:val="20"/>
      <w:szCs w:val="20"/>
      <w:lang w:val="en-GB"/>
    </w:rPr>
  </w:style>
  <w:style w:type="character" w:customStyle="1" w:styleId="CharChar1">
    <w:name w:val="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utoritetiEmerChar">
    <w:name w:val="Autoriteti_Emer Char"/>
    <w:basedOn w:val="DefaultParagraphFont"/>
    <w:link w:val="AutoritetiEmer"/>
    <w:rsid w:val="00E66A00"/>
    <w:rPr>
      <w:rFonts w:ascii="CG Times" w:hAnsi="CG Times"/>
      <w:b/>
      <w:sz w:val="22"/>
      <w:szCs w:val="22"/>
      <w:lang w:val="en-GB" w:eastAsia="en-US" w:bidi="ar-SA"/>
    </w:rPr>
  </w:style>
  <w:style w:type="character" w:customStyle="1" w:styleId="ParagrafiChar">
    <w:name w:val="Paragrafi Char"/>
    <w:basedOn w:val="DefaultParagraphFont"/>
    <w:link w:val="Paragrafi"/>
    <w:locked/>
    <w:rsid w:val="00E66A00"/>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1237</Words>
  <Characters>7054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Rovena Lipe</cp:lastModifiedBy>
  <cp:revision>3</cp:revision>
  <dcterms:created xsi:type="dcterms:W3CDTF">2025-11-20T11:14:00Z</dcterms:created>
  <dcterms:modified xsi:type="dcterms:W3CDTF">2025-11-20T11:17:00Z</dcterms:modified>
</cp:coreProperties>
</file>