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48BC" w:rsidRPr="00A304B4" w:rsidRDefault="005F48BC" w:rsidP="005F48BC">
      <w:pPr>
        <w:pStyle w:val="Akti"/>
        <w:rPr>
          <w:sz w:val="21"/>
          <w:szCs w:val="21"/>
          <w:lang w:val="sq-AL"/>
        </w:rPr>
      </w:pPr>
      <w:bookmarkStart w:id="0" w:name="_GoBack"/>
      <w:bookmarkEnd w:id="0"/>
      <w:r w:rsidRPr="00A304B4">
        <w:rPr>
          <w:sz w:val="21"/>
          <w:szCs w:val="21"/>
          <w:lang w:val="sq-AL"/>
        </w:rPr>
        <w:t>UDHËZIM</w:t>
      </w:r>
    </w:p>
    <w:p w:rsidR="005F48BC" w:rsidRPr="00A304B4" w:rsidRDefault="005F48BC" w:rsidP="005F48BC">
      <w:pPr>
        <w:pStyle w:val="NumriData"/>
        <w:rPr>
          <w:sz w:val="21"/>
          <w:szCs w:val="21"/>
          <w:lang w:val="sq-AL"/>
        </w:rPr>
      </w:pPr>
      <w:r w:rsidRPr="00A304B4">
        <w:rPr>
          <w:sz w:val="21"/>
          <w:szCs w:val="21"/>
          <w:lang w:val="sq-AL"/>
        </w:rPr>
        <w:t>Nr.13, datë 22.12.2011</w:t>
      </w:r>
    </w:p>
    <w:p w:rsidR="005F48BC" w:rsidRPr="00A304B4" w:rsidRDefault="005F48BC" w:rsidP="005F48BC">
      <w:pPr>
        <w:pStyle w:val="Paragrafi"/>
        <w:rPr>
          <w:sz w:val="21"/>
          <w:szCs w:val="21"/>
          <w:lang w:val="sq-AL"/>
        </w:rPr>
      </w:pPr>
    </w:p>
    <w:p w:rsidR="005F48BC" w:rsidRPr="00A304B4" w:rsidRDefault="005F48BC" w:rsidP="005F48BC">
      <w:pPr>
        <w:pStyle w:val="Titulli"/>
        <w:rPr>
          <w:sz w:val="21"/>
          <w:szCs w:val="21"/>
          <w:lang w:val="sq-AL"/>
        </w:rPr>
      </w:pPr>
      <w:r w:rsidRPr="00A304B4">
        <w:rPr>
          <w:sz w:val="21"/>
          <w:szCs w:val="21"/>
          <w:lang w:val="sq-AL"/>
        </w:rPr>
        <w:t>PËR DISA SHTESA DHE NDRYSHIME NË UDHËZIMIN NR. 3, DATË 5.3.2010 “MBI SISTEMIN E VIDEO SURVEJIMIT NË NDËRTESA, LOKALE E AMBIENTE TË NDRYSHME”</w:t>
      </w:r>
    </w:p>
    <w:p w:rsidR="005F48BC" w:rsidRPr="00A304B4" w:rsidRDefault="005F48BC" w:rsidP="005F48BC">
      <w:pPr>
        <w:pStyle w:val="Paragrafi"/>
        <w:rPr>
          <w:sz w:val="21"/>
          <w:szCs w:val="21"/>
          <w:lang w:val="sq-AL"/>
        </w:rPr>
      </w:pPr>
    </w:p>
    <w:p w:rsidR="005F48BC" w:rsidRPr="00A304B4" w:rsidRDefault="005F48BC" w:rsidP="005F48BC">
      <w:pPr>
        <w:pStyle w:val="Paragrafi"/>
        <w:rPr>
          <w:sz w:val="21"/>
          <w:szCs w:val="21"/>
          <w:lang w:val="sq-AL"/>
        </w:rPr>
      </w:pPr>
      <w:r w:rsidRPr="00A304B4">
        <w:rPr>
          <w:sz w:val="21"/>
          <w:szCs w:val="21"/>
          <w:lang w:val="sq-AL"/>
        </w:rPr>
        <w:t>Në mbështetje të shkronjës “c” të pikës 1 të nenit 30 dhe të shkronjës “ç” të pikës 1 të nenit 31 të ligjit nr.9887, datë 10.3.2008 “Për mbrojtjen e të dhënave personale”</w:t>
      </w:r>
      <w:r>
        <w:rPr>
          <w:sz w:val="21"/>
          <w:szCs w:val="21"/>
          <w:lang w:val="sq-AL"/>
        </w:rPr>
        <w:t>,</w:t>
      </w:r>
    </w:p>
    <w:p w:rsidR="005F48BC" w:rsidRPr="00A304B4" w:rsidRDefault="005F48BC" w:rsidP="005F48BC">
      <w:pPr>
        <w:pStyle w:val="Paragrafi"/>
        <w:rPr>
          <w:sz w:val="21"/>
          <w:szCs w:val="21"/>
          <w:lang w:val="sq-AL"/>
        </w:rPr>
      </w:pPr>
    </w:p>
    <w:p w:rsidR="005F48BC" w:rsidRPr="00A304B4" w:rsidRDefault="005F48BC" w:rsidP="005F48BC">
      <w:pPr>
        <w:pStyle w:val="TitulliTitull"/>
        <w:rPr>
          <w:sz w:val="21"/>
          <w:szCs w:val="21"/>
          <w:lang w:val="sq-AL"/>
        </w:rPr>
      </w:pPr>
      <w:r w:rsidRPr="00A304B4">
        <w:rPr>
          <w:rStyle w:val="VENDOSIChar"/>
          <w:sz w:val="21"/>
          <w:szCs w:val="21"/>
          <w:lang w:val="sq-AL"/>
        </w:rPr>
        <w:t>UDHËZOJ</w:t>
      </w:r>
      <w:r w:rsidRPr="00A304B4">
        <w:rPr>
          <w:sz w:val="21"/>
          <w:szCs w:val="21"/>
          <w:lang w:val="sq-AL"/>
        </w:rPr>
        <w:t>:</w:t>
      </w:r>
    </w:p>
    <w:p w:rsidR="005F48BC" w:rsidRPr="00A304B4" w:rsidRDefault="005F48BC" w:rsidP="005F48BC">
      <w:pPr>
        <w:pStyle w:val="Paragrafi"/>
        <w:rPr>
          <w:sz w:val="21"/>
          <w:szCs w:val="21"/>
          <w:lang w:val="sq-AL"/>
        </w:rPr>
      </w:pPr>
    </w:p>
    <w:p w:rsidR="005F48BC" w:rsidRPr="00A304B4" w:rsidRDefault="005F48BC" w:rsidP="005F48BC">
      <w:pPr>
        <w:pStyle w:val="Paragrafi"/>
        <w:rPr>
          <w:sz w:val="21"/>
          <w:szCs w:val="21"/>
          <w:lang w:val="sq-AL"/>
        </w:rPr>
      </w:pPr>
      <w:r w:rsidRPr="00A304B4">
        <w:rPr>
          <w:sz w:val="21"/>
          <w:szCs w:val="21"/>
          <w:lang w:val="sq-AL"/>
        </w:rPr>
        <w:t>Në udhëzimin nr.3, datë 5.3.2010 “Mbi sistemin e video survejimit në ndërtesa, lokale e ambiente të ndryshme”, bëhen shtesa dhe ndryshimet si vijon:</w:t>
      </w:r>
    </w:p>
    <w:p w:rsidR="005F48BC" w:rsidRPr="00A304B4" w:rsidRDefault="005F48BC" w:rsidP="005F48BC">
      <w:pPr>
        <w:pStyle w:val="Paragrafi"/>
        <w:rPr>
          <w:sz w:val="21"/>
          <w:szCs w:val="21"/>
          <w:lang w:val="sq-AL"/>
        </w:rPr>
      </w:pPr>
      <w:r w:rsidRPr="00A304B4">
        <w:rPr>
          <w:sz w:val="21"/>
          <w:szCs w:val="21"/>
          <w:lang w:val="sq-AL"/>
        </w:rPr>
        <w:t xml:space="preserve">1. Titulli i udhëzimit nr.3, datë 5.3.2010 ndryshohet si vijon: </w:t>
      </w:r>
    </w:p>
    <w:p w:rsidR="005F48BC" w:rsidRPr="00A304B4" w:rsidRDefault="005F48BC" w:rsidP="005F48BC">
      <w:pPr>
        <w:pStyle w:val="Paragrafi"/>
        <w:rPr>
          <w:sz w:val="21"/>
          <w:szCs w:val="21"/>
          <w:lang w:val="sq-AL"/>
        </w:rPr>
      </w:pPr>
      <w:r w:rsidRPr="00A304B4">
        <w:rPr>
          <w:sz w:val="21"/>
          <w:szCs w:val="21"/>
          <w:lang w:val="sq-AL"/>
        </w:rPr>
        <w:t xml:space="preserve">“Përpunimin e të dhënave personale me sistemin e video survejimit në ndërtesa dhe mjedise të tjera” </w:t>
      </w:r>
    </w:p>
    <w:p w:rsidR="005F48BC" w:rsidRPr="00A304B4" w:rsidRDefault="005F48BC" w:rsidP="005F48BC">
      <w:pPr>
        <w:pStyle w:val="Paragrafi"/>
        <w:rPr>
          <w:sz w:val="21"/>
          <w:szCs w:val="21"/>
          <w:lang w:val="sq-AL"/>
        </w:rPr>
      </w:pPr>
      <w:r w:rsidRPr="00A304B4">
        <w:rPr>
          <w:sz w:val="21"/>
          <w:szCs w:val="21"/>
          <w:lang w:val="sq-AL"/>
        </w:rPr>
        <w:t>2. Në pikën 2 bëhen këto ndryshime:</w:t>
      </w:r>
    </w:p>
    <w:p w:rsidR="005F48BC" w:rsidRPr="00A304B4" w:rsidRDefault="005F48BC" w:rsidP="005F48BC">
      <w:pPr>
        <w:pStyle w:val="Paragrafi"/>
        <w:rPr>
          <w:sz w:val="21"/>
          <w:szCs w:val="21"/>
          <w:lang w:val="sq-AL"/>
        </w:rPr>
      </w:pPr>
      <w:r w:rsidRPr="00A304B4">
        <w:rPr>
          <w:sz w:val="21"/>
          <w:szCs w:val="21"/>
          <w:lang w:val="sq-AL"/>
        </w:rPr>
        <w:t>a) Fjalia e parë ndryshohet si vijon:</w:t>
      </w:r>
    </w:p>
    <w:p w:rsidR="005F48BC" w:rsidRPr="00A304B4" w:rsidRDefault="005F48BC" w:rsidP="005F48BC">
      <w:pPr>
        <w:pStyle w:val="Paragrafi"/>
        <w:rPr>
          <w:sz w:val="21"/>
          <w:szCs w:val="21"/>
          <w:lang w:val="sq-AL"/>
        </w:rPr>
      </w:pPr>
      <w:r w:rsidRPr="00A304B4">
        <w:rPr>
          <w:sz w:val="21"/>
          <w:szCs w:val="21"/>
          <w:lang w:val="sq-AL"/>
        </w:rPr>
        <w:t>“Të dhënat e ruajtura në sistemin e video survejimit, imazhe apo tinguj, janë të dhëna personale me kusht që një individ të mund të identifikohet drejtpërdrejt apo tërthorazi në bazë të këtyre regjistrimeve.”</w:t>
      </w:r>
    </w:p>
    <w:p w:rsidR="005F48BC" w:rsidRPr="00A304B4" w:rsidRDefault="005F48BC" w:rsidP="005F48BC">
      <w:pPr>
        <w:pStyle w:val="Paragrafi"/>
        <w:rPr>
          <w:sz w:val="21"/>
          <w:szCs w:val="21"/>
          <w:lang w:val="sq-AL"/>
        </w:rPr>
      </w:pPr>
      <w:r w:rsidRPr="00A304B4">
        <w:rPr>
          <w:sz w:val="21"/>
          <w:szCs w:val="21"/>
          <w:lang w:val="sq-AL"/>
        </w:rPr>
        <w:t>b) Fjalia e dytë ndryshohet si vijon:</w:t>
      </w:r>
    </w:p>
    <w:p w:rsidR="005F48BC" w:rsidRPr="00A304B4" w:rsidRDefault="005F48BC" w:rsidP="005F48BC">
      <w:pPr>
        <w:pStyle w:val="Paragrafi"/>
        <w:rPr>
          <w:sz w:val="21"/>
          <w:szCs w:val="21"/>
          <w:lang w:val="sq-AL"/>
        </w:rPr>
      </w:pPr>
      <w:r w:rsidRPr="00A304B4">
        <w:rPr>
          <w:sz w:val="21"/>
          <w:szCs w:val="21"/>
          <w:lang w:val="sq-AL"/>
        </w:rPr>
        <w:t>“Një individ është i identifikueshëm, nëse imazhi në të cilën ai është regjistruar zbulon shenjat e tij dalluese si fytyrën, etj., dhe mundëson identifikimin e plotë të tij kur këto karakteristika krahasohen me të dhëna të tjera në dispozicion.”</w:t>
      </w:r>
    </w:p>
    <w:p w:rsidR="005F48BC" w:rsidRPr="00A304B4" w:rsidRDefault="005F48BC" w:rsidP="005F48BC">
      <w:pPr>
        <w:pStyle w:val="Paragrafi"/>
        <w:rPr>
          <w:sz w:val="21"/>
          <w:szCs w:val="21"/>
          <w:lang w:val="sq-AL"/>
        </w:rPr>
      </w:pPr>
      <w:r w:rsidRPr="00A304B4">
        <w:rPr>
          <w:sz w:val="21"/>
          <w:szCs w:val="21"/>
          <w:lang w:val="sq-AL"/>
        </w:rPr>
        <w:t>3. Në pikën 3 shprehja “sistemi të kamerave regjistruese të video survejimit” ndryshohet në “sistemi video survejimi”.</w:t>
      </w:r>
    </w:p>
    <w:p w:rsidR="005F48BC" w:rsidRPr="00A304B4" w:rsidRDefault="005F48BC" w:rsidP="005F48BC">
      <w:pPr>
        <w:pStyle w:val="Paragrafi"/>
        <w:rPr>
          <w:sz w:val="21"/>
          <w:szCs w:val="21"/>
          <w:lang w:val="sq-AL"/>
        </w:rPr>
      </w:pPr>
      <w:r w:rsidRPr="00A304B4">
        <w:rPr>
          <w:sz w:val="21"/>
          <w:szCs w:val="21"/>
          <w:lang w:val="sq-AL"/>
        </w:rPr>
        <w:t>4. Në pikën 4 bëhen këto ndryshime:</w:t>
      </w:r>
    </w:p>
    <w:p w:rsidR="005F48BC" w:rsidRPr="00A304B4" w:rsidRDefault="005F48BC" w:rsidP="005F48BC">
      <w:pPr>
        <w:pStyle w:val="Paragrafi"/>
        <w:rPr>
          <w:sz w:val="21"/>
          <w:szCs w:val="21"/>
          <w:lang w:val="sq-AL"/>
        </w:rPr>
      </w:pPr>
      <w:r w:rsidRPr="00A304B4">
        <w:rPr>
          <w:sz w:val="21"/>
          <w:szCs w:val="21"/>
          <w:lang w:val="sq-AL"/>
        </w:rPr>
        <w:t>Shprehja “sistem të kamerave regjistruese të video survejimit” ndryshohet në “sistem të video survejimit”.</w:t>
      </w:r>
    </w:p>
    <w:p w:rsidR="005F48BC" w:rsidRPr="00A304B4" w:rsidRDefault="005F48BC" w:rsidP="005F48BC">
      <w:pPr>
        <w:pStyle w:val="Paragrafi"/>
        <w:rPr>
          <w:sz w:val="21"/>
          <w:szCs w:val="21"/>
          <w:lang w:val="sq-AL"/>
        </w:rPr>
      </w:pPr>
      <w:r w:rsidRPr="00A304B4">
        <w:rPr>
          <w:sz w:val="21"/>
          <w:szCs w:val="21"/>
          <w:lang w:val="sq-AL"/>
        </w:rPr>
        <w:t xml:space="preserve">a) Shkronja “a” ndryshohet si vijon: </w:t>
      </w:r>
    </w:p>
    <w:p w:rsidR="005F48BC" w:rsidRPr="00A304B4" w:rsidRDefault="005F48BC" w:rsidP="005F48BC">
      <w:pPr>
        <w:pStyle w:val="Paragrafi"/>
        <w:rPr>
          <w:sz w:val="21"/>
          <w:szCs w:val="21"/>
          <w:lang w:val="sq-AL"/>
        </w:rPr>
      </w:pPr>
      <w:r w:rsidRPr="00A304B4">
        <w:rPr>
          <w:sz w:val="21"/>
          <w:szCs w:val="21"/>
          <w:lang w:val="sq-AL"/>
        </w:rPr>
        <w:t>“Sistemi i video survejimit nuk duhet të ndërhyjë në jetën private të individëve. Përpunimi i të dhënave me anë të një sistemi video survejimi mund të lejohet vetëm nëse qëllimi për të cilin është instaluar ky sistem nuk mund të arrihet në një mënyrë tjetër. Instalimi i një sistemi video survejimi është i ndaluar në dhoma që përdoren ekskluzivisht për qëllime private si tualete, dushe, zhveshje.”</w:t>
      </w:r>
    </w:p>
    <w:p w:rsidR="005F48BC" w:rsidRPr="00A304B4" w:rsidRDefault="005F48BC" w:rsidP="005F48BC">
      <w:pPr>
        <w:pStyle w:val="Paragrafi"/>
        <w:rPr>
          <w:sz w:val="21"/>
          <w:szCs w:val="21"/>
          <w:lang w:val="sq-AL"/>
        </w:rPr>
      </w:pPr>
      <w:r w:rsidRPr="00A304B4">
        <w:rPr>
          <w:sz w:val="21"/>
          <w:szCs w:val="21"/>
          <w:lang w:val="sq-AL"/>
        </w:rPr>
        <w:t xml:space="preserve">b) Shkronja “b” ndryshohet si vijon: </w:t>
      </w:r>
    </w:p>
    <w:p w:rsidR="005F48BC" w:rsidRPr="00A304B4" w:rsidRDefault="005F48BC" w:rsidP="005F48BC">
      <w:pPr>
        <w:pStyle w:val="Paragrafi"/>
        <w:rPr>
          <w:sz w:val="21"/>
          <w:szCs w:val="21"/>
          <w:lang w:val="sq-AL"/>
        </w:rPr>
      </w:pPr>
      <w:r w:rsidRPr="00A304B4">
        <w:rPr>
          <w:sz w:val="21"/>
          <w:szCs w:val="21"/>
          <w:lang w:val="sq-AL"/>
        </w:rPr>
        <w:t>“Qëllimi i regjistrimit duhet të specifikohet qartë dhe të jetë n</w:t>
      </w:r>
      <w:r>
        <w:rPr>
          <w:sz w:val="21"/>
          <w:szCs w:val="21"/>
          <w:lang w:val="sq-AL"/>
        </w:rPr>
        <w:t>ë përputhje me interesat ligjor</w:t>
      </w:r>
      <w:r w:rsidRPr="00C65421">
        <w:rPr>
          <w:sz w:val="21"/>
          <w:szCs w:val="21"/>
          <w:lang w:val="sq-AL"/>
        </w:rPr>
        <w:t>ë</w:t>
      </w:r>
      <w:r w:rsidRPr="00A304B4">
        <w:rPr>
          <w:sz w:val="21"/>
          <w:szCs w:val="21"/>
          <w:lang w:val="sq-AL"/>
        </w:rPr>
        <w:t xml:space="preserve"> të kontrolluesit. Regjistrimet mund të përdoren vetëm për hetimin e një ngjarjeje që ka sjellë dëmtimin </w:t>
      </w:r>
      <w:r>
        <w:rPr>
          <w:sz w:val="21"/>
          <w:szCs w:val="21"/>
          <w:lang w:val="sq-AL"/>
        </w:rPr>
        <w:t>e këtyre interesave të mbrojtur</w:t>
      </w:r>
      <w:r w:rsidRPr="00A304B4">
        <w:rPr>
          <w:sz w:val="21"/>
          <w:szCs w:val="21"/>
          <w:lang w:val="sq-AL"/>
        </w:rPr>
        <w:t xml:space="preserve"> me ligj. Legjitimiteti i përdorimit të të dhënave personale të regjistruara për qëllime të tjera duhet të jetë i kufizuar vetëm për një interes të rëndësishëm publik.”</w:t>
      </w:r>
    </w:p>
    <w:p w:rsidR="005F48BC" w:rsidRPr="00A304B4" w:rsidRDefault="005F48BC" w:rsidP="005F48BC">
      <w:pPr>
        <w:pStyle w:val="Paragrafi"/>
        <w:rPr>
          <w:sz w:val="21"/>
          <w:szCs w:val="21"/>
          <w:lang w:val="sq-AL"/>
        </w:rPr>
      </w:pPr>
      <w:r w:rsidRPr="00A304B4">
        <w:rPr>
          <w:sz w:val="21"/>
          <w:szCs w:val="21"/>
          <w:lang w:val="sq-AL"/>
        </w:rPr>
        <w:t>c) Shkronja “c” ndryshohet si vijon:</w:t>
      </w:r>
    </w:p>
    <w:p w:rsidR="005F48BC" w:rsidRPr="00A304B4" w:rsidRDefault="005F48BC" w:rsidP="005F48BC">
      <w:pPr>
        <w:pStyle w:val="Paragrafi"/>
        <w:rPr>
          <w:sz w:val="21"/>
          <w:szCs w:val="21"/>
          <w:lang w:val="sq-AL"/>
        </w:rPr>
      </w:pPr>
      <w:r w:rsidRPr="00A304B4">
        <w:rPr>
          <w:sz w:val="21"/>
          <w:szCs w:val="21"/>
          <w:lang w:val="sq-AL"/>
        </w:rPr>
        <w:t xml:space="preserve">“Periudha e mbajtjes së të dhënave nuk duhet të kalojë kufirin maksimal të afatit të lejuar, për përmbushjen e qëllimit të video survejimit. Të dhënat e mbajtura me anë të sistemit të video survejimit do të ruhen për një periudhë deri në dy muaj dhe pas kalimit të kësaj periudhe të dhënat do të fshihen. Përjashtim nga ky rregull bëjnë regjistrimet e bëra nga policia në përputhje me legjislacionin e veçantë.” </w:t>
      </w:r>
    </w:p>
    <w:p w:rsidR="005F48BC" w:rsidRPr="00A304B4" w:rsidRDefault="005F48BC" w:rsidP="005F48BC">
      <w:pPr>
        <w:pStyle w:val="Paragrafi"/>
        <w:rPr>
          <w:sz w:val="21"/>
          <w:szCs w:val="21"/>
          <w:lang w:val="sq-AL"/>
        </w:rPr>
      </w:pPr>
      <w:r w:rsidRPr="00A304B4">
        <w:rPr>
          <w:sz w:val="21"/>
          <w:szCs w:val="21"/>
          <w:lang w:val="sq-AL"/>
        </w:rPr>
        <w:t xml:space="preserve">  ç) Në shkronjën “dh” shprehja “sistem video regjistrimi” ndryshohet në “sistem të video survejimit”.</w:t>
      </w:r>
    </w:p>
    <w:p w:rsidR="005F48BC" w:rsidRPr="00A304B4" w:rsidRDefault="005F48BC" w:rsidP="005F48BC">
      <w:pPr>
        <w:pStyle w:val="Paragrafi"/>
        <w:rPr>
          <w:sz w:val="21"/>
          <w:szCs w:val="21"/>
          <w:lang w:val="sq-AL"/>
        </w:rPr>
      </w:pPr>
      <w:r w:rsidRPr="00A304B4">
        <w:rPr>
          <w:sz w:val="21"/>
          <w:szCs w:val="21"/>
          <w:lang w:val="sq-AL"/>
        </w:rPr>
        <w:t xml:space="preserve">  d) Në shkronjën “e” pas fjalëve “të të dhënave” shtohet fjala “personale”.</w:t>
      </w:r>
    </w:p>
    <w:p w:rsidR="005F48BC" w:rsidRPr="00A304B4" w:rsidRDefault="005F48BC" w:rsidP="005F48BC">
      <w:pPr>
        <w:pStyle w:val="Paragrafi"/>
        <w:rPr>
          <w:sz w:val="21"/>
          <w:szCs w:val="21"/>
          <w:lang w:val="sq-AL"/>
        </w:rPr>
      </w:pPr>
      <w:r w:rsidRPr="00A304B4">
        <w:rPr>
          <w:sz w:val="21"/>
          <w:szCs w:val="21"/>
          <w:lang w:val="sq-AL"/>
        </w:rPr>
        <w:t>dh) Fjalia e dytë e shkronjës “f” ndryshohet si vijon:</w:t>
      </w:r>
    </w:p>
    <w:p w:rsidR="005F48BC" w:rsidRPr="00A304B4" w:rsidRDefault="005F48BC" w:rsidP="005F48BC">
      <w:pPr>
        <w:pStyle w:val="Paragrafi"/>
        <w:rPr>
          <w:sz w:val="21"/>
          <w:szCs w:val="21"/>
          <w:lang w:val="sq-AL"/>
        </w:rPr>
      </w:pPr>
      <w:r w:rsidRPr="00A304B4">
        <w:rPr>
          <w:sz w:val="21"/>
          <w:szCs w:val="21"/>
          <w:lang w:val="sq-AL"/>
        </w:rPr>
        <w:t>“Këto të drejta janë të mbr</w:t>
      </w:r>
      <w:r>
        <w:rPr>
          <w:sz w:val="21"/>
          <w:szCs w:val="21"/>
          <w:lang w:val="sq-AL"/>
        </w:rPr>
        <w:t>ojtura nga neni 8 i Konventës e</w:t>
      </w:r>
      <w:r w:rsidRPr="00A304B4">
        <w:rPr>
          <w:sz w:val="21"/>
          <w:szCs w:val="21"/>
          <w:lang w:val="sq-AL"/>
        </w:rPr>
        <w:t>u</w:t>
      </w:r>
      <w:r>
        <w:rPr>
          <w:sz w:val="21"/>
          <w:szCs w:val="21"/>
          <w:lang w:val="sq-AL"/>
        </w:rPr>
        <w:t>ropiane për m</w:t>
      </w:r>
      <w:r w:rsidRPr="00A304B4">
        <w:rPr>
          <w:sz w:val="21"/>
          <w:szCs w:val="21"/>
          <w:lang w:val="sq-AL"/>
        </w:rPr>
        <w:t xml:space="preserve">brojtjen </w:t>
      </w:r>
      <w:r>
        <w:rPr>
          <w:sz w:val="21"/>
          <w:szCs w:val="21"/>
          <w:lang w:val="sq-AL"/>
        </w:rPr>
        <w:t>e të drejtave dhe lirive themelore të njeriut,</w:t>
      </w:r>
      <w:r w:rsidRPr="00A304B4">
        <w:rPr>
          <w:sz w:val="21"/>
          <w:szCs w:val="21"/>
          <w:lang w:val="sq-AL"/>
        </w:rPr>
        <w:t xml:space="preserve"> miratuar me ligjin nr.8137, datë 31.7.1996, si dhe me ligjin për </w:t>
      </w:r>
      <w:r w:rsidRPr="00A304B4">
        <w:rPr>
          <w:sz w:val="21"/>
          <w:szCs w:val="21"/>
          <w:lang w:val="sq-AL"/>
        </w:rPr>
        <w:lastRenderedPageBreak/>
        <w:t>mbrojtjen e të dhënave personale.”</w:t>
      </w:r>
    </w:p>
    <w:p w:rsidR="005F48BC" w:rsidRPr="00A304B4" w:rsidRDefault="005F48BC" w:rsidP="005F48BC">
      <w:pPr>
        <w:pStyle w:val="Paragrafi"/>
        <w:rPr>
          <w:sz w:val="21"/>
          <w:szCs w:val="21"/>
          <w:lang w:val="sq-AL"/>
        </w:rPr>
      </w:pPr>
      <w:r w:rsidRPr="00A304B4">
        <w:rPr>
          <w:sz w:val="21"/>
          <w:szCs w:val="21"/>
          <w:lang w:val="sq-AL"/>
        </w:rPr>
        <w:t>e) Shkronjat “g” dhe “gj” hiqen.</w:t>
      </w:r>
    </w:p>
    <w:p w:rsidR="005F48BC" w:rsidRPr="00A304B4" w:rsidRDefault="005F48BC" w:rsidP="005F48BC">
      <w:pPr>
        <w:pStyle w:val="Paragrafi"/>
        <w:rPr>
          <w:sz w:val="21"/>
          <w:szCs w:val="21"/>
          <w:lang w:val="sq-AL"/>
        </w:rPr>
      </w:pPr>
      <w:r w:rsidRPr="00A304B4">
        <w:rPr>
          <w:sz w:val="21"/>
          <w:szCs w:val="21"/>
          <w:lang w:val="sq-AL"/>
        </w:rPr>
        <w:t>ë) Në shkr</w:t>
      </w:r>
      <w:r>
        <w:rPr>
          <w:sz w:val="21"/>
          <w:szCs w:val="21"/>
          <w:lang w:val="sq-AL"/>
        </w:rPr>
        <w:t>onjën “h” fjalët “kontrolluesit</w:t>
      </w:r>
      <w:r w:rsidRPr="00A304B4">
        <w:rPr>
          <w:sz w:val="21"/>
          <w:szCs w:val="21"/>
          <w:lang w:val="sq-AL"/>
        </w:rPr>
        <w:t xml:space="preserve"> dhe përpunuesit (personat e autorizuar)” ndryshohen në “kontrolluesit, përpunuesit dhe personat e autorizuar”.   </w:t>
      </w:r>
    </w:p>
    <w:p w:rsidR="005F48BC" w:rsidRPr="00A304B4" w:rsidRDefault="005F48BC" w:rsidP="005F48BC">
      <w:pPr>
        <w:pStyle w:val="Paragrafi"/>
        <w:rPr>
          <w:sz w:val="21"/>
          <w:szCs w:val="21"/>
          <w:lang w:val="sq-AL"/>
        </w:rPr>
      </w:pPr>
      <w:r w:rsidRPr="00A304B4">
        <w:rPr>
          <w:sz w:val="21"/>
          <w:szCs w:val="21"/>
          <w:lang w:val="sq-AL"/>
        </w:rPr>
        <w:t>5. Pika 5 ndryshohet si vijon:</w:t>
      </w:r>
    </w:p>
    <w:p w:rsidR="005F48BC" w:rsidRPr="00A304B4" w:rsidRDefault="005F48BC" w:rsidP="005F48BC">
      <w:pPr>
        <w:pStyle w:val="Paragrafi"/>
        <w:rPr>
          <w:sz w:val="21"/>
          <w:szCs w:val="21"/>
          <w:lang w:val="sq-AL"/>
        </w:rPr>
      </w:pPr>
      <w:r w:rsidRPr="00A304B4">
        <w:rPr>
          <w:sz w:val="21"/>
          <w:szCs w:val="21"/>
          <w:lang w:val="sq-AL"/>
        </w:rPr>
        <w:t>“5. Kontrolluesit zbatojnë rregullat e mëposhtme për përpunimin e të dhënave personale me anë të sistemeve të video survejimit:</w:t>
      </w:r>
    </w:p>
    <w:p w:rsidR="005F48BC" w:rsidRPr="00A304B4" w:rsidRDefault="005F48BC" w:rsidP="005F48BC">
      <w:pPr>
        <w:pStyle w:val="Paragrafi"/>
        <w:rPr>
          <w:sz w:val="21"/>
          <w:szCs w:val="21"/>
          <w:lang w:val="sq-AL"/>
        </w:rPr>
      </w:pPr>
      <w:r w:rsidRPr="00A304B4">
        <w:rPr>
          <w:sz w:val="21"/>
          <w:szCs w:val="21"/>
          <w:lang w:val="sq-AL"/>
        </w:rPr>
        <w:t xml:space="preserve">a) Në sektorin publik dhe privat që përdoren sisteme video survejimi, në hyrje të godinave zyrtare dhe të ushtrimit të aktiviteteve tregtare, me qëllim mbikëqyrjen e hyrjeve dhe daljeve për mbrojtjen e sigurisë së njerëzve dhe të pronës, për të mbrojtur sekrete dhe sekrete tregtare kur ky qëllim nuk arrihet në mënyra të tjera, lejohet përpunimi i të dhënave personale me anë të sistemeve të video survejimit vetëm me vendim me shkrim të organit kompetent zyrtar ose personi tjetër kompetent. </w:t>
      </w:r>
    </w:p>
    <w:p w:rsidR="005F48BC" w:rsidRPr="00A304B4" w:rsidRDefault="005F48BC" w:rsidP="005F48BC">
      <w:pPr>
        <w:pStyle w:val="Paragrafi"/>
        <w:rPr>
          <w:sz w:val="21"/>
          <w:szCs w:val="21"/>
          <w:lang w:val="sq-AL"/>
        </w:rPr>
      </w:pPr>
      <w:r w:rsidRPr="00A304B4">
        <w:rPr>
          <w:sz w:val="21"/>
          <w:szCs w:val="21"/>
          <w:lang w:val="sq-AL"/>
        </w:rPr>
        <w:t>1. Për përpunimin e të dhënave me anë të sistemit të video survejimit, duhet që lloji, specifikimet e kamerave dhe vendosja e tyre të jenë në përputhje me qëllimin për të cilin do të përdoren. Kamerat nuk duhet të pozicionohen dhe të marrin imazhe nga ambiente të cilat nuk përputhen me qëllimin e mbikëqyrjes.</w:t>
      </w:r>
    </w:p>
    <w:p w:rsidR="005F48BC" w:rsidRPr="00A304B4" w:rsidRDefault="005F48BC" w:rsidP="005F48BC">
      <w:pPr>
        <w:pStyle w:val="Paragrafi"/>
        <w:rPr>
          <w:sz w:val="21"/>
          <w:szCs w:val="21"/>
          <w:lang w:val="sq-AL"/>
        </w:rPr>
      </w:pPr>
      <w:r w:rsidRPr="00A304B4">
        <w:rPr>
          <w:sz w:val="21"/>
          <w:szCs w:val="21"/>
          <w:lang w:val="sq-AL"/>
        </w:rPr>
        <w:t xml:space="preserve">2. Është e ndaluar mbikëqyrja dhe regjistrimi i imazheve në ambiente private si ambiente sanitare, dhoma zhveshjeje. </w:t>
      </w:r>
    </w:p>
    <w:p w:rsidR="005F48BC" w:rsidRPr="00A304B4" w:rsidRDefault="005F48BC" w:rsidP="005F48BC">
      <w:pPr>
        <w:pStyle w:val="Paragrafi"/>
        <w:rPr>
          <w:sz w:val="21"/>
          <w:szCs w:val="21"/>
          <w:lang w:val="sq-AL"/>
        </w:rPr>
      </w:pPr>
      <w:r w:rsidRPr="00A304B4">
        <w:rPr>
          <w:sz w:val="21"/>
          <w:szCs w:val="21"/>
          <w:lang w:val="sq-AL"/>
        </w:rPr>
        <w:t>b) Kamerat në godinat e pallateve duhet vendosen me miratimin e 75% të banorëve</w:t>
      </w:r>
      <w:r>
        <w:rPr>
          <w:sz w:val="21"/>
          <w:szCs w:val="21"/>
          <w:lang w:val="sq-AL"/>
        </w:rPr>
        <w:t>,</w:t>
      </w:r>
      <w:r w:rsidRPr="00A304B4">
        <w:rPr>
          <w:sz w:val="21"/>
          <w:szCs w:val="21"/>
          <w:lang w:val="sq-AL"/>
        </w:rPr>
        <w:t xml:space="preserve"> në zbatim të legjislacionit për administrimin e bashkëpronësisë në ndërtesat e banimit. </w:t>
      </w:r>
    </w:p>
    <w:p w:rsidR="005F48BC" w:rsidRPr="00A304B4" w:rsidRDefault="005F48BC" w:rsidP="005F48BC">
      <w:pPr>
        <w:pStyle w:val="Paragrafi"/>
        <w:rPr>
          <w:sz w:val="21"/>
          <w:szCs w:val="21"/>
          <w:lang w:val="sq-AL"/>
        </w:rPr>
      </w:pPr>
      <w:r w:rsidRPr="00A304B4">
        <w:rPr>
          <w:sz w:val="21"/>
          <w:szCs w:val="21"/>
          <w:lang w:val="sq-AL"/>
        </w:rPr>
        <w:t xml:space="preserve">1. Mbikëqyrja dhe regjistrimi i imazheve nëpërmjet sistemit të video survejimit në ambiente të përbashkëta të godinave me apartamente banimi, lejohet vetëm për qëllimin e sigurisë së njerëzve dhe të ruajtjes së pronës. </w:t>
      </w:r>
    </w:p>
    <w:p w:rsidR="005F48BC" w:rsidRPr="00A304B4" w:rsidRDefault="005F48BC" w:rsidP="005F48BC">
      <w:pPr>
        <w:pStyle w:val="Paragrafi"/>
        <w:rPr>
          <w:sz w:val="21"/>
          <w:szCs w:val="21"/>
          <w:lang w:val="sq-AL"/>
        </w:rPr>
      </w:pPr>
      <w:r w:rsidRPr="00A304B4">
        <w:rPr>
          <w:sz w:val="21"/>
          <w:szCs w:val="21"/>
          <w:lang w:val="sq-AL"/>
        </w:rPr>
        <w:t xml:space="preserve">2. Ndalohet përhapja e imazheve të banorëve dhe aktiviteteve të tyre në ambientet e përbashkëta të banimit, të regjistruara nëpërmjet sistemit të video survejimit, përveç institucioneve si policia dhe prokuroria dhe me kërkesën e këtyre të fundit. </w:t>
      </w:r>
    </w:p>
    <w:p w:rsidR="005F48BC" w:rsidRPr="00A304B4" w:rsidRDefault="005F48BC" w:rsidP="005F48BC">
      <w:pPr>
        <w:pStyle w:val="Paragrafi"/>
        <w:rPr>
          <w:sz w:val="21"/>
          <w:szCs w:val="21"/>
          <w:lang w:val="sq-AL"/>
        </w:rPr>
      </w:pPr>
      <w:r w:rsidRPr="00A304B4">
        <w:rPr>
          <w:sz w:val="21"/>
          <w:szCs w:val="21"/>
          <w:lang w:val="sq-AL"/>
        </w:rPr>
        <w:t>3. Ndalohet kontrollimi dhe trans</w:t>
      </w:r>
      <w:r>
        <w:rPr>
          <w:sz w:val="21"/>
          <w:szCs w:val="21"/>
          <w:lang w:val="sq-AL"/>
        </w:rPr>
        <w:t>metimi në kohë reale nëpërmjet i</w:t>
      </w:r>
      <w:r w:rsidRPr="00A304B4">
        <w:rPr>
          <w:sz w:val="21"/>
          <w:szCs w:val="21"/>
          <w:lang w:val="sq-AL"/>
        </w:rPr>
        <w:t xml:space="preserve">nternetit apo shërbimeve të tjera të ngjashme, i imazheve të regjistruara nëpërmjet sistemit të video survejimit, ku njerëzit janë lehtësisht të identifikueshëm nëpërmjet fytyrës. </w:t>
      </w:r>
    </w:p>
    <w:p w:rsidR="005F48BC" w:rsidRPr="00A304B4" w:rsidRDefault="005F48BC" w:rsidP="005F48BC">
      <w:pPr>
        <w:pStyle w:val="Paragrafi"/>
        <w:rPr>
          <w:sz w:val="21"/>
          <w:szCs w:val="21"/>
          <w:lang w:val="sq-AL"/>
        </w:rPr>
      </w:pPr>
      <w:r w:rsidRPr="00A304B4">
        <w:rPr>
          <w:sz w:val="21"/>
          <w:szCs w:val="21"/>
          <w:lang w:val="sq-AL"/>
        </w:rPr>
        <w:t>4. Kontrolluesi detyrohet të vendosë në ambient</w:t>
      </w:r>
      <w:r>
        <w:rPr>
          <w:sz w:val="21"/>
          <w:szCs w:val="21"/>
          <w:lang w:val="sq-AL"/>
        </w:rPr>
        <w:t>et e survejuara modelin standard</w:t>
      </w:r>
      <w:r w:rsidRPr="00A304B4">
        <w:rPr>
          <w:sz w:val="21"/>
          <w:szCs w:val="21"/>
          <w:lang w:val="sq-AL"/>
        </w:rPr>
        <w:t xml:space="preserve"> të tabelës informuese për mbikëqyrjen me sistemin e survejimit të miratuar nga Komisioneri</w:t>
      </w:r>
      <w:r>
        <w:rPr>
          <w:sz w:val="21"/>
          <w:szCs w:val="21"/>
          <w:lang w:val="sq-AL"/>
        </w:rPr>
        <w:t>,</w:t>
      </w:r>
      <w:r w:rsidRPr="00A304B4">
        <w:rPr>
          <w:sz w:val="21"/>
          <w:szCs w:val="21"/>
          <w:lang w:val="sq-AL"/>
        </w:rPr>
        <w:t xml:space="preserve"> që i bashkëlidhet këtij udhëzimi.”</w:t>
      </w:r>
    </w:p>
    <w:p w:rsidR="005F48BC" w:rsidRPr="00A304B4" w:rsidRDefault="005F48BC" w:rsidP="005F48BC">
      <w:pPr>
        <w:pStyle w:val="Paragrafi"/>
        <w:rPr>
          <w:sz w:val="21"/>
          <w:szCs w:val="21"/>
          <w:lang w:val="sq-AL"/>
        </w:rPr>
      </w:pPr>
      <w:r w:rsidRPr="00A304B4">
        <w:rPr>
          <w:sz w:val="21"/>
          <w:szCs w:val="21"/>
          <w:lang w:val="sq-AL"/>
        </w:rPr>
        <w:t>Pas pikës 5 shtohet një pikë e re me këtë përmbajtje:</w:t>
      </w:r>
    </w:p>
    <w:p w:rsidR="005F48BC" w:rsidRPr="00A304B4" w:rsidRDefault="005F48BC" w:rsidP="005F48BC">
      <w:pPr>
        <w:pStyle w:val="Paragrafi"/>
        <w:rPr>
          <w:sz w:val="21"/>
          <w:szCs w:val="21"/>
          <w:lang w:val="sq-AL"/>
        </w:rPr>
      </w:pPr>
      <w:r w:rsidRPr="00A304B4">
        <w:rPr>
          <w:sz w:val="21"/>
          <w:szCs w:val="21"/>
          <w:lang w:val="sq-AL"/>
        </w:rPr>
        <w:t>“6. Moszbatimi i kërkesave të këtij udhëzimi, përbën shkelje të ligjit për mbrojtjen e të dhënave personale dhe dënohet sipas nenit 39 të tij.”</w:t>
      </w:r>
    </w:p>
    <w:p w:rsidR="005F48BC" w:rsidRPr="00A304B4" w:rsidRDefault="005F48BC" w:rsidP="005F48BC">
      <w:pPr>
        <w:pStyle w:val="Paragrafi"/>
        <w:rPr>
          <w:sz w:val="21"/>
          <w:szCs w:val="21"/>
          <w:lang w:val="sq-AL"/>
        </w:rPr>
      </w:pPr>
      <w:r w:rsidRPr="00A304B4">
        <w:rPr>
          <w:sz w:val="21"/>
          <w:szCs w:val="21"/>
          <w:lang w:val="sq-AL"/>
        </w:rPr>
        <w:t>Ky udhëzim hyn në fuqi menjëherë dhe botohet në Fletoren Zyrtare.</w:t>
      </w:r>
    </w:p>
    <w:p w:rsidR="005F48BC" w:rsidRPr="005F48BC" w:rsidRDefault="005F48BC" w:rsidP="005F48BC">
      <w:pPr>
        <w:pStyle w:val="Autoriteti"/>
      </w:pPr>
      <w:r w:rsidRPr="005F48BC">
        <w:t>KOMISIONERe</w:t>
      </w:r>
    </w:p>
    <w:p w:rsidR="005F48BC" w:rsidRPr="005F48BC" w:rsidRDefault="005F48BC" w:rsidP="005F48BC">
      <w:pPr>
        <w:pStyle w:val="AutoritetiEmer"/>
      </w:pPr>
      <w:r w:rsidRPr="005F48BC">
        <w:rPr>
          <w:szCs w:val="21"/>
        </w:rPr>
        <w:t>Flora Çabej (Pogaçe)</w:t>
      </w:r>
    </w:p>
    <w:sectPr w:rsidR="005F48BC" w:rsidRPr="005F48BC">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2CC03CD6"/>
    <w:lvl w:ilvl="0">
      <w:start w:val="1"/>
      <w:numFmt w:val="decimal"/>
      <w:lvlText w:val="%1."/>
      <w:lvlJc w:val="left"/>
      <w:pPr>
        <w:tabs>
          <w:tab w:val="num" w:pos="1800"/>
        </w:tabs>
        <w:ind w:left="1800" w:hanging="360"/>
      </w:pPr>
    </w:lvl>
  </w:abstractNum>
  <w:abstractNum w:abstractNumId="1">
    <w:nsid w:val="FFFFFF7D"/>
    <w:multiLevelType w:val="singleLevel"/>
    <w:tmpl w:val="E2884088"/>
    <w:lvl w:ilvl="0">
      <w:start w:val="1"/>
      <w:numFmt w:val="decimal"/>
      <w:lvlText w:val="%1."/>
      <w:lvlJc w:val="left"/>
      <w:pPr>
        <w:tabs>
          <w:tab w:val="num" w:pos="1440"/>
        </w:tabs>
        <w:ind w:left="1440" w:hanging="360"/>
      </w:pPr>
    </w:lvl>
  </w:abstractNum>
  <w:abstractNum w:abstractNumId="2">
    <w:nsid w:val="FFFFFF7E"/>
    <w:multiLevelType w:val="singleLevel"/>
    <w:tmpl w:val="B366F13A"/>
    <w:lvl w:ilvl="0">
      <w:start w:val="1"/>
      <w:numFmt w:val="decimal"/>
      <w:lvlText w:val="%1."/>
      <w:lvlJc w:val="left"/>
      <w:pPr>
        <w:tabs>
          <w:tab w:val="num" w:pos="1080"/>
        </w:tabs>
        <w:ind w:left="1080" w:hanging="360"/>
      </w:pPr>
    </w:lvl>
  </w:abstractNum>
  <w:abstractNum w:abstractNumId="3">
    <w:nsid w:val="FFFFFF7F"/>
    <w:multiLevelType w:val="singleLevel"/>
    <w:tmpl w:val="87D2FA66"/>
    <w:lvl w:ilvl="0">
      <w:start w:val="1"/>
      <w:numFmt w:val="decimal"/>
      <w:lvlText w:val="%1."/>
      <w:lvlJc w:val="left"/>
      <w:pPr>
        <w:tabs>
          <w:tab w:val="num" w:pos="720"/>
        </w:tabs>
        <w:ind w:left="720" w:hanging="360"/>
      </w:pPr>
    </w:lvl>
  </w:abstractNum>
  <w:abstractNum w:abstractNumId="4">
    <w:nsid w:val="FFFFFF80"/>
    <w:multiLevelType w:val="singleLevel"/>
    <w:tmpl w:val="39D27EA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C8D417D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B720B45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8">
    <w:nsid w:val="FFFFFF88"/>
    <w:multiLevelType w:val="singleLevel"/>
    <w:tmpl w:val="23BAF3DA"/>
    <w:lvl w:ilvl="0">
      <w:start w:val="1"/>
      <w:numFmt w:val="decimal"/>
      <w:lvlText w:val="%1."/>
      <w:lvlJc w:val="left"/>
      <w:pPr>
        <w:tabs>
          <w:tab w:val="num" w:pos="360"/>
        </w:tabs>
        <w:ind w:left="360" w:hanging="360"/>
      </w:pPr>
    </w:lvl>
  </w:abstractNum>
  <w:abstractNum w:abstractNumId="9">
    <w:nsid w:val="FFFFFF89"/>
    <w:multiLevelType w:val="singleLevel"/>
    <w:tmpl w:val="55D662EE"/>
    <w:lvl w:ilvl="0">
      <w:start w:val="1"/>
      <w:numFmt w:val="bullet"/>
      <w:lvlText w:val=""/>
      <w:lvlJc w:val="left"/>
      <w:pPr>
        <w:tabs>
          <w:tab w:val="num" w:pos="360"/>
        </w:tabs>
        <w:ind w:left="360" w:hanging="360"/>
      </w:pPr>
      <w:rPr>
        <w:rFonts w:ascii="Symbol" w:hAnsi="Symbol" w:hint="default"/>
      </w:rPr>
    </w:lvl>
  </w:abstractNum>
  <w:abstractNum w:abstractNumId="10">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7"/>
  </w:num>
  <w:num w:numId="2">
    <w:abstractNumId w:val="7"/>
  </w:num>
  <w:num w:numId="3">
    <w:abstractNumId w:val="10"/>
  </w:num>
  <w:num w:numId="4">
    <w:abstractNumId w:val="9"/>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5F48BC"/>
    <w:rsid w:val="0000709E"/>
    <w:rsid w:val="00011621"/>
    <w:rsid w:val="000168D2"/>
    <w:rsid w:val="00034533"/>
    <w:rsid w:val="00074ECB"/>
    <w:rsid w:val="00086B00"/>
    <w:rsid w:val="00094C8D"/>
    <w:rsid w:val="000E26BA"/>
    <w:rsid w:val="000E4149"/>
    <w:rsid w:val="000E6E9E"/>
    <w:rsid w:val="0012658B"/>
    <w:rsid w:val="00134B4F"/>
    <w:rsid w:val="00142511"/>
    <w:rsid w:val="00185D06"/>
    <w:rsid w:val="001A2688"/>
    <w:rsid w:val="001F6849"/>
    <w:rsid w:val="002104AC"/>
    <w:rsid w:val="00215F4C"/>
    <w:rsid w:val="00227BE7"/>
    <w:rsid w:val="00234711"/>
    <w:rsid w:val="00241BA6"/>
    <w:rsid w:val="00241C39"/>
    <w:rsid w:val="0026534D"/>
    <w:rsid w:val="00266926"/>
    <w:rsid w:val="00273033"/>
    <w:rsid w:val="00285E2F"/>
    <w:rsid w:val="002908B3"/>
    <w:rsid w:val="002A7911"/>
    <w:rsid w:val="002E20F9"/>
    <w:rsid w:val="002F537C"/>
    <w:rsid w:val="00316541"/>
    <w:rsid w:val="00332540"/>
    <w:rsid w:val="003405C6"/>
    <w:rsid w:val="0034498D"/>
    <w:rsid w:val="003928A8"/>
    <w:rsid w:val="003B0C26"/>
    <w:rsid w:val="003B51C0"/>
    <w:rsid w:val="003E172F"/>
    <w:rsid w:val="003E4EDB"/>
    <w:rsid w:val="003E51A3"/>
    <w:rsid w:val="003E73B7"/>
    <w:rsid w:val="003F1DE3"/>
    <w:rsid w:val="004122D8"/>
    <w:rsid w:val="0041784A"/>
    <w:rsid w:val="00433C08"/>
    <w:rsid w:val="00446661"/>
    <w:rsid w:val="00491379"/>
    <w:rsid w:val="004C170D"/>
    <w:rsid w:val="004D3981"/>
    <w:rsid w:val="004F3623"/>
    <w:rsid w:val="00517769"/>
    <w:rsid w:val="00535E88"/>
    <w:rsid w:val="00544CAA"/>
    <w:rsid w:val="0054530E"/>
    <w:rsid w:val="00550623"/>
    <w:rsid w:val="00570352"/>
    <w:rsid w:val="0058271B"/>
    <w:rsid w:val="00587F36"/>
    <w:rsid w:val="005A0F2D"/>
    <w:rsid w:val="005B1039"/>
    <w:rsid w:val="005E511C"/>
    <w:rsid w:val="005E668F"/>
    <w:rsid w:val="005F48BC"/>
    <w:rsid w:val="005F7E26"/>
    <w:rsid w:val="00614E18"/>
    <w:rsid w:val="0064588F"/>
    <w:rsid w:val="006568F6"/>
    <w:rsid w:val="00663EDA"/>
    <w:rsid w:val="006874BA"/>
    <w:rsid w:val="00693FF3"/>
    <w:rsid w:val="006A303A"/>
    <w:rsid w:val="006E2A0E"/>
    <w:rsid w:val="0071376D"/>
    <w:rsid w:val="00752C50"/>
    <w:rsid w:val="0075724A"/>
    <w:rsid w:val="007877D3"/>
    <w:rsid w:val="007B4080"/>
    <w:rsid w:val="007E689F"/>
    <w:rsid w:val="007F180F"/>
    <w:rsid w:val="00817EE7"/>
    <w:rsid w:val="008634B8"/>
    <w:rsid w:val="0089132F"/>
    <w:rsid w:val="008A6769"/>
    <w:rsid w:val="008B0595"/>
    <w:rsid w:val="008B4EF7"/>
    <w:rsid w:val="008E4B9F"/>
    <w:rsid w:val="008E6154"/>
    <w:rsid w:val="008F56A5"/>
    <w:rsid w:val="009010E6"/>
    <w:rsid w:val="00907285"/>
    <w:rsid w:val="00934964"/>
    <w:rsid w:val="009438E2"/>
    <w:rsid w:val="009474C3"/>
    <w:rsid w:val="00973507"/>
    <w:rsid w:val="009A651E"/>
    <w:rsid w:val="009B02F1"/>
    <w:rsid w:val="00A02EB2"/>
    <w:rsid w:val="00A07987"/>
    <w:rsid w:val="00A443C1"/>
    <w:rsid w:val="00A56BD5"/>
    <w:rsid w:val="00A857EE"/>
    <w:rsid w:val="00A94FF9"/>
    <w:rsid w:val="00A95AD7"/>
    <w:rsid w:val="00AC27E2"/>
    <w:rsid w:val="00B0398E"/>
    <w:rsid w:val="00B1514A"/>
    <w:rsid w:val="00B179D9"/>
    <w:rsid w:val="00B4631C"/>
    <w:rsid w:val="00B55AB4"/>
    <w:rsid w:val="00B71725"/>
    <w:rsid w:val="00B868E7"/>
    <w:rsid w:val="00BA2385"/>
    <w:rsid w:val="00BA2413"/>
    <w:rsid w:val="00BD753C"/>
    <w:rsid w:val="00BF1117"/>
    <w:rsid w:val="00C13704"/>
    <w:rsid w:val="00C406BD"/>
    <w:rsid w:val="00C426FB"/>
    <w:rsid w:val="00C738B5"/>
    <w:rsid w:val="00C83146"/>
    <w:rsid w:val="00C85F9A"/>
    <w:rsid w:val="00C92AC9"/>
    <w:rsid w:val="00C95B3A"/>
    <w:rsid w:val="00CD41A2"/>
    <w:rsid w:val="00CD6648"/>
    <w:rsid w:val="00CE2E2E"/>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D6BEA"/>
    <w:rsid w:val="00EF0CF6"/>
    <w:rsid w:val="00EF672B"/>
    <w:rsid w:val="00F025AC"/>
    <w:rsid w:val="00F31BCD"/>
    <w:rsid w:val="00F4682B"/>
    <w:rsid w:val="00F7295B"/>
    <w:rsid w:val="00F74838"/>
    <w:rsid w:val="00F91D2E"/>
    <w:rsid w:val="00F9691A"/>
    <w:rsid w:val="00FC0691"/>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8B72AAD-0A76-46E3-9E49-1E9648756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48BC"/>
    <w:rPr>
      <w:rFonts w:eastAsia="MS Mincho"/>
      <w:sz w:val="24"/>
      <w:szCs w:val="24"/>
    </w:rPr>
  </w:style>
  <w:style w:type="paragraph" w:styleId="Heading1">
    <w:name w:val="heading 1"/>
    <w:basedOn w:val="Normal"/>
    <w:next w:val="Normal"/>
    <w:qFormat/>
    <w:rsid w:val="006A303A"/>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6A303A"/>
    <w:pPr>
      <w:spacing w:before="200"/>
      <w:outlineLvl w:val="1"/>
    </w:pPr>
    <w:rPr>
      <w:rFonts w:ascii="Cambria"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hAnsi="Cambria" w:cs="Cambria"/>
      <w:b/>
      <w:bCs/>
    </w:rPr>
  </w:style>
  <w:style w:type="paragraph" w:styleId="Heading4">
    <w:name w:val="heading 4"/>
    <w:basedOn w:val="Normal"/>
    <w:next w:val="Normal"/>
    <w:qFormat/>
    <w:rsid w:val="006A303A"/>
    <w:pPr>
      <w:spacing w:before="200"/>
      <w:outlineLvl w:val="3"/>
    </w:pPr>
    <w:rPr>
      <w:rFonts w:ascii="Cambria" w:hAnsi="Cambria" w:cs="Cambria"/>
      <w:b/>
      <w:bCs/>
      <w:i/>
      <w:iCs/>
    </w:rPr>
  </w:style>
  <w:style w:type="paragraph" w:styleId="Heading5">
    <w:name w:val="heading 5"/>
    <w:basedOn w:val="Normal"/>
    <w:next w:val="Normal"/>
    <w:qFormat/>
    <w:rsid w:val="006A303A"/>
    <w:pPr>
      <w:spacing w:before="200"/>
      <w:outlineLvl w:val="4"/>
    </w:pPr>
    <w:rPr>
      <w:rFonts w:ascii="Cambria" w:hAnsi="Cambria" w:cs="Cambria"/>
      <w:b/>
      <w:bCs/>
      <w:color w:val="7F7F7F"/>
    </w:rPr>
  </w:style>
  <w:style w:type="paragraph" w:styleId="Heading6">
    <w:name w:val="heading 6"/>
    <w:basedOn w:val="Normal"/>
    <w:next w:val="Normal"/>
    <w:qFormat/>
    <w:rsid w:val="006A303A"/>
    <w:pPr>
      <w:spacing w:line="271" w:lineRule="auto"/>
      <w:outlineLvl w:val="5"/>
    </w:pPr>
    <w:rPr>
      <w:rFonts w:ascii="Cambria" w:hAnsi="Cambria" w:cs="Cambria"/>
      <w:b/>
      <w:bCs/>
      <w:i/>
      <w:iCs/>
      <w:color w:val="7F7F7F"/>
    </w:rPr>
  </w:style>
  <w:style w:type="paragraph" w:styleId="Heading7">
    <w:name w:val="heading 7"/>
    <w:basedOn w:val="Normal"/>
    <w:next w:val="Normal"/>
    <w:qFormat/>
    <w:rsid w:val="006A303A"/>
    <w:pPr>
      <w:outlineLvl w:val="6"/>
    </w:pPr>
    <w:rPr>
      <w:rFonts w:ascii="Cambria" w:hAnsi="Cambria" w:cs="Cambria"/>
      <w:i/>
      <w:iCs/>
    </w:rPr>
  </w:style>
  <w:style w:type="paragraph" w:styleId="Heading8">
    <w:name w:val="heading 8"/>
    <w:basedOn w:val="Normal"/>
    <w:next w:val="Normal"/>
    <w:qFormat/>
    <w:rsid w:val="006A303A"/>
    <w:pPr>
      <w:outlineLvl w:val="7"/>
    </w:pPr>
    <w:rPr>
      <w:rFonts w:ascii="Cambria" w:hAnsi="Cambria" w:cs="Cambria"/>
      <w:sz w:val="20"/>
      <w:szCs w:val="20"/>
    </w:rPr>
  </w:style>
  <w:style w:type="paragraph" w:styleId="Heading9">
    <w:name w:val="heading 9"/>
    <w:basedOn w:val="Normal"/>
    <w:next w:val="Normal"/>
    <w:qFormat/>
    <w:rsid w:val="006A303A"/>
    <w:pPr>
      <w:outlineLvl w:val="8"/>
    </w:pPr>
    <w:rPr>
      <w:rFonts w:ascii="Cambria"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link w:val="AutoritetiChar"/>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hAnsi="Book Antiqua" w:cs="Book Antiqua"/>
      <w:sz w:val="22"/>
      <w:szCs w:val="22"/>
      <w:lang w:val="sq-AL"/>
    </w:rPr>
  </w:style>
  <w:style w:type="paragraph" w:customStyle="1" w:styleId="Char">
    <w:name w:val="Char"/>
    <w:basedOn w:val="Normal"/>
    <w:rsid w:val="006A303A"/>
    <w:pPr>
      <w:spacing w:after="160" w:line="240" w:lineRule="exact"/>
    </w:pPr>
    <w:rPr>
      <w:rFonts w:ascii="Tahoma"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hAnsi="Trebuchet MS" w:cs="Trebuchet MS"/>
      <w:sz w:val="22"/>
      <w:szCs w:val="22"/>
      <w:lang w:val="sq-AL" w:eastAsia="zh-CN"/>
    </w:rPr>
  </w:style>
  <w:style w:type="paragraph" w:styleId="ListBullet2">
    <w:name w:val="List Bullet 2"/>
    <w:basedOn w:val="Normal"/>
    <w:rsid w:val="006A303A"/>
    <w:pPr>
      <w:numPr>
        <w:numId w:val="2"/>
      </w:numPr>
    </w:p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paragraph" w:customStyle="1" w:styleId="MediumGrid1-Accent21">
    <w:name w:val="Medium Grid 1 - Accent 21"/>
    <w:basedOn w:val="Normal"/>
    <w:rsid w:val="006A303A"/>
    <w:pPr>
      <w:ind w:left="720"/>
    </w:pPr>
    <w:rPr>
      <w:sz w:val="20"/>
      <w:szCs w:val="20"/>
    </w:rPr>
  </w:style>
  <w:style w:type="paragraph" w:customStyle="1" w:styleId="MediumGrid2-Accent21">
    <w:name w:val="Medium Grid 2 - Accent 21"/>
    <w:basedOn w:val="Normal"/>
    <w:next w:val="Normal"/>
    <w:rsid w:val="006A303A"/>
    <w:pPr>
      <w:spacing w:before="200"/>
      <w:ind w:left="360" w:right="360"/>
    </w:pPr>
    <w:rPr>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link w:val="NumriDataChar"/>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NumriDataChar">
    <w:name w:val="Numri_Data Char"/>
    <w:basedOn w:val="DefaultParagraphFont"/>
    <w:link w:val="NumriData"/>
    <w:locked/>
    <w:rsid w:val="005F48BC"/>
    <w:rPr>
      <w:rFonts w:ascii="CG Times" w:eastAsia="MS Mincho" w:hAnsi="CG Times" w:cs="CG Times"/>
      <w:b/>
      <w:bCs/>
      <w:sz w:val="22"/>
      <w:szCs w:val="22"/>
      <w:lang w:val="en-GB" w:eastAsia="en-US" w:bidi="ar-SA"/>
    </w:rPr>
  </w:style>
  <w:style w:type="character" w:customStyle="1" w:styleId="ParagrafiChar">
    <w:name w:val="Paragrafi Char"/>
    <w:basedOn w:val="DefaultParagraphFont"/>
    <w:link w:val="Paragrafi"/>
    <w:locked/>
    <w:rsid w:val="005F48BC"/>
    <w:rPr>
      <w:rFonts w:ascii="CG Times" w:eastAsia="MS Mincho" w:hAnsi="CG Times" w:cs="CG Times"/>
      <w:sz w:val="22"/>
      <w:szCs w:val="22"/>
      <w:lang w:val="en-US" w:eastAsia="en-US" w:bidi="ar-SA"/>
    </w:rPr>
  </w:style>
  <w:style w:type="character" w:customStyle="1" w:styleId="VENDOSIChar">
    <w:name w:val="VENDOSI Char"/>
    <w:basedOn w:val="DefaultParagraphFont"/>
    <w:link w:val="VENDOSI"/>
    <w:locked/>
    <w:rsid w:val="005F48BC"/>
    <w:rPr>
      <w:rFonts w:ascii="CG Times" w:eastAsia="MS Mincho" w:hAnsi="CG Times" w:cs="CG Times"/>
      <w:caps/>
      <w:sz w:val="22"/>
      <w:szCs w:val="22"/>
      <w:lang w:val="en-GB" w:eastAsia="en-US" w:bidi="ar-SA"/>
    </w:rPr>
  </w:style>
  <w:style w:type="character" w:customStyle="1" w:styleId="AutoritetiChar">
    <w:name w:val="Autoriteti Char"/>
    <w:basedOn w:val="DefaultParagraphFont"/>
    <w:link w:val="Autoriteti"/>
    <w:rsid w:val="005F48BC"/>
    <w:rPr>
      <w:rFonts w:ascii="CG Times" w:eastAsia="MS Mincho" w:hAnsi="CG Times" w:cs="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888</Words>
  <Characters>5065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UDHËZIM</vt:lpstr>
    </vt:vector>
  </TitlesOfParts>
  <Company>QPZ</Company>
  <LinksUpToDate>false</LinksUpToDate>
  <CharactersWithSpaces>5942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QBZ Admin</cp:lastModifiedBy>
  <cp:revision>2</cp:revision>
  <dcterms:created xsi:type="dcterms:W3CDTF">2019-03-19T15:05:00Z</dcterms:created>
  <dcterms:modified xsi:type="dcterms:W3CDTF">2019-03-19T15:05:00Z</dcterms:modified>
</cp:coreProperties>
</file>