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9AB" w:rsidRPr="00C7759E" w:rsidRDefault="000259AB" w:rsidP="000259AB">
      <w:pPr>
        <w:pStyle w:val="Akti"/>
        <w:rPr>
          <w:lang w:val="sq-AL"/>
        </w:rPr>
      </w:pPr>
      <w:bookmarkStart w:id="0" w:name="_GoBack"/>
      <w:bookmarkEnd w:id="0"/>
      <w:r w:rsidRPr="00C7759E">
        <w:rPr>
          <w:lang w:val="sq-AL"/>
        </w:rPr>
        <w:t>Udhëzim</w:t>
      </w:r>
    </w:p>
    <w:p w:rsidR="000259AB" w:rsidRPr="00C7759E" w:rsidRDefault="000259AB" w:rsidP="00E24FC7">
      <w:pPr>
        <w:pStyle w:val="NumriData"/>
      </w:pPr>
      <w:r>
        <w:t xml:space="preserve">Nr. </w:t>
      </w:r>
      <w:r w:rsidRPr="00C7759E">
        <w:t>29, datë 27.12.2012</w:t>
      </w:r>
    </w:p>
    <w:p w:rsidR="000259AB" w:rsidRPr="00C7759E" w:rsidRDefault="000259AB" w:rsidP="000259AB">
      <w:pPr>
        <w:pStyle w:val="Paragrafi"/>
        <w:rPr>
          <w:lang w:val="sq-AL"/>
        </w:rPr>
      </w:pPr>
    </w:p>
    <w:p w:rsidR="000259AB" w:rsidRPr="00C7759E" w:rsidRDefault="000259AB" w:rsidP="000259AB">
      <w:pPr>
        <w:pStyle w:val="Titulli"/>
        <w:rPr>
          <w:lang w:val="sq-AL"/>
        </w:rPr>
      </w:pPr>
      <w:r w:rsidRPr="00C7759E">
        <w:rPr>
          <w:lang w:val="sq-AL"/>
        </w:rPr>
        <w:t xml:space="preserve">Për disa shtesa dhe ndryshime 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16, datë 26.12.2011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 në tregtimin e drejtpërdrejtë dhe masat e sigurisë</w:t>
      </w:r>
      <w:r>
        <w:rPr>
          <w:lang w:val="sq-AL"/>
        </w:rPr>
        <w:t>”</w:t>
      </w:r>
    </w:p>
    <w:p w:rsidR="000259AB" w:rsidRPr="00C7759E" w:rsidRDefault="000259AB" w:rsidP="000259AB">
      <w:pPr>
        <w:pStyle w:val="Paragrafi"/>
        <w:rPr>
          <w:lang w:val="sq-AL"/>
        </w:rPr>
      </w:pPr>
    </w:p>
    <w:p w:rsidR="000259AB" w:rsidRPr="00C7759E" w:rsidRDefault="000259AB" w:rsidP="000259AB">
      <w:pPr>
        <w:pStyle w:val="Paragrafi"/>
        <w:rPr>
          <w:lang w:val="sq-AL"/>
        </w:rPr>
      </w:pPr>
      <w:r w:rsidRPr="00C7759E">
        <w:rPr>
          <w:lang w:val="sq-AL"/>
        </w:rPr>
        <w:t xml:space="preserve">Në mbështetje të shkronjës </w:t>
      </w:r>
      <w:r>
        <w:rPr>
          <w:lang w:val="sq-AL"/>
        </w:rPr>
        <w:t>“</w:t>
      </w:r>
      <w:r w:rsidRPr="00C7759E">
        <w:rPr>
          <w:lang w:val="sq-AL"/>
        </w:rPr>
        <w:t>c</w:t>
      </w:r>
      <w:r>
        <w:rPr>
          <w:lang w:val="sq-AL"/>
        </w:rPr>
        <w:t>”</w:t>
      </w:r>
      <w:r w:rsidRPr="00C7759E">
        <w:rPr>
          <w:lang w:val="sq-AL"/>
        </w:rPr>
        <w:t xml:space="preserve"> të pikës 1 të nenit 30 të shkronjës </w:t>
      </w:r>
      <w:r>
        <w:rPr>
          <w:lang w:val="sq-AL"/>
        </w:rPr>
        <w:t>“</w:t>
      </w:r>
      <w:r w:rsidRPr="00C7759E">
        <w:rPr>
          <w:lang w:val="sq-AL"/>
        </w:rPr>
        <w:t>ç</w:t>
      </w:r>
      <w:r>
        <w:rPr>
          <w:lang w:val="sq-AL"/>
        </w:rPr>
        <w:t>” dhe “f”</w:t>
      </w:r>
      <w:r w:rsidRPr="00C7759E">
        <w:rPr>
          <w:lang w:val="sq-AL"/>
        </w:rPr>
        <w:t xml:space="preserve"> të pikës 1 të nenit 31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, </w:t>
      </w:r>
      <w:r>
        <w:rPr>
          <w:lang w:val="sq-AL"/>
        </w:rPr>
        <w:t>të</w:t>
      </w:r>
      <w:r w:rsidRPr="00C7759E">
        <w:rPr>
          <w:lang w:val="sq-AL"/>
        </w:rPr>
        <w:t xml:space="preserve"> ndryshuar</w:t>
      </w:r>
      <w:r>
        <w:rPr>
          <w:lang w:val="sq-AL"/>
        </w:rPr>
        <w:t>,</w:t>
      </w:r>
      <w:r w:rsidRPr="00C7759E">
        <w:rPr>
          <w:lang w:val="sq-AL"/>
        </w:rPr>
        <w:t xml:space="preserve">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48/2012,</w:t>
      </w:r>
    </w:p>
    <w:p w:rsidR="000259AB" w:rsidRPr="003123F1" w:rsidRDefault="000259AB" w:rsidP="000259AB">
      <w:pPr>
        <w:pStyle w:val="Paragrafi"/>
        <w:rPr>
          <w:sz w:val="10"/>
          <w:lang w:val="sq-AL"/>
        </w:rPr>
      </w:pPr>
    </w:p>
    <w:p w:rsidR="000259AB" w:rsidRPr="00C7759E" w:rsidRDefault="000259AB" w:rsidP="000259AB">
      <w:pPr>
        <w:pStyle w:val="VENDOSI"/>
        <w:rPr>
          <w:lang w:val="sq-AL"/>
        </w:rPr>
      </w:pPr>
      <w:r w:rsidRPr="00C7759E">
        <w:rPr>
          <w:lang w:val="sq-AL"/>
        </w:rPr>
        <w:t>Udhëzoj:</w:t>
      </w:r>
    </w:p>
    <w:p w:rsidR="000259AB" w:rsidRPr="00C7759E" w:rsidRDefault="000259AB" w:rsidP="000259AB">
      <w:pPr>
        <w:pStyle w:val="Paragrafi"/>
        <w:rPr>
          <w:lang w:val="sq-AL"/>
        </w:rPr>
      </w:pPr>
    </w:p>
    <w:p w:rsidR="000259AB" w:rsidRPr="00C7759E" w:rsidRDefault="000259AB" w:rsidP="000259AB">
      <w:pPr>
        <w:pStyle w:val="Paragrafi"/>
        <w:rPr>
          <w:lang w:val="sq-AL"/>
        </w:rPr>
      </w:pPr>
      <w:r w:rsidRPr="00C7759E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16, datë 26.12.2011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 në tregtimin e drejtpërdrejtë dhe masat e sigurisë</w:t>
      </w:r>
      <w:r>
        <w:rPr>
          <w:lang w:val="sq-AL"/>
        </w:rPr>
        <w:t>”</w:t>
      </w:r>
      <w:r w:rsidRPr="00C7759E">
        <w:rPr>
          <w:lang w:val="sq-AL"/>
        </w:rPr>
        <w:t>, bëhen</w:t>
      </w:r>
      <w:r>
        <w:rPr>
          <w:lang w:val="sq-AL"/>
        </w:rPr>
        <w:t xml:space="preserve"> </w:t>
      </w:r>
      <w:r w:rsidRPr="00C7759E">
        <w:rPr>
          <w:lang w:val="sq-AL"/>
        </w:rPr>
        <w:t>shtesa dhe ndryshimet si vijon:</w:t>
      </w:r>
    </w:p>
    <w:p w:rsidR="000259AB" w:rsidRPr="00C7759E" w:rsidRDefault="000259AB" w:rsidP="000259AB">
      <w:pPr>
        <w:pStyle w:val="Paragrafi"/>
        <w:rPr>
          <w:lang w:val="sq-AL"/>
        </w:rPr>
      </w:pPr>
      <w:r w:rsidRPr="00C7759E">
        <w:rPr>
          <w:lang w:val="sq-AL"/>
        </w:rPr>
        <w:t xml:space="preserve">1. Pas titullit të ligjit </w:t>
      </w:r>
      <w:r>
        <w:rPr>
          <w:lang w:val="sq-AL"/>
        </w:rPr>
        <w:t xml:space="preserve">nr. </w:t>
      </w:r>
      <w:r w:rsidRPr="00C7759E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C7759E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C7759E">
        <w:rPr>
          <w:lang w:val="sq-AL"/>
        </w:rPr>
        <w:t xml:space="preserve"> shtohen fjalët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0259AB" w:rsidRPr="00C7759E" w:rsidRDefault="000259AB" w:rsidP="000259AB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i ndryshuar me ligjin </w:t>
      </w:r>
      <w:r>
        <w:rPr>
          <w:lang w:val="sq-AL"/>
        </w:rPr>
        <w:t xml:space="preserve">nr. </w:t>
      </w:r>
      <w:r w:rsidRPr="00C7759E">
        <w:rPr>
          <w:lang w:val="sq-AL"/>
        </w:rPr>
        <w:t>48/2012.</w:t>
      </w:r>
      <w:r>
        <w:rPr>
          <w:lang w:val="sq-AL"/>
        </w:rPr>
        <w:t>”</w:t>
      </w:r>
    </w:p>
    <w:p w:rsidR="000259AB" w:rsidRPr="00C7759E" w:rsidRDefault="000259AB" w:rsidP="000259AB">
      <w:pPr>
        <w:pStyle w:val="Paragrafi"/>
        <w:rPr>
          <w:lang w:val="sq-AL"/>
        </w:rPr>
      </w:pPr>
      <w:r w:rsidRPr="00C7759E">
        <w:rPr>
          <w:lang w:val="sq-AL"/>
        </w:rPr>
        <w:t>2. Termat e pë</w:t>
      </w:r>
      <w:r>
        <w:rPr>
          <w:lang w:val="sq-AL"/>
        </w:rPr>
        <w:t>rkufizuar</w:t>
      </w:r>
      <w:r w:rsidRPr="00C7759E">
        <w:rPr>
          <w:lang w:val="sq-AL"/>
        </w:rPr>
        <w:t xml:space="preserve"> në udhëzim hiqen dhe shtohet fjalia si vijo</w:t>
      </w:r>
      <w:r>
        <w:rPr>
          <w:lang w:val="sq-AL"/>
        </w:rPr>
        <w:t>j</w:t>
      </w:r>
      <w:r w:rsidRPr="00C7759E">
        <w:rPr>
          <w:lang w:val="sq-AL"/>
        </w:rPr>
        <w:t>n</w:t>
      </w:r>
      <w:r>
        <w:rPr>
          <w:lang w:val="sq-AL"/>
        </w:rPr>
        <w:t>ë</w:t>
      </w:r>
      <w:r w:rsidRPr="00C7759E">
        <w:rPr>
          <w:lang w:val="sq-AL"/>
        </w:rPr>
        <w:t>:</w:t>
      </w:r>
    </w:p>
    <w:p w:rsidR="000259AB" w:rsidRPr="00C7759E" w:rsidRDefault="000259AB" w:rsidP="000259AB">
      <w:pPr>
        <w:pStyle w:val="Paragrafi"/>
        <w:rPr>
          <w:lang w:val="sq-AL"/>
        </w:rPr>
      </w:pPr>
      <w:r>
        <w:rPr>
          <w:lang w:val="sq-AL"/>
        </w:rPr>
        <w:t>“</w:t>
      </w:r>
      <w:r w:rsidRPr="00C7759E">
        <w:rPr>
          <w:lang w:val="sq-AL"/>
        </w:rPr>
        <w:t xml:space="preserve">Termat e përdorur në këtë udhëzim kanë të njëjtin kuptim me atë të ligjit </w:t>
      </w:r>
      <w:r>
        <w:rPr>
          <w:lang w:val="sq-AL"/>
        </w:rPr>
        <w:t>“P</w:t>
      </w:r>
      <w:r w:rsidRPr="00C7759E">
        <w:rPr>
          <w:lang w:val="sq-AL"/>
        </w:rPr>
        <w:t>ër mbrojtjen e të dhë</w:t>
      </w:r>
      <w:r>
        <w:rPr>
          <w:lang w:val="sq-AL"/>
        </w:rPr>
        <w:t>nave personale”.”</w:t>
      </w:r>
      <w:r w:rsidRPr="00FA2495">
        <w:rPr>
          <w:lang w:val="sq-AL"/>
        </w:rPr>
        <w:t xml:space="preserve"> </w:t>
      </w:r>
    </w:p>
    <w:p w:rsidR="000259AB" w:rsidRPr="00C7759E" w:rsidRDefault="000259AB" w:rsidP="000259AB">
      <w:pPr>
        <w:pStyle w:val="Paragrafi"/>
        <w:rPr>
          <w:lang w:val="sq-AL"/>
        </w:rPr>
      </w:pPr>
      <w:r w:rsidRPr="00C7759E">
        <w:rPr>
          <w:lang w:val="sq-AL"/>
        </w:rPr>
        <w:t>Ky udhëzim hyn në fuqi menjëherë dhe botohet në Fletoren Zyrtare.</w:t>
      </w:r>
    </w:p>
    <w:p w:rsidR="000259AB" w:rsidRPr="00C7759E" w:rsidRDefault="000259AB" w:rsidP="000259AB">
      <w:pPr>
        <w:pStyle w:val="Paragrafi"/>
        <w:rPr>
          <w:lang w:val="sq-AL"/>
        </w:rPr>
      </w:pPr>
    </w:p>
    <w:p w:rsidR="000259AB" w:rsidRPr="00C7759E" w:rsidRDefault="000259AB" w:rsidP="000259AB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C7759E">
        <w:rPr>
          <w:lang w:val="sq-AL"/>
        </w:rPr>
        <w:t xml:space="preserve"> </w:t>
      </w:r>
    </w:p>
    <w:p w:rsidR="000259AB" w:rsidRPr="00C7759E" w:rsidRDefault="000259AB" w:rsidP="000259AB">
      <w:pPr>
        <w:pStyle w:val="Paragrafi"/>
        <w:jc w:val="right"/>
        <w:rPr>
          <w:b/>
          <w:lang w:val="sq-AL"/>
        </w:rPr>
      </w:pPr>
      <w:r w:rsidRPr="00C7759E">
        <w:rPr>
          <w:b/>
          <w:lang w:val="sq-AL"/>
        </w:rPr>
        <w:t>Flora Çabej (Pogaçe)</w:t>
      </w:r>
    </w:p>
    <w:sectPr w:rsidR="000259AB" w:rsidRPr="00C7759E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59AB"/>
    <w:rsid w:val="000259AB"/>
    <w:rsid w:val="000F7648"/>
    <w:rsid w:val="00966183"/>
    <w:rsid w:val="00E2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B36ECA-1F8C-428E-AE66-7557D7C9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59A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259A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0259A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259A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259A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259A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0259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59A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259A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0259A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259A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E24F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E24F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2019-03-18T16:05:00Z</dcterms:created>
  <dcterms:modified xsi:type="dcterms:W3CDTF">2019-03-18T16:05:00Z</dcterms:modified>
</cp:coreProperties>
</file>