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81E" w:rsidRPr="004E35E1" w:rsidRDefault="00F0581E" w:rsidP="00F0581E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>UDHËZIM</w:t>
      </w:r>
    </w:p>
    <w:p w:rsidR="00F0581E" w:rsidRPr="004E35E1" w:rsidRDefault="00F0581E" w:rsidP="00F0581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E35E1">
        <w:rPr>
          <w:lang w:val="sq-AL"/>
        </w:rPr>
        <w:t>38,</w:t>
      </w:r>
      <w:r>
        <w:rPr>
          <w:lang w:val="sq-AL"/>
        </w:rPr>
        <w:t xml:space="preserve"> datë 5.</w:t>
      </w:r>
      <w:r w:rsidRPr="004E35E1">
        <w:rPr>
          <w:lang w:val="sq-AL"/>
        </w:rPr>
        <w:t>8.2013</w:t>
      </w:r>
    </w:p>
    <w:p w:rsidR="00F0581E" w:rsidRPr="00413102" w:rsidRDefault="00F0581E" w:rsidP="00F0581E">
      <w:pPr>
        <w:pStyle w:val="Paragrafi"/>
        <w:rPr>
          <w:sz w:val="16"/>
          <w:lang w:val="sq-AL"/>
        </w:rPr>
      </w:pPr>
    </w:p>
    <w:p w:rsidR="00F0581E" w:rsidRPr="004E35E1" w:rsidRDefault="00F0581E" w:rsidP="00F0581E">
      <w:pPr>
        <w:pStyle w:val="Titulli"/>
        <w:rPr>
          <w:lang w:val="sq-AL"/>
        </w:rPr>
      </w:pPr>
      <w:r>
        <w:rPr>
          <w:lang w:val="sq-AL"/>
        </w:rPr>
        <w:t xml:space="preserve"> </w:t>
      </w:r>
      <w:r w:rsidRPr="004E35E1">
        <w:rPr>
          <w:lang w:val="sq-AL"/>
        </w:rPr>
        <w:t>PËR VEPRIME TË KOMITETIT SHQIPTAR TË BIRËSIMIT, PËRPARA FILLIMIT TË PËR</w:t>
      </w:r>
      <w:r>
        <w:rPr>
          <w:lang w:val="sq-AL"/>
        </w:rPr>
        <w:t>PUNIMIT TË TË DHËNAVE PERSONALE</w:t>
      </w:r>
    </w:p>
    <w:p w:rsidR="00F0581E" w:rsidRPr="00AB66AF" w:rsidRDefault="00F0581E" w:rsidP="00F0581E">
      <w:pPr>
        <w:pStyle w:val="Paragrafi"/>
        <w:rPr>
          <w:sz w:val="18"/>
          <w:lang w:val="sq-AL"/>
        </w:rPr>
      </w:pP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Mbështetur në shkronjën </w:t>
      </w:r>
      <w:r>
        <w:rPr>
          <w:lang w:val="sq-AL"/>
        </w:rPr>
        <w:t>“</w:t>
      </w:r>
      <w:r w:rsidRPr="004E35E1">
        <w:rPr>
          <w:lang w:val="sq-AL"/>
        </w:rPr>
        <w:t>c</w:t>
      </w:r>
      <w:r>
        <w:rPr>
          <w:lang w:val="sq-AL"/>
        </w:rPr>
        <w:t>”</w:t>
      </w:r>
      <w:r w:rsidRPr="004E35E1">
        <w:rPr>
          <w:lang w:val="sq-AL"/>
        </w:rPr>
        <w:t xml:space="preserve"> të pikës 1 të nenit 30 të ligjit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4E35E1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të</w:t>
      </w:r>
      <w:r w:rsidRPr="004E35E1">
        <w:rPr>
          <w:lang w:val="sq-AL"/>
        </w:rPr>
        <w:t xml:space="preserve"> ndryshuar, Komisioneri për M</w:t>
      </w:r>
      <w:r>
        <w:rPr>
          <w:lang w:val="sq-AL"/>
        </w:rPr>
        <w:t>brojtjen e të Dhënave Personale</w:t>
      </w:r>
    </w:p>
    <w:p w:rsidR="00F0581E" w:rsidRPr="00AB66AF" w:rsidRDefault="00F0581E" w:rsidP="00F0581E">
      <w:pPr>
        <w:pStyle w:val="Paragrafi"/>
        <w:rPr>
          <w:sz w:val="18"/>
          <w:lang w:val="sq-AL"/>
        </w:rPr>
      </w:pPr>
    </w:p>
    <w:p w:rsidR="00F0581E" w:rsidRPr="004E35E1" w:rsidRDefault="00F0581E" w:rsidP="00F0581E">
      <w:pPr>
        <w:pStyle w:val="VENDOSI"/>
        <w:rPr>
          <w:lang w:val="sq-AL"/>
        </w:rPr>
      </w:pPr>
      <w:r w:rsidRPr="004E35E1">
        <w:rPr>
          <w:lang w:val="sq-AL"/>
        </w:rPr>
        <w:t>UDHËZON:</w:t>
      </w:r>
    </w:p>
    <w:p w:rsidR="00F0581E" w:rsidRPr="00AB66AF" w:rsidRDefault="00F0581E" w:rsidP="00F0581E">
      <w:pPr>
        <w:pStyle w:val="Paragrafi"/>
        <w:rPr>
          <w:sz w:val="14"/>
          <w:lang w:val="sq-AL"/>
        </w:rPr>
      </w:pP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1. Në përputhje me ligjin për mbrojtjen e të dhënave personale, dhe qëllimin e këtij </w:t>
      </w:r>
      <w:r>
        <w:rPr>
          <w:lang w:val="sq-AL"/>
        </w:rPr>
        <w:t>u</w:t>
      </w:r>
      <w:r w:rsidRPr="004E35E1">
        <w:rPr>
          <w:lang w:val="sq-AL"/>
        </w:rPr>
        <w:t xml:space="preserve">dhëzimi, termat e mëposhtëm kanë këto kuptime: 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a) </w:t>
      </w:r>
      <w:r>
        <w:rPr>
          <w:lang w:val="sq-AL"/>
        </w:rPr>
        <w:t>“</w:t>
      </w:r>
      <w:r w:rsidRPr="004E35E1">
        <w:rPr>
          <w:lang w:val="sq-AL"/>
        </w:rPr>
        <w:t>Subjekt i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 janë birësuesi/t dhe i/e birësuari/a;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b) </w:t>
      </w:r>
      <w:r>
        <w:rPr>
          <w:lang w:val="sq-AL"/>
        </w:rPr>
        <w:t>“</w:t>
      </w:r>
      <w:r w:rsidRPr="004E35E1">
        <w:rPr>
          <w:lang w:val="sq-AL"/>
        </w:rPr>
        <w:t>Kontrollues i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 është Komiteti Shqiptar i Birësimit dhe </w:t>
      </w:r>
      <w:r>
        <w:rPr>
          <w:lang w:val="sq-AL"/>
        </w:rPr>
        <w:t>a</w:t>
      </w:r>
      <w:r w:rsidRPr="004E35E1">
        <w:rPr>
          <w:lang w:val="sq-AL"/>
        </w:rPr>
        <w:t>gjencitë e ndërmjetësimit.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2. Kontrolluesit mund të përpunoj</w:t>
      </w:r>
      <w:r>
        <w:rPr>
          <w:lang w:val="sq-AL"/>
        </w:rPr>
        <w:t>n</w:t>
      </w:r>
      <w:r w:rsidRPr="004E35E1">
        <w:rPr>
          <w:lang w:val="sq-AL"/>
        </w:rPr>
        <w:t>ë të dhëna personale të birësuesve dhe të birësuarve vetëm: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a) nëse subjekti i të dhënave personale ka dhënë pëlqimin me shkrim, veprim</w:t>
      </w:r>
      <w:r>
        <w:rPr>
          <w:lang w:val="sq-AL"/>
        </w:rPr>
        <w:t>,</w:t>
      </w:r>
      <w:r w:rsidRPr="004E35E1">
        <w:rPr>
          <w:lang w:val="sq-AL"/>
        </w:rPr>
        <w:t xml:space="preserve"> i cili për përpunimin e të dhënave sensitive mund të revokohet në çdo moment;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b) </w:t>
      </w:r>
      <w:r>
        <w:rPr>
          <w:lang w:val="sq-AL"/>
        </w:rPr>
        <w:t>për të mbrojtur interesat jetike</w:t>
      </w:r>
      <w:r w:rsidRPr="004E35E1">
        <w:rPr>
          <w:lang w:val="sq-AL"/>
        </w:rPr>
        <w:t xml:space="preserve"> të të birësuarit; 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c) për përmbushjen e veprimtarisë së punës </w:t>
      </w:r>
      <w:r>
        <w:rPr>
          <w:lang w:val="sq-AL"/>
        </w:rPr>
        <w:t>t</w:t>
      </w:r>
      <w:r w:rsidRPr="004E35E1">
        <w:rPr>
          <w:lang w:val="sq-AL"/>
        </w:rPr>
        <w:t>ë Komitetit Shqiptar të Birësimit;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d) nëse është thelbësore për mbrojtjen e të drejtave dhe interesave legjitime të Komitetit Shqiptar të Birësimit.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3. Kontrolluesit në krye</w:t>
      </w:r>
      <w:r>
        <w:rPr>
          <w:lang w:val="sq-AL"/>
        </w:rPr>
        <w:t>rjen e procedurave të birësimit:</w:t>
      </w:r>
      <w:r w:rsidRPr="004E35E1">
        <w:rPr>
          <w:lang w:val="sq-AL"/>
        </w:rPr>
        <w:t xml:space="preserve"> 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a) përpunojnë të dhëna personale në përputhje me ligjet respektive;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b) grumbullojnë të dhëna vetëm për qëllime të birësimit të fëmijës;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c) mbledhin të dhëna të sakta dhe në përputhje me qëllimin e caktuar pa e tejkaluar atë;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d) bëjnë</w:t>
      </w:r>
      <w:r>
        <w:rPr>
          <w:lang w:val="sq-AL"/>
        </w:rPr>
        <w:t xml:space="preserve"> </w:t>
      </w:r>
      <w:r w:rsidRPr="004E35E1">
        <w:rPr>
          <w:lang w:val="sq-AL"/>
        </w:rPr>
        <w:t>përditësimin e të dhënave;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e) bëjnë fshirjen apo korrigjimin e</w:t>
      </w:r>
      <w:r>
        <w:rPr>
          <w:lang w:val="sq-AL"/>
        </w:rPr>
        <w:t xml:space="preserve"> </w:t>
      </w:r>
      <w:r w:rsidRPr="004E35E1">
        <w:rPr>
          <w:lang w:val="sq-AL"/>
        </w:rPr>
        <w:t>të dhëna</w:t>
      </w:r>
      <w:r>
        <w:rPr>
          <w:lang w:val="sq-AL"/>
        </w:rPr>
        <w:t>ve</w:t>
      </w:r>
      <w:r w:rsidRPr="004E35E1">
        <w:rPr>
          <w:lang w:val="sq-AL"/>
        </w:rPr>
        <w:t xml:space="preserve"> që i identifikojnë të pasakta apo të paplota ose kur i kërkohet nga subjektet e të dhënave paraprakisht vlerësojnë nëse duhen kryer këto veprime;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f) mbajnë të dhënat në atë formë, që të lejojnë identifikimin e subjekteve të të dhënave për një afat kohor të caktuar deri në përmbushjen e qëllimit për të cilin ato janë mbledhur ose përpunuar.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4.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Kontrolluesit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gjatë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përpunimit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dhënave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personale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marrin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masa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organizative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dhe teknike për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mbrojtur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dhënat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në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dokumentacionin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birësues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në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përputhje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me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ligjet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respektive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dhe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u</w:t>
      </w:r>
      <w:r w:rsidRPr="004E35E1">
        <w:rPr>
          <w:lang w:val="sq-AL"/>
        </w:rPr>
        <w:t>dhëzimet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nr.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21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dhe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nr.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22,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datë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24.9.2012,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respektivisht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Për përcaktimin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rregullave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ruajtjen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sigurisë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së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dhënave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personale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përpunuara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nga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kontrolluesit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mëdhenj</w:t>
      </w:r>
      <w:r>
        <w:rPr>
          <w:lang w:val="sq-AL"/>
        </w:rPr>
        <w:t>”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dhe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Për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përcaktimin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rregullave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ruajtjen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sigurisë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së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dhënave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personale të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përpunuara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nga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kontrolluesit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vegjël</w:t>
      </w:r>
      <w:r>
        <w:rPr>
          <w:lang w:val="sq-AL"/>
        </w:rPr>
        <w:t>”</w:t>
      </w:r>
      <w:r w:rsidRPr="004E35E1">
        <w:rPr>
          <w:lang w:val="sq-AL"/>
        </w:rPr>
        <w:t>,</w:t>
      </w:r>
      <w:r w:rsidRPr="00D80EE8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D80EE8">
        <w:rPr>
          <w:sz w:val="20"/>
          <w:lang w:val="sq-AL"/>
        </w:rPr>
        <w:t xml:space="preserve"> </w:t>
      </w:r>
      <w:r>
        <w:rPr>
          <w:lang w:val="sq-AL"/>
        </w:rPr>
        <w:t>ndryshuar</w:t>
      </w:r>
      <w:r w:rsidRPr="004E35E1">
        <w:rPr>
          <w:lang w:val="sq-AL"/>
        </w:rPr>
        <w:t>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5. Punonjësit e kontrolluesit</w:t>
      </w:r>
      <w:r>
        <w:rPr>
          <w:lang w:val="sq-AL"/>
        </w:rPr>
        <w:t>,</w:t>
      </w:r>
      <w:r w:rsidRPr="004E35E1">
        <w:rPr>
          <w:lang w:val="sq-AL"/>
        </w:rPr>
        <w:t xml:space="preserve"> që për shkak të detyrës kanë informacion për birësimin, për të dhënat që identifikojnë fëmijën, prindërit biologjikë dhe birësuesit, nënshkruajnë deklaratë për ruajtjen e konfidencialitetit dhe besueshmërisë gjatë dhe pas ushtrimit të funksionit.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6.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Kontrolluesit</w:t>
      </w:r>
      <w:r>
        <w:rPr>
          <w:lang w:val="sq-AL"/>
        </w:rPr>
        <w:t>,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në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përputhje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me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ligjin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për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mbrojtjen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AB66AF">
        <w:rPr>
          <w:sz w:val="20"/>
          <w:lang w:val="sq-AL"/>
        </w:rPr>
        <w:t xml:space="preserve"> t</w:t>
      </w:r>
      <w:r w:rsidRPr="004E35E1">
        <w:rPr>
          <w:lang w:val="sq-AL"/>
        </w:rPr>
        <w:t>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dhënave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personale</w:t>
      </w:r>
      <w:r>
        <w:rPr>
          <w:lang w:val="sq-AL"/>
        </w:rPr>
        <w:t>,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detyrohen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zbatojnë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drejtat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subjektit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dhënave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në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përputhje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me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ligjin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për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mbrojtjen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të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dhënave</w:t>
      </w:r>
      <w:r w:rsidRPr="00AB66AF">
        <w:rPr>
          <w:sz w:val="20"/>
          <w:lang w:val="sq-AL"/>
        </w:rPr>
        <w:t xml:space="preserve"> </w:t>
      </w:r>
      <w:r w:rsidRPr="004E35E1">
        <w:rPr>
          <w:lang w:val="sq-AL"/>
        </w:rPr>
        <w:t>personale.</w:t>
      </w:r>
    </w:p>
    <w:p w:rsidR="00F0581E" w:rsidRPr="004E35E1" w:rsidRDefault="00F0581E" w:rsidP="00F0581E">
      <w:pPr>
        <w:pStyle w:val="Paragrafi"/>
        <w:rPr>
          <w:lang w:val="sq-AL"/>
        </w:rPr>
      </w:pPr>
      <w:r>
        <w:rPr>
          <w:lang w:val="sq-AL"/>
        </w:rPr>
        <w:t>7. Mos</w:t>
      </w:r>
      <w:r w:rsidRPr="004E35E1">
        <w:rPr>
          <w:lang w:val="sq-AL"/>
        </w:rPr>
        <w:t xml:space="preserve">zbatimi i detyrimeve të përcaktuara në këtë udhëzim dënohet sipas nenit 39 të ligjit për mbrojtjen e të dhënave personale, </w:t>
      </w:r>
      <w:r>
        <w:rPr>
          <w:lang w:val="sq-AL"/>
        </w:rPr>
        <w:t>të</w:t>
      </w:r>
      <w:r w:rsidRPr="004E35E1">
        <w:rPr>
          <w:lang w:val="sq-AL"/>
        </w:rPr>
        <w:t xml:space="preserve"> ndryshuar.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8. Për zbatimin e këtij udhëzimi ngarkohen Komiteti Shqiptar i Birësimit dhe agjencitë e ndërmjetësimit.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 xml:space="preserve">Udhëzimi </w:t>
      </w:r>
      <w:r>
        <w:rPr>
          <w:lang w:val="sq-AL"/>
        </w:rPr>
        <w:t xml:space="preserve">nr. </w:t>
      </w:r>
      <w:r w:rsidRPr="004E35E1">
        <w:rPr>
          <w:lang w:val="sq-AL"/>
        </w:rPr>
        <w:t>8, datë 31</w:t>
      </w:r>
      <w:r>
        <w:rPr>
          <w:lang w:val="sq-AL"/>
        </w:rPr>
        <w:t>.</w:t>
      </w:r>
      <w:r w:rsidRPr="004E35E1">
        <w:rPr>
          <w:lang w:val="sq-AL"/>
        </w:rPr>
        <w:t>8</w:t>
      </w:r>
      <w:r>
        <w:rPr>
          <w:lang w:val="sq-AL"/>
        </w:rPr>
        <w:t>.</w:t>
      </w:r>
      <w:r w:rsidRPr="004E35E1">
        <w:rPr>
          <w:lang w:val="sq-AL"/>
        </w:rPr>
        <w:t xml:space="preserve">2010 </w:t>
      </w:r>
      <w:r>
        <w:rPr>
          <w:lang w:val="sq-AL"/>
        </w:rPr>
        <w:t>“</w:t>
      </w:r>
      <w:r w:rsidRPr="004E35E1">
        <w:rPr>
          <w:lang w:val="sq-AL"/>
        </w:rPr>
        <w:t>Për veprime të kontrolluesit, Komiteti Shqiptar i Birësimit, përpara fillimit të përpunimit të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, shfuqizohet. </w:t>
      </w:r>
    </w:p>
    <w:p w:rsidR="00F0581E" w:rsidRPr="004E35E1" w:rsidRDefault="00F0581E" w:rsidP="00F0581E">
      <w:pPr>
        <w:pStyle w:val="Paragrafi"/>
        <w:rPr>
          <w:lang w:val="sq-AL"/>
        </w:rPr>
      </w:pPr>
      <w:r w:rsidRPr="004E35E1">
        <w:rPr>
          <w:lang w:val="sq-AL"/>
        </w:rPr>
        <w:t>Ky udhëzim hyn në fuqi menjëherë dhe botohet në Fletore</w:t>
      </w:r>
      <w:r>
        <w:rPr>
          <w:lang w:val="sq-AL"/>
        </w:rPr>
        <w:t>n</w:t>
      </w:r>
      <w:r w:rsidRPr="004E35E1">
        <w:rPr>
          <w:lang w:val="sq-AL"/>
        </w:rPr>
        <w:t xml:space="preserve"> Zyrtare.</w:t>
      </w:r>
    </w:p>
    <w:p w:rsidR="00F0581E" w:rsidRPr="004E35E1" w:rsidRDefault="00F0581E" w:rsidP="00F0581E">
      <w:pPr>
        <w:pStyle w:val="Autoriteti"/>
        <w:rPr>
          <w:lang w:val="sq-AL"/>
        </w:rPr>
      </w:pPr>
      <w:r>
        <w:rPr>
          <w:lang w:val="sq-AL"/>
        </w:rPr>
        <w:t>KOMISIONERe</w:t>
      </w:r>
    </w:p>
    <w:p w:rsidR="00F0581E" w:rsidRPr="004E35E1" w:rsidRDefault="00F0581E" w:rsidP="00F0581E">
      <w:pPr>
        <w:pStyle w:val="AutoritetiEmer"/>
        <w:rPr>
          <w:lang w:val="sq-AL"/>
        </w:rPr>
      </w:pPr>
      <w:r w:rsidRPr="004E35E1">
        <w:rPr>
          <w:lang w:val="sq-AL"/>
        </w:rPr>
        <w:t>Flora Çabej (Pogaçe)</w:t>
      </w:r>
    </w:p>
    <w:p w:rsidR="00F0581E" w:rsidRPr="004E35E1" w:rsidRDefault="00F0581E" w:rsidP="00F0581E">
      <w:pPr>
        <w:pStyle w:val="Paragrafi"/>
        <w:rPr>
          <w:lang w:val="sq-AL"/>
        </w:rPr>
      </w:pPr>
    </w:p>
    <w:p w:rsidR="00F0581E" w:rsidRDefault="00F0581E" w:rsidP="00F0581E">
      <w:pPr>
        <w:pStyle w:val="Akti"/>
        <w:rPr>
          <w:lang w:val="sq-AL"/>
        </w:rPr>
      </w:pPr>
    </w:p>
    <w:p w:rsidR="00A23DCB" w:rsidRDefault="00A23DCB"/>
    <w:sectPr w:rsidR="00A23DCB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581E"/>
    <w:rsid w:val="00A23DCB"/>
    <w:rsid w:val="00DC2D5A"/>
    <w:rsid w:val="00F0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E960FD-AD71-4248-BB44-EFFE4B8E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DC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58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058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058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058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58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058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058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58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058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058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58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058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58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