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890" w:rsidRPr="0050175A" w:rsidRDefault="00825890" w:rsidP="00825890">
      <w:pPr>
        <w:pStyle w:val="Akti"/>
        <w:keepNext w:val="0"/>
        <w:rPr>
          <w:spacing w:val="-4"/>
          <w:szCs w:val="24"/>
          <w:lang w:val="sq-AL"/>
        </w:rPr>
      </w:pPr>
      <w:bookmarkStart w:id="0" w:name="_GoBack"/>
      <w:bookmarkEnd w:id="0"/>
      <w:r w:rsidRPr="0050175A">
        <w:rPr>
          <w:spacing w:val="-4"/>
          <w:szCs w:val="24"/>
          <w:lang w:val="sq-AL"/>
        </w:rPr>
        <w:t>UDHËZIM</w:t>
      </w:r>
    </w:p>
    <w:p w:rsidR="00825890" w:rsidRPr="0050175A" w:rsidRDefault="00825890" w:rsidP="00825890">
      <w:pPr>
        <w:pStyle w:val="NumriData"/>
        <w:keepNext w:val="0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>Nr. 44, datë 31.8.2016</w:t>
      </w:r>
    </w:p>
    <w:p w:rsidR="00825890" w:rsidRPr="0050175A" w:rsidRDefault="00825890" w:rsidP="00825890">
      <w:pPr>
        <w:pStyle w:val="Hapesira7"/>
        <w:rPr>
          <w:spacing w:val="-4"/>
          <w:lang w:val="sq-AL"/>
        </w:rPr>
      </w:pPr>
    </w:p>
    <w:p w:rsidR="00825890" w:rsidRPr="0050175A" w:rsidRDefault="00825890" w:rsidP="00825890">
      <w:pPr>
        <w:pStyle w:val="Titulli"/>
        <w:keepNext w:val="0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>PËR KUSHTET, KRITERET E PËRPUNIMIT DHE KOHËN E MBAJTJES SË TË DHËNAVE PERSONALE</w:t>
      </w:r>
    </w:p>
    <w:p w:rsidR="00825890" w:rsidRPr="0050175A" w:rsidRDefault="00825890" w:rsidP="00825890">
      <w:pPr>
        <w:pStyle w:val="Hapesira7"/>
        <w:rPr>
          <w:spacing w:val="-4"/>
          <w:lang w:val="sq-AL"/>
        </w:rPr>
      </w:pPr>
    </w:p>
    <w:p w:rsidR="00825890" w:rsidRPr="0050175A" w:rsidRDefault="00825890" w:rsidP="00825890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 xml:space="preserve">Në mbështetje të pikës 3, të nenit 16 dhe të pikës 3, të nenit 24, të ligjit nr. 60/2016, “Për sinjalizimin dhe mbrojtjen e sinjalizuesve”, Komisioneri për të Drejtën e Informimit dhe Mbrojtjen e të Dhënave Personale (në vijim “Komisioneri”), </w:t>
      </w:r>
    </w:p>
    <w:p w:rsidR="00825890" w:rsidRPr="0050175A" w:rsidRDefault="00825890" w:rsidP="00825890">
      <w:pPr>
        <w:pStyle w:val="Hapesira7"/>
        <w:rPr>
          <w:spacing w:val="-4"/>
          <w:lang w:val="sq-AL"/>
        </w:rPr>
      </w:pPr>
    </w:p>
    <w:p w:rsidR="00825890" w:rsidRPr="0050175A" w:rsidRDefault="00825890" w:rsidP="00825890">
      <w:pPr>
        <w:pStyle w:val="Titull-Titull"/>
        <w:rPr>
          <w:spacing w:val="-4"/>
          <w:lang w:val="sq-AL"/>
        </w:rPr>
      </w:pPr>
      <w:r w:rsidRPr="0050175A">
        <w:rPr>
          <w:spacing w:val="-4"/>
          <w:lang w:val="sq-AL"/>
        </w:rPr>
        <w:t>UDHËZON:</w:t>
      </w:r>
    </w:p>
    <w:p w:rsidR="00825890" w:rsidRPr="0050175A" w:rsidRDefault="00825890" w:rsidP="00825890">
      <w:pPr>
        <w:pStyle w:val="Hapesira7"/>
        <w:rPr>
          <w:spacing w:val="-4"/>
          <w:lang w:val="sq-AL"/>
        </w:rPr>
      </w:pPr>
    </w:p>
    <w:p w:rsidR="00825890" w:rsidRPr="0050175A" w:rsidRDefault="00825890" w:rsidP="00825890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 xml:space="preserve">Përcaktimin e kushteve, kritereve të përpunimit dhe kohën e mbajtjes së të dhënave personale prej njësive përgjegjëse të çdo autoriteti publik dhe subjekti privat, si dhe ILDKPKI-së, sipas ligjit nr. 60/2016, “Për sinjalizimin dhe mbrojtjen e sinjalizuesve”. </w:t>
      </w:r>
    </w:p>
    <w:p w:rsidR="00825890" w:rsidRPr="0050175A" w:rsidRDefault="00825890" w:rsidP="00825890">
      <w:pPr>
        <w:pStyle w:val="Titull-Titull"/>
        <w:rPr>
          <w:spacing w:val="-4"/>
          <w:lang w:val="sq-AL"/>
        </w:rPr>
      </w:pPr>
      <w:r w:rsidRPr="0050175A">
        <w:rPr>
          <w:spacing w:val="-4"/>
          <w:lang w:val="sq-AL"/>
        </w:rPr>
        <w:t>KREU I</w:t>
      </w:r>
    </w:p>
    <w:p w:rsidR="00825890" w:rsidRPr="0050175A" w:rsidRDefault="00825890" w:rsidP="00825890">
      <w:pPr>
        <w:pStyle w:val="Titull-Titull"/>
        <w:rPr>
          <w:spacing w:val="-4"/>
          <w:lang w:val="sq-AL"/>
        </w:rPr>
      </w:pPr>
      <w:r w:rsidRPr="0050175A">
        <w:rPr>
          <w:spacing w:val="-4"/>
          <w:lang w:val="sq-AL"/>
        </w:rPr>
        <w:t>RREGULLA TË PËRGJITHSHME</w:t>
      </w:r>
    </w:p>
    <w:p w:rsidR="00825890" w:rsidRPr="0050175A" w:rsidRDefault="00825890" w:rsidP="00825890">
      <w:pPr>
        <w:pStyle w:val="Hapesira7"/>
        <w:rPr>
          <w:spacing w:val="-4"/>
          <w:lang w:val="sq-AL"/>
        </w:rPr>
      </w:pPr>
    </w:p>
    <w:p w:rsidR="00825890" w:rsidRPr="0050175A" w:rsidRDefault="00825890" w:rsidP="00825890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>1. Në zbatim të ligjit nr. 9887/2008, “Për mbrojtjen e të dhënave personale”, i ndryshuar, çdo autoritet publik dhe subjekt privat në të cilët caktohet një njësi përgjegjëse, sipas ligjit nr. 60/2016, “Për sinjalizimin dhe mbrojtjen e sinjalizuesve”, si dhe ILDKPKI-së, është kontro-llues, sepse përpunon të dhëna personale.</w:t>
      </w:r>
    </w:p>
    <w:p w:rsidR="00825890" w:rsidRPr="0050175A" w:rsidRDefault="00825890" w:rsidP="00825890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 xml:space="preserve">2. Çdo subjekt i të dhënave personale, i përfshirë në sinjalizim apo çdo palë pjesëmarrëse në procesin e hetimit administrativ, gëzon të drejtat e parashikuara në legjislacionin për mbrojtjen e të dhënave personale për çdo përpunim të pretenduar se është kryer në mënyrë të paligjshme. </w:t>
      </w:r>
    </w:p>
    <w:p w:rsidR="00825890" w:rsidRPr="0050175A" w:rsidRDefault="00825890" w:rsidP="00825890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>3. Në çdo rast, kur njësia përgjegjëse përpunon të dhëna sensitive për interes të rëndësishëm publik, përpara bërjes publike të informacionit, kontrolluesi duhet të kërkojë autorizimin e Komisionerit sipas nenit 7.2/c, të ligjit nr. 9887/2008, “Për mbrojtjen e të dhënave personale”, i ndryshuar.</w:t>
      </w:r>
    </w:p>
    <w:p w:rsidR="00825890" w:rsidRDefault="00825890" w:rsidP="00825890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>4. Çdo kontrollues, përpara përpunimit të të dhënave personale nga njësia përgjegjëse, plotëson dhe depoziton, pranë Zyrës së Komisionerit, njoftimin ose bën përditësimin e tij, sipas neneve 21 dhe 22, të ligjit nr. 9887/2008, “Për mbrojtjen e të dhënave personale”, i ndryshuar.</w:t>
      </w:r>
    </w:p>
    <w:p w:rsidR="00825890" w:rsidRPr="0050175A" w:rsidRDefault="00825890" w:rsidP="00825890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>5. Termat e përdorur në këtë udhëzim kanë të njëjtin kuptim me atë të ligjit nr. 9887/2008, “Për mbrojtjen e të dhënave personale”, i ndryshuar.</w:t>
      </w:r>
    </w:p>
    <w:p w:rsidR="00825890" w:rsidRPr="0050175A" w:rsidRDefault="00825890" w:rsidP="00825890">
      <w:pPr>
        <w:pStyle w:val="Hapesira7"/>
        <w:rPr>
          <w:spacing w:val="-4"/>
          <w:lang w:val="sq-AL"/>
        </w:rPr>
      </w:pPr>
    </w:p>
    <w:p w:rsidR="00825890" w:rsidRPr="0050175A" w:rsidRDefault="00825890" w:rsidP="00825890">
      <w:pPr>
        <w:pStyle w:val="Titull-Titull"/>
        <w:rPr>
          <w:spacing w:val="-4"/>
          <w:lang w:val="sq-AL"/>
        </w:rPr>
      </w:pPr>
      <w:r w:rsidRPr="0050175A">
        <w:rPr>
          <w:spacing w:val="-4"/>
          <w:lang w:val="sq-AL"/>
        </w:rPr>
        <w:t>KREU II</w:t>
      </w:r>
    </w:p>
    <w:p w:rsidR="00825890" w:rsidRPr="0050175A" w:rsidRDefault="00825890" w:rsidP="00825890">
      <w:pPr>
        <w:pStyle w:val="Titull-Titull"/>
        <w:rPr>
          <w:spacing w:val="-4"/>
          <w:lang w:val="sq-AL"/>
        </w:rPr>
      </w:pPr>
      <w:r w:rsidRPr="0050175A">
        <w:rPr>
          <w:spacing w:val="-4"/>
          <w:lang w:val="sq-AL"/>
        </w:rPr>
        <w:t>MASAT E SIGURISË SË TË DHËNAVE PERSONALE DHE KONFIDENCIALITETI</w:t>
      </w:r>
    </w:p>
    <w:p w:rsidR="00825890" w:rsidRPr="0050175A" w:rsidRDefault="00825890" w:rsidP="00825890">
      <w:pPr>
        <w:pStyle w:val="Hapesira7"/>
        <w:rPr>
          <w:spacing w:val="-4"/>
          <w:lang w:val="sq-AL"/>
        </w:rPr>
      </w:pPr>
    </w:p>
    <w:p w:rsidR="00825890" w:rsidRPr="0050175A" w:rsidRDefault="00825890" w:rsidP="00825890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 xml:space="preserve">6. Çdo kontrollues përcakton në rregulloren e veçantë për mbrojtjen e të dhënave personale dhe ruajtjen e sigurisë së tyre, masa organizative dhe teknike të përshtatshme me natyrën e përpunimit të të dhënave personale, të cilat duhen marrë dhe zbatuar nga njësia përgjegjëse. </w:t>
      </w:r>
    </w:p>
    <w:p w:rsidR="00825890" w:rsidRPr="0050175A" w:rsidRDefault="00825890" w:rsidP="00825890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 xml:space="preserve">7. Përpunimi i të dhënave personale bëhet, veçanërisht, në përputhje me këto masa sigurie: </w:t>
      </w:r>
    </w:p>
    <w:p w:rsidR="00825890" w:rsidRDefault="00825890" w:rsidP="00825890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>a) aksesi në të dhënat personale duhet të ushtrohet nga njësia përgjegjëse;</w:t>
      </w:r>
    </w:p>
    <w:p w:rsidR="00825890" w:rsidRPr="0050175A" w:rsidRDefault="00825890" w:rsidP="00825890">
      <w:pPr>
        <w:pStyle w:val="Paragrafi"/>
        <w:rPr>
          <w:spacing w:val="-4"/>
          <w:szCs w:val="24"/>
          <w:lang w:val="sq-AL"/>
        </w:rPr>
      </w:pPr>
    </w:p>
    <w:p w:rsidR="00825890" w:rsidRPr="0050175A" w:rsidRDefault="00825890" w:rsidP="00825890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 xml:space="preserve">b) çdo veprim i kryer me të dhënat personale duhet të dokumentohet; </w:t>
      </w:r>
    </w:p>
    <w:p w:rsidR="00825890" w:rsidRPr="0050175A" w:rsidRDefault="00825890" w:rsidP="00825890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>c) çdo veprim i kryer për të transmetuar të dhënat personale në organe të tjera, duhet të jetë i dokumentuar dhe i gjurmueshëm;</w:t>
      </w:r>
    </w:p>
    <w:p w:rsidR="00825890" w:rsidRPr="0050175A" w:rsidRDefault="00825890" w:rsidP="00825890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 xml:space="preserve">ç) ndalohet kopjimi, modifikimi, korrigjimi, fshirja dhe çdo veprim tjetër i paautorizuar me të dhënat personale gjatë transmetimit të tyre në sisteme ose gjatë transportimit të dosjeve përkatëse; </w:t>
      </w:r>
    </w:p>
    <w:p w:rsidR="00825890" w:rsidRPr="0050175A" w:rsidRDefault="00825890" w:rsidP="00825890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>d) mosfunksionimi i sistemeve në rastet e përpunimit të të dhënave, duhet të jetë i raportuar dhe të dhënat duhet të ruhen dhe të mos cenohen;</w:t>
      </w:r>
    </w:p>
    <w:p w:rsidR="00825890" w:rsidRPr="0050175A" w:rsidRDefault="00825890" w:rsidP="00825890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>dh) për kontrolluesit rekomandohet certifikimi i sistemeve të menaxhimit të sigurisë së infor-macionit, të të dhënave personale dhe mbrojtjes së tyre, në përputhje me legjislacionin për mbrojtjen e të dhënave personale.</w:t>
      </w:r>
    </w:p>
    <w:p w:rsidR="00825890" w:rsidRPr="0050175A" w:rsidRDefault="00825890" w:rsidP="00825890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lastRenderedPageBreak/>
        <w:t xml:space="preserve">8. Punonjësit në njësinë përgjegjëse dhe në ILDKPKI, që vihen në dijeni me të dhënat e përpunuara, gjatë ushtrimit të funksioneve të tyre, detyrohen të nënshkruajnë deklaratën e konfi-dencialitetit për të ruajtur konfidencialitetin dhe besueshmërinë e informacionit me të cilin njihen edhe pas përfundimit të funksionit. Këto të dhëna nuk përhapen, përveç rasteve të parashikuara me ligj. </w:t>
      </w:r>
    </w:p>
    <w:p w:rsidR="00825890" w:rsidRPr="0050175A" w:rsidRDefault="00825890" w:rsidP="00825890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 xml:space="preserve">Shkelja e detyrimit të konfidencialitetit përbën vepër penale, të parashikuar nga neni 122 i Kodit Penal. </w:t>
      </w:r>
    </w:p>
    <w:p w:rsidR="00825890" w:rsidRDefault="00825890" w:rsidP="00825890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>9. Për përpunimin e të dhënave personale në mënyrë manuale, zbatohen dispozitat e mëpo-shtme:</w:t>
      </w:r>
    </w:p>
    <w:p w:rsidR="00825890" w:rsidRPr="0050175A" w:rsidRDefault="00825890" w:rsidP="00825890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 xml:space="preserve"> a) Të gjitha dokumentet e përpunuara në mënyrë manuale ruhen të sigurta për të parandaluar përhapjen e të dhënave personale, shkatërrimin, humbjen e paligjshme ose aksidentale, si në vendin e punës ashtu edhe gjatë transmetimit të tyre; </w:t>
      </w:r>
    </w:p>
    <w:p w:rsidR="00825890" w:rsidRPr="0050175A" w:rsidRDefault="00825890" w:rsidP="00825890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>b) Vënia në dispozicion e kopjeve të kërkuara, mund të kryhet me kusht që të jetë i mundur gjurmimi i përdorimit të tyre të mëtejshëm deri në shkatërrimin ose anonimizimin e tyre.</w:t>
      </w:r>
    </w:p>
    <w:p w:rsidR="00825890" w:rsidRPr="0050175A" w:rsidRDefault="00825890" w:rsidP="00825890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>10. Njësia përgjegjëse dhe ILDKPKI-ja, në përmbushje të ligjit nr. 60/2016, në çdo rast zbaton edhe udhëzimin e Komisionerit nr. 21, datë 24.9.2012, “Për përcaktimin e rregullave për ruajtjen e sigurisë së të dhënave të përpunuara nga kontrolluesit e mëdhenj”, i ndryshuar.</w:t>
      </w:r>
    </w:p>
    <w:p w:rsidR="00825890" w:rsidRPr="0050175A" w:rsidRDefault="00825890" w:rsidP="00825890">
      <w:pPr>
        <w:pStyle w:val="Hapesira7"/>
        <w:rPr>
          <w:spacing w:val="-4"/>
          <w:lang w:val="sq-AL"/>
        </w:rPr>
      </w:pPr>
    </w:p>
    <w:p w:rsidR="00825890" w:rsidRDefault="00825890" w:rsidP="00825890">
      <w:pPr>
        <w:pStyle w:val="Titull-Titull"/>
        <w:rPr>
          <w:spacing w:val="-4"/>
          <w:lang w:val="sq-AL"/>
        </w:rPr>
      </w:pPr>
    </w:p>
    <w:p w:rsidR="00825890" w:rsidRDefault="00825890" w:rsidP="00825890">
      <w:pPr>
        <w:pStyle w:val="Titull-Titull"/>
        <w:rPr>
          <w:spacing w:val="-4"/>
          <w:lang w:val="sq-AL"/>
        </w:rPr>
      </w:pPr>
    </w:p>
    <w:p w:rsidR="00825890" w:rsidRPr="0050175A" w:rsidRDefault="00825890" w:rsidP="00825890">
      <w:pPr>
        <w:pStyle w:val="Titull-Titull"/>
        <w:rPr>
          <w:spacing w:val="-4"/>
          <w:lang w:val="sq-AL"/>
        </w:rPr>
      </w:pPr>
      <w:r w:rsidRPr="0050175A">
        <w:rPr>
          <w:spacing w:val="-4"/>
          <w:lang w:val="sq-AL"/>
        </w:rPr>
        <w:t>KREU III</w:t>
      </w:r>
    </w:p>
    <w:p w:rsidR="00825890" w:rsidRPr="0050175A" w:rsidRDefault="00825890" w:rsidP="00825890">
      <w:pPr>
        <w:pStyle w:val="Titull-Titull"/>
        <w:rPr>
          <w:spacing w:val="-4"/>
          <w:lang w:val="sq-AL"/>
        </w:rPr>
      </w:pPr>
      <w:r w:rsidRPr="0050175A">
        <w:rPr>
          <w:spacing w:val="-4"/>
          <w:lang w:val="sq-AL"/>
        </w:rPr>
        <w:t>AFATI I MBAJTJES SË TË DHËNAVE PERSONALE</w:t>
      </w:r>
    </w:p>
    <w:p w:rsidR="00825890" w:rsidRPr="0050175A" w:rsidRDefault="00825890" w:rsidP="00825890">
      <w:pPr>
        <w:pStyle w:val="Hapesira7"/>
        <w:rPr>
          <w:spacing w:val="-4"/>
          <w:lang w:val="sq-AL"/>
        </w:rPr>
      </w:pPr>
    </w:p>
    <w:p w:rsidR="00825890" w:rsidRPr="0050175A" w:rsidRDefault="00825890" w:rsidP="00825890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>11. Të dhënat personale në dokumentacion mbahen për një periudhë 60 ditë, që i korre-spondon marrjes së vendimit të përfundimit të hetimit administrativ.</w:t>
      </w:r>
    </w:p>
    <w:p w:rsidR="00825890" w:rsidRPr="0050175A" w:rsidRDefault="00825890" w:rsidP="00825890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>12. Të dhënat personale në dokumentacion shkatërrohen menjëherë pas marrjes së vendimit për mosfillimin e hetimit administrativ.</w:t>
      </w:r>
    </w:p>
    <w:p w:rsidR="00825890" w:rsidRPr="0050175A" w:rsidRDefault="00825890" w:rsidP="00825890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>13. Ndryshe nga parashikimi në pikat 11 dhe 12 të këtij udhëzimi, kontrolluesi mund të rivlerësojë vetëm një herë kohën e mbajtjes së të dhënave dhe njëkohësisht për këtë njofton subjektin e të dhënave apo palët në proces. Çdo shtyrje në afat për mbajtjen e të dhënave duhet të jetë e arsyetuar.</w:t>
      </w:r>
    </w:p>
    <w:p w:rsidR="00825890" w:rsidRPr="0050175A" w:rsidRDefault="00825890" w:rsidP="00825890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 xml:space="preserve">14. Pas përfundimit të periudhës së mbajtjes së të dhënave, subjekti i të dhënave bëhet i paidentifikueshëm nga të gjitha sistemet aktive të përpunimit të të dhënave, automatik apo manual. </w:t>
      </w:r>
    </w:p>
    <w:p w:rsidR="00825890" w:rsidRPr="0050175A" w:rsidRDefault="00825890" w:rsidP="00825890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>15. Me mbarimin e periudhës së mbajtjes, dokumentet, të cilat nuk administrojnë të dhëna personale, arkivohen në rast se ekziston një detyrim i tillë ligjor, ndërsa dokumentet që administrojnë të dhëna personale:</w:t>
      </w:r>
    </w:p>
    <w:p w:rsidR="00825890" w:rsidRPr="0050175A" w:rsidRDefault="00825890" w:rsidP="00825890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 xml:space="preserve">i) shkatërrohen fizikisht; ose </w:t>
      </w:r>
    </w:p>
    <w:p w:rsidR="00825890" w:rsidRPr="0050175A" w:rsidRDefault="00825890" w:rsidP="00825890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>ii) bëhen anonime në mënyrë të pakthyeshme.</w:t>
      </w:r>
    </w:p>
    <w:p w:rsidR="00825890" w:rsidRPr="0050175A" w:rsidRDefault="00825890" w:rsidP="00825890">
      <w:pPr>
        <w:pStyle w:val="Hapesira7"/>
        <w:rPr>
          <w:spacing w:val="-4"/>
          <w:lang w:val="sq-AL"/>
        </w:rPr>
      </w:pPr>
    </w:p>
    <w:p w:rsidR="00825890" w:rsidRPr="0050175A" w:rsidRDefault="00825890" w:rsidP="00825890">
      <w:pPr>
        <w:pStyle w:val="Titull-Titull"/>
        <w:rPr>
          <w:spacing w:val="-4"/>
          <w:lang w:val="sq-AL"/>
        </w:rPr>
      </w:pPr>
      <w:r w:rsidRPr="0050175A">
        <w:rPr>
          <w:spacing w:val="-4"/>
          <w:lang w:val="sq-AL"/>
        </w:rPr>
        <w:t>KREU IV</w:t>
      </w:r>
    </w:p>
    <w:p w:rsidR="00825890" w:rsidRPr="0050175A" w:rsidRDefault="00825890" w:rsidP="00825890">
      <w:pPr>
        <w:pStyle w:val="Titull-Titull"/>
        <w:rPr>
          <w:spacing w:val="-4"/>
          <w:lang w:val="sq-AL"/>
        </w:rPr>
      </w:pPr>
      <w:r w:rsidRPr="0050175A">
        <w:rPr>
          <w:spacing w:val="-4"/>
          <w:lang w:val="sq-AL"/>
        </w:rPr>
        <w:t>DISPOZITA TË FUNDIT</w:t>
      </w:r>
    </w:p>
    <w:p w:rsidR="00825890" w:rsidRPr="0050175A" w:rsidRDefault="00825890" w:rsidP="00825890">
      <w:pPr>
        <w:pStyle w:val="Hapesira7"/>
        <w:rPr>
          <w:spacing w:val="-4"/>
          <w:lang w:val="sq-AL"/>
        </w:rPr>
      </w:pPr>
    </w:p>
    <w:p w:rsidR="00825890" w:rsidRPr="0050175A" w:rsidRDefault="00825890" w:rsidP="00825890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>16. Moszbatimi i kërkesave të këtij udhëzimi është objekt i sanksioneve të ligjit nr. 9887/2008, “Për mbrojtjen e të dhënave personale”, i ndryshuar.</w:t>
      </w:r>
    </w:p>
    <w:p w:rsidR="00825890" w:rsidRPr="0050175A" w:rsidRDefault="00825890" w:rsidP="00825890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>17. Për zbatimin e këtij udhëzimi ngarkohen kontrolluesit e përcaktuar në pikën 1 të tij.</w:t>
      </w:r>
    </w:p>
    <w:p w:rsidR="00825890" w:rsidRPr="0050175A" w:rsidRDefault="00825890" w:rsidP="00825890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 xml:space="preserve">Ky udhëzim hyn në fuqi pas botimit në Fletoren Zyrtare. </w:t>
      </w:r>
    </w:p>
    <w:p w:rsidR="00825890" w:rsidRPr="0050175A" w:rsidRDefault="00825890" w:rsidP="00825890">
      <w:pPr>
        <w:pStyle w:val="Autoriteti"/>
        <w:keepNext w:val="0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>KOMISIONERI</w:t>
      </w:r>
    </w:p>
    <w:p w:rsidR="00825890" w:rsidRPr="0050175A" w:rsidRDefault="00825890" w:rsidP="00825890">
      <w:pPr>
        <w:pStyle w:val="AutoritetiEmer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>Besnik Dervishi</w:t>
      </w:r>
    </w:p>
    <w:p w:rsidR="000B6043" w:rsidRDefault="000B6043"/>
    <w:sectPr w:rsidR="000B604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890"/>
    <w:rsid w:val="000B6043"/>
    <w:rsid w:val="002735FF"/>
    <w:rsid w:val="00825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2589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2589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2589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2589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25890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82589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2589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2589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2589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2589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2589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2589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25890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82589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2589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2589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2589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2589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25890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82589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2589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2589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2589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2589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2589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2589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25890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82589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2019-02-04T13:43:00Z</cp:lastPrinted>
  <dcterms:created xsi:type="dcterms:W3CDTF">2016-10-04T08:47:00Z</dcterms:created>
  <dcterms:modified xsi:type="dcterms:W3CDTF">2019-02-04T13:43:00Z</dcterms:modified>
</cp:coreProperties>
</file>