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1E1E9C" w14:textId="5F484BF9" w:rsidR="00CF7C70" w:rsidRPr="00445871" w:rsidRDefault="00CF7C70" w:rsidP="008736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45871">
        <w:rPr>
          <w:rFonts w:ascii="Garamond" w:hAnsi="Garamond"/>
          <w:b/>
          <w:sz w:val="24"/>
          <w:szCs w:val="24"/>
        </w:rPr>
        <w:t>UDHËZIM</w:t>
      </w:r>
    </w:p>
    <w:p w14:paraId="7F8B07F9" w14:textId="4368BADC" w:rsidR="00575948" w:rsidRPr="00445871" w:rsidRDefault="00CF7C70" w:rsidP="008736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45871">
        <w:rPr>
          <w:rFonts w:ascii="Garamond" w:hAnsi="Garamond"/>
          <w:b/>
          <w:sz w:val="24"/>
          <w:szCs w:val="24"/>
        </w:rPr>
        <w:t>Nr</w:t>
      </w:r>
      <w:r w:rsidR="00EF059D" w:rsidRPr="00445871">
        <w:rPr>
          <w:rFonts w:ascii="Garamond" w:hAnsi="Garamond"/>
          <w:b/>
          <w:sz w:val="24"/>
          <w:szCs w:val="24"/>
        </w:rPr>
        <w:t>.</w:t>
      </w:r>
      <w:r w:rsidR="00445871">
        <w:rPr>
          <w:rFonts w:ascii="Garamond" w:hAnsi="Garamond"/>
          <w:b/>
          <w:sz w:val="24"/>
          <w:szCs w:val="24"/>
        </w:rPr>
        <w:t xml:space="preserve"> </w:t>
      </w:r>
      <w:r w:rsidR="00EF059D" w:rsidRPr="00445871">
        <w:rPr>
          <w:rFonts w:ascii="Garamond" w:hAnsi="Garamond"/>
          <w:b/>
          <w:sz w:val="24"/>
          <w:szCs w:val="24"/>
        </w:rPr>
        <w:t>9</w:t>
      </w:r>
      <w:r w:rsidR="00F525AD" w:rsidRPr="00445871">
        <w:rPr>
          <w:rFonts w:ascii="Garamond" w:hAnsi="Garamond"/>
          <w:b/>
          <w:sz w:val="24"/>
          <w:szCs w:val="24"/>
        </w:rPr>
        <w:t>, datë 20.11.2025</w:t>
      </w:r>
    </w:p>
    <w:p w14:paraId="65D61771" w14:textId="45C043E5" w:rsidR="005D176A" w:rsidRPr="00445871" w:rsidRDefault="005D176A" w:rsidP="008736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C37A2D3" w14:textId="051FE46C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45871">
        <w:rPr>
          <w:rFonts w:ascii="Garamond" w:hAnsi="Garamond"/>
          <w:b/>
          <w:sz w:val="24"/>
          <w:szCs w:val="24"/>
        </w:rPr>
        <w:t>PËR</w:t>
      </w:r>
      <w:r w:rsidR="00873642" w:rsidRPr="00445871">
        <w:rPr>
          <w:rFonts w:ascii="Garamond" w:hAnsi="Garamond"/>
          <w:b/>
          <w:sz w:val="24"/>
          <w:szCs w:val="24"/>
        </w:rPr>
        <w:t xml:space="preserve"> </w:t>
      </w:r>
      <w:r w:rsidRPr="00445871">
        <w:rPr>
          <w:rFonts w:ascii="Garamond" w:hAnsi="Garamond"/>
          <w:b/>
          <w:sz w:val="24"/>
          <w:szCs w:val="24"/>
        </w:rPr>
        <w:t>KRITERET E PËRGJITHSHME PËR CERTIFIKIMIN DHE PËR DHËNIEN E VULAVE DHE TË SHENJAVE TË MB</w:t>
      </w:r>
      <w:r w:rsidR="00445871">
        <w:rPr>
          <w:rFonts w:ascii="Garamond" w:hAnsi="Garamond"/>
          <w:b/>
          <w:sz w:val="24"/>
          <w:szCs w:val="24"/>
        </w:rPr>
        <w:t>ROJTJES SË TË DHËNAVE PERSONALE</w:t>
      </w:r>
    </w:p>
    <w:p w14:paraId="1D6E3892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7CEA32" w14:textId="224F5248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Në mbështetje të pikës 1, të nenit 37, të pikës 1, të nenit 85 dhe pikës 2, të nenit 97</w:t>
      </w:r>
      <w:r w:rsidR="00445871">
        <w:rPr>
          <w:rFonts w:ascii="Garamond" w:hAnsi="Garamond"/>
          <w:sz w:val="24"/>
          <w:szCs w:val="24"/>
        </w:rPr>
        <w:t>,</w:t>
      </w:r>
      <w:r w:rsidRPr="00445871">
        <w:rPr>
          <w:rFonts w:ascii="Garamond" w:hAnsi="Garamond"/>
          <w:sz w:val="24"/>
          <w:szCs w:val="24"/>
        </w:rPr>
        <w:t xml:space="preserve"> të </w:t>
      </w:r>
      <w:r w:rsidR="00445871">
        <w:rPr>
          <w:rFonts w:ascii="Garamond" w:hAnsi="Garamond"/>
          <w:sz w:val="24"/>
          <w:szCs w:val="24"/>
        </w:rPr>
        <w:t>l</w:t>
      </w:r>
      <w:r w:rsidRPr="00445871">
        <w:rPr>
          <w:rFonts w:ascii="Garamond" w:hAnsi="Garamond"/>
          <w:sz w:val="24"/>
          <w:szCs w:val="24"/>
        </w:rPr>
        <w:t>igjit nr.</w:t>
      </w:r>
      <w:r w:rsidR="00445871">
        <w:rPr>
          <w:rFonts w:ascii="Garamond" w:hAnsi="Garamond"/>
          <w:sz w:val="24"/>
          <w:szCs w:val="24"/>
        </w:rPr>
        <w:t xml:space="preserve"> </w:t>
      </w:r>
      <w:r w:rsidRPr="00445871">
        <w:rPr>
          <w:rFonts w:ascii="Garamond" w:hAnsi="Garamond"/>
          <w:sz w:val="24"/>
          <w:szCs w:val="24"/>
        </w:rPr>
        <w:t>124/2024</w:t>
      </w:r>
      <w:r w:rsidR="00445871">
        <w:rPr>
          <w:rFonts w:ascii="Garamond" w:hAnsi="Garamond"/>
          <w:sz w:val="24"/>
          <w:szCs w:val="24"/>
        </w:rPr>
        <w:t>,</w:t>
      </w:r>
      <w:r w:rsidRPr="00445871">
        <w:rPr>
          <w:rFonts w:ascii="Garamond" w:hAnsi="Garamond"/>
          <w:sz w:val="24"/>
          <w:szCs w:val="24"/>
        </w:rPr>
        <w:t xml:space="preserve"> “Për mbrojtjen e të dhënave personale”, </w:t>
      </w:r>
      <w:proofErr w:type="spellStart"/>
      <w:r w:rsidRPr="00445871">
        <w:rPr>
          <w:rFonts w:ascii="Garamond" w:hAnsi="Garamond"/>
          <w:sz w:val="24"/>
          <w:szCs w:val="24"/>
        </w:rPr>
        <w:t>Komisioneri</w:t>
      </w:r>
      <w:proofErr w:type="spellEnd"/>
      <w:r w:rsidRPr="00445871">
        <w:rPr>
          <w:rFonts w:ascii="Garamond" w:hAnsi="Garamond"/>
          <w:sz w:val="24"/>
          <w:szCs w:val="24"/>
        </w:rPr>
        <w:t xml:space="preserve"> për të Drejtën e Informimit dhe Mbrojtjen e të Dhënave Personale,</w:t>
      </w:r>
    </w:p>
    <w:p w14:paraId="5B3139A2" w14:textId="6E8D7440" w:rsidR="00341EF1" w:rsidRPr="00445871" w:rsidRDefault="0091581F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</w:p>
    <w:p w14:paraId="0A7CE1E8" w14:textId="73977C8D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UDHËZON:</w:t>
      </w:r>
    </w:p>
    <w:p w14:paraId="73F343E4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6806E06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KREU I</w:t>
      </w:r>
    </w:p>
    <w:p w14:paraId="1809C11C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RREGULLA TË PËRGJITHSHME</w:t>
      </w:r>
    </w:p>
    <w:p w14:paraId="49421C59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8465F9F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Neni 1</w:t>
      </w:r>
    </w:p>
    <w:p w14:paraId="0ECF0FB6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45871">
        <w:rPr>
          <w:rFonts w:ascii="Garamond" w:hAnsi="Garamond"/>
          <w:b/>
          <w:sz w:val="24"/>
          <w:szCs w:val="24"/>
        </w:rPr>
        <w:t>Objekti</w:t>
      </w:r>
    </w:p>
    <w:p w14:paraId="389A6E64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89D1CA" w14:textId="3BC8549F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1. Ky </w:t>
      </w:r>
      <w:r w:rsidR="00445871" w:rsidRPr="00445871">
        <w:rPr>
          <w:rFonts w:ascii="Garamond" w:hAnsi="Garamond"/>
          <w:sz w:val="24"/>
          <w:szCs w:val="24"/>
        </w:rPr>
        <w:t xml:space="preserve">udhëzim </w:t>
      </w:r>
      <w:r w:rsidRPr="00445871">
        <w:rPr>
          <w:rFonts w:ascii="Garamond" w:hAnsi="Garamond"/>
          <w:sz w:val="24"/>
          <w:szCs w:val="24"/>
        </w:rPr>
        <w:t>parashikon kriteret e përgjithshme për certifikimin dhe dhënien e vulave dhe të shenjave të mbr</w:t>
      </w:r>
      <w:r w:rsidR="00445871">
        <w:rPr>
          <w:rFonts w:ascii="Garamond" w:hAnsi="Garamond"/>
          <w:sz w:val="24"/>
          <w:szCs w:val="24"/>
        </w:rPr>
        <w:t>ojtjes së të dhënave personale.</w:t>
      </w:r>
    </w:p>
    <w:p w14:paraId="1D41F599" w14:textId="4E53BC3F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2. Procesi i përpunimit të </w:t>
      </w:r>
      <w:proofErr w:type="spellStart"/>
      <w:r w:rsidRPr="00445871">
        <w:rPr>
          <w:rFonts w:ascii="Garamond" w:hAnsi="Garamond"/>
          <w:sz w:val="24"/>
          <w:szCs w:val="24"/>
        </w:rPr>
        <w:t>të</w:t>
      </w:r>
      <w:proofErr w:type="spellEnd"/>
      <w:r w:rsidRPr="00445871">
        <w:rPr>
          <w:rFonts w:ascii="Garamond" w:hAnsi="Garamond"/>
          <w:sz w:val="24"/>
          <w:szCs w:val="24"/>
        </w:rPr>
        <w:t xml:space="preserve"> dhënave personale kontrollohet dhe certifikohet nga organizmi i certifikimit vetëm nëse përmbush të gjitha parashikimet e mekanizmit të certifikimit të parashikuara në këtë udhëzim. Marrja e certifikimit</w:t>
      </w:r>
      <w:r w:rsidR="00445871">
        <w:rPr>
          <w:rFonts w:ascii="Garamond" w:hAnsi="Garamond"/>
          <w:sz w:val="24"/>
          <w:szCs w:val="24"/>
        </w:rPr>
        <w:t>,</w:t>
      </w:r>
      <w:r w:rsidRPr="00445871">
        <w:rPr>
          <w:rFonts w:ascii="Garamond" w:hAnsi="Garamond"/>
          <w:sz w:val="24"/>
          <w:szCs w:val="24"/>
        </w:rPr>
        <w:t xml:space="preserve"> në përputhje me parashikimet e nenit 37 të </w:t>
      </w:r>
      <w:r w:rsidR="00445871" w:rsidRPr="00445871">
        <w:rPr>
          <w:rFonts w:ascii="Garamond" w:hAnsi="Garamond"/>
          <w:sz w:val="24"/>
          <w:szCs w:val="24"/>
        </w:rPr>
        <w:t xml:space="preserve">ligjit </w:t>
      </w:r>
      <w:r w:rsidRPr="00445871">
        <w:rPr>
          <w:rFonts w:ascii="Garamond" w:hAnsi="Garamond"/>
          <w:sz w:val="24"/>
          <w:szCs w:val="24"/>
        </w:rPr>
        <w:t xml:space="preserve">dhe të këtij udhëzimi, konfirmon që procesi i përpunimit të </w:t>
      </w:r>
      <w:proofErr w:type="spellStart"/>
      <w:r w:rsidRPr="00445871">
        <w:rPr>
          <w:rFonts w:ascii="Garamond" w:hAnsi="Garamond"/>
          <w:sz w:val="24"/>
          <w:szCs w:val="24"/>
        </w:rPr>
        <w:t>të</w:t>
      </w:r>
      <w:proofErr w:type="spellEnd"/>
      <w:r w:rsidRPr="00445871">
        <w:rPr>
          <w:rFonts w:ascii="Garamond" w:hAnsi="Garamond"/>
          <w:sz w:val="24"/>
          <w:szCs w:val="24"/>
        </w:rPr>
        <w:t xml:space="preserve"> </w:t>
      </w:r>
      <w:r w:rsidR="00445871" w:rsidRPr="00445871">
        <w:rPr>
          <w:rFonts w:ascii="Garamond" w:hAnsi="Garamond"/>
          <w:sz w:val="24"/>
          <w:szCs w:val="24"/>
        </w:rPr>
        <w:t xml:space="preserve">dhënave </w:t>
      </w:r>
      <w:r w:rsidRPr="00445871">
        <w:rPr>
          <w:rFonts w:ascii="Garamond" w:hAnsi="Garamond"/>
          <w:sz w:val="24"/>
          <w:szCs w:val="24"/>
        </w:rPr>
        <w:t xml:space="preserve">personale kryhet në përputhje me mekanizmin e certifikimit të miratuar nga </w:t>
      </w:r>
      <w:proofErr w:type="spellStart"/>
      <w:r w:rsidRPr="00445871">
        <w:rPr>
          <w:rFonts w:ascii="Garamond" w:hAnsi="Garamond"/>
          <w:sz w:val="24"/>
          <w:szCs w:val="24"/>
        </w:rPr>
        <w:t>Komisioneri</w:t>
      </w:r>
      <w:proofErr w:type="spellEnd"/>
      <w:r w:rsidRPr="00445871">
        <w:rPr>
          <w:rFonts w:ascii="Garamond" w:hAnsi="Garamond"/>
          <w:sz w:val="24"/>
          <w:szCs w:val="24"/>
        </w:rPr>
        <w:t>.</w:t>
      </w:r>
    </w:p>
    <w:p w14:paraId="06779F70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62C4FA6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Neni 2</w:t>
      </w:r>
    </w:p>
    <w:p w14:paraId="5CF8637A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45871">
        <w:rPr>
          <w:rFonts w:ascii="Garamond" w:hAnsi="Garamond"/>
          <w:b/>
          <w:sz w:val="24"/>
          <w:szCs w:val="24"/>
        </w:rPr>
        <w:t>Përkufizime</w:t>
      </w:r>
    </w:p>
    <w:p w14:paraId="400D26CC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3963407" w14:textId="0D7DD6DC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1. Termat e përdorur në këtë udhëzim kanë të njëjtin kuptim si ato të parashikuara në </w:t>
      </w:r>
      <w:r w:rsidR="00445871" w:rsidRPr="00445871">
        <w:rPr>
          <w:rFonts w:ascii="Garamond" w:hAnsi="Garamond"/>
          <w:sz w:val="24"/>
          <w:szCs w:val="24"/>
        </w:rPr>
        <w:t>ligj</w:t>
      </w:r>
      <w:r w:rsidRPr="00445871">
        <w:rPr>
          <w:rFonts w:ascii="Garamond" w:hAnsi="Garamond"/>
          <w:sz w:val="24"/>
          <w:szCs w:val="24"/>
        </w:rPr>
        <w:t>, si dhe ISO 27701 (</w:t>
      </w:r>
      <w:r w:rsidR="00445871" w:rsidRPr="00445871">
        <w:rPr>
          <w:rFonts w:ascii="Garamond" w:hAnsi="Garamond"/>
          <w:sz w:val="24"/>
          <w:szCs w:val="24"/>
        </w:rPr>
        <w:t xml:space="preserve">siguria </w:t>
      </w:r>
      <w:r w:rsidRPr="00445871">
        <w:rPr>
          <w:rFonts w:ascii="Garamond" w:hAnsi="Garamond"/>
          <w:sz w:val="24"/>
          <w:szCs w:val="24"/>
        </w:rPr>
        <w:t xml:space="preserve">e të dhënave, siguria kibernetike dhe mbrojtja e të </w:t>
      </w:r>
      <w:r w:rsidR="00445871" w:rsidRPr="00445871">
        <w:rPr>
          <w:rFonts w:ascii="Garamond" w:hAnsi="Garamond"/>
          <w:sz w:val="24"/>
          <w:szCs w:val="24"/>
        </w:rPr>
        <w:t xml:space="preserve">dhënave </w:t>
      </w:r>
      <w:r w:rsidRPr="00445871">
        <w:rPr>
          <w:rFonts w:ascii="Garamond" w:hAnsi="Garamond"/>
          <w:sz w:val="24"/>
          <w:szCs w:val="24"/>
        </w:rPr>
        <w:t xml:space="preserve">personale </w:t>
      </w:r>
      <w:r w:rsidR="00445871">
        <w:rPr>
          <w:rFonts w:ascii="Garamond" w:hAnsi="Garamond"/>
          <w:sz w:val="24"/>
          <w:szCs w:val="24"/>
        </w:rPr>
        <w:t>–</w:t>
      </w:r>
      <w:r w:rsidRPr="00445871">
        <w:rPr>
          <w:rFonts w:ascii="Garamond" w:hAnsi="Garamond"/>
          <w:sz w:val="24"/>
          <w:szCs w:val="24"/>
        </w:rPr>
        <w:t xml:space="preserve"> </w:t>
      </w:r>
      <w:r w:rsidR="00445871" w:rsidRPr="00445871">
        <w:rPr>
          <w:rFonts w:ascii="Garamond" w:hAnsi="Garamond"/>
          <w:sz w:val="24"/>
          <w:szCs w:val="24"/>
        </w:rPr>
        <w:t xml:space="preserve">sistemet e menaxhimit të </w:t>
      </w:r>
      <w:proofErr w:type="spellStart"/>
      <w:r w:rsidR="00445871" w:rsidRPr="00445871">
        <w:rPr>
          <w:rFonts w:ascii="Garamond" w:hAnsi="Garamond"/>
          <w:sz w:val="24"/>
          <w:szCs w:val="24"/>
        </w:rPr>
        <w:t>të</w:t>
      </w:r>
      <w:proofErr w:type="spellEnd"/>
      <w:r w:rsidR="00445871" w:rsidRPr="00445871">
        <w:rPr>
          <w:rFonts w:ascii="Garamond" w:hAnsi="Garamond"/>
          <w:sz w:val="24"/>
          <w:szCs w:val="24"/>
        </w:rPr>
        <w:t xml:space="preserve"> dhënave personale</w:t>
      </w:r>
      <w:r w:rsidR="00445871">
        <w:rPr>
          <w:rFonts w:ascii="Garamond" w:hAnsi="Garamond"/>
          <w:sz w:val="24"/>
          <w:szCs w:val="24"/>
        </w:rPr>
        <w:t xml:space="preserve"> –</w:t>
      </w:r>
      <w:r w:rsidR="00445871" w:rsidRPr="00445871">
        <w:rPr>
          <w:rFonts w:ascii="Garamond" w:hAnsi="Garamond"/>
          <w:sz w:val="24"/>
          <w:szCs w:val="24"/>
        </w:rPr>
        <w:t xml:space="preserve"> kritere dhe udhëzime</w:t>
      </w:r>
      <w:r w:rsidRPr="00445871">
        <w:rPr>
          <w:rFonts w:ascii="Garamond" w:hAnsi="Garamond"/>
          <w:sz w:val="24"/>
          <w:szCs w:val="24"/>
        </w:rPr>
        <w:t xml:space="preserve">). Termat e tjerë të përdorur në këtë udhëzim kanë këto kuptime: </w:t>
      </w:r>
    </w:p>
    <w:p w14:paraId="4456DB2A" w14:textId="5BED9288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a) “Certifikim” është procesi i zhvilluar nga organizmi i certifikimit</w:t>
      </w:r>
      <w:r w:rsidR="00445871">
        <w:rPr>
          <w:rFonts w:ascii="Garamond" w:hAnsi="Garamond"/>
          <w:sz w:val="24"/>
          <w:szCs w:val="24"/>
        </w:rPr>
        <w:t>,</w:t>
      </w:r>
      <w:r w:rsidRPr="00445871">
        <w:rPr>
          <w:rFonts w:ascii="Garamond" w:hAnsi="Garamond"/>
          <w:sz w:val="24"/>
          <w:szCs w:val="24"/>
        </w:rPr>
        <w:t xml:space="preserve"> në përputhje me parashikimet e nenit 37 të </w:t>
      </w:r>
      <w:r w:rsidR="00445871" w:rsidRPr="00445871">
        <w:rPr>
          <w:rFonts w:ascii="Garamond" w:hAnsi="Garamond"/>
          <w:sz w:val="24"/>
          <w:szCs w:val="24"/>
        </w:rPr>
        <w:t>ligjit</w:t>
      </w:r>
      <w:r w:rsidR="00445871">
        <w:rPr>
          <w:rFonts w:ascii="Garamond" w:hAnsi="Garamond"/>
          <w:sz w:val="24"/>
          <w:szCs w:val="24"/>
        </w:rPr>
        <w:t>,</w:t>
      </w:r>
      <w:r w:rsidR="00445871" w:rsidRPr="00445871">
        <w:rPr>
          <w:rFonts w:ascii="Garamond" w:hAnsi="Garamond"/>
          <w:sz w:val="24"/>
          <w:szCs w:val="24"/>
        </w:rPr>
        <w:t xml:space="preserve"> </w:t>
      </w:r>
      <w:r w:rsidRPr="00445871">
        <w:rPr>
          <w:rFonts w:ascii="Garamond" w:hAnsi="Garamond"/>
          <w:sz w:val="24"/>
          <w:szCs w:val="24"/>
        </w:rPr>
        <w:t xml:space="preserve">si dhe të këtij udhëzimi, me qëllim vlerësimin e </w:t>
      </w:r>
      <w:proofErr w:type="spellStart"/>
      <w:r w:rsidRPr="00445871">
        <w:rPr>
          <w:rFonts w:ascii="Garamond" w:hAnsi="Garamond"/>
          <w:sz w:val="24"/>
          <w:szCs w:val="24"/>
        </w:rPr>
        <w:t>konformitetit</w:t>
      </w:r>
      <w:proofErr w:type="spellEnd"/>
      <w:r w:rsidRPr="00445871">
        <w:rPr>
          <w:rFonts w:ascii="Garamond" w:hAnsi="Garamond"/>
          <w:sz w:val="24"/>
          <w:szCs w:val="24"/>
        </w:rPr>
        <w:t xml:space="preserve">, në përfundim të </w:t>
      </w:r>
      <w:proofErr w:type="spellStart"/>
      <w:r w:rsidRPr="00445871">
        <w:rPr>
          <w:rFonts w:ascii="Garamond" w:hAnsi="Garamond"/>
          <w:sz w:val="24"/>
          <w:szCs w:val="24"/>
        </w:rPr>
        <w:t>të</w:t>
      </w:r>
      <w:proofErr w:type="spellEnd"/>
      <w:r w:rsidRPr="00445871">
        <w:rPr>
          <w:rFonts w:ascii="Garamond" w:hAnsi="Garamond"/>
          <w:sz w:val="24"/>
          <w:szCs w:val="24"/>
        </w:rPr>
        <w:t xml:space="preserve"> cilit klienti pajiset me vulën dhe shenjat për mbrojtjen e të dhënave personale, si dhe të gjitha aspektet e tjera që përfshijnë garantimin e përputhshmërisë d</w:t>
      </w:r>
      <w:r w:rsidR="00445871">
        <w:rPr>
          <w:rFonts w:ascii="Garamond" w:hAnsi="Garamond"/>
          <w:sz w:val="24"/>
          <w:szCs w:val="24"/>
        </w:rPr>
        <w:t>he vlefshmërisë së certifikimit;</w:t>
      </w:r>
    </w:p>
    <w:p w14:paraId="5322C64E" w14:textId="6FA513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b) “Vula dhe shenja” është simboli që do të përdoret nga organizmi i certifikimit për të treguar që një veprim përpunimi ose veprimet e përpunimit janë vlerësuar dhe janë gjetur në </w:t>
      </w:r>
      <w:proofErr w:type="spellStart"/>
      <w:r w:rsidRPr="00445871">
        <w:rPr>
          <w:rFonts w:ascii="Garamond" w:hAnsi="Garamond"/>
          <w:sz w:val="24"/>
          <w:szCs w:val="24"/>
        </w:rPr>
        <w:t>konformitet</w:t>
      </w:r>
      <w:proofErr w:type="spellEnd"/>
      <w:r w:rsidRPr="00445871">
        <w:rPr>
          <w:rFonts w:ascii="Garamond" w:hAnsi="Garamond"/>
          <w:sz w:val="24"/>
          <w:szCs w:val="24"/>
        </w:rPr>
        <w:t xml:space="preserve"> me kërkesat specifike ligjore për mb</w:t>
      </w:r>
      <w:r w:rsidR="00445871">
        <w:rPr>
          <w:rFonts w:ascii="Garamond" w:hAnsi="Garamond"/>
          <w:sz w:val="24"/>
          <w:szCs w:val="24"/>
        </w:rPr>
        <w:t>rojtjen e të dhënave personale;</w:t>
      </w:r>
    </w:p>
    <w:p w14:paraId="781E7553" w14:textId="4E355154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c) “Organizëm certifikimi” është personi juridik i akredituar nga Drejtoria e Përgjithshme e Akreditimit në përputhje me </w:t>
      </w:r>
      <w:r w:rsidR="00445871" w:rsidRPr="00445871">
        <w:rPr>
          <w:rFonts w:ascii="Garamond" w:hAnsi="Garamond"/>
          <w:sz w:val="24"/>
          <w:szCs w:val="24"/>
        </w:rPr>
        <w:t xml:space="preserve">ligjin </w:t>
      </w:r>
      <w:r w:rsidRPr="00445871">
        <w:rPr>
          <w:rFonts w:ascii="Garamond" w:hAnsi="Garamond"/>
          <w:sz w:val="24"/>
          <w:szCs w:val="24"/>
        </w:rPr>
        <w:t xml:space="preserve">nr. 116/2014, “Për akreditimin e organeve të vlerësimit të </w:t>
      </w:r>
      <w:proofErr w:type="spellStart"/>
      <w:r w:rsidRPr="00445871">
        <w:rPr>
          <w:rFonts w:ascii="Garamond" w:hAnsi="Garamond"/>
          <w:sz w:val="24"/>
          <w:szCs w:val="24"/>
        </w:rPr>
        <w:t>konformitetit</w:t>
      </w:r>
      <w:proofErr w:type="spellEnd"/>
      <w:r w:rsidRPr="00445871">
        <w:rPr>
          <w:rFonts w:ascii="Garamond" w:hAnsi="Garamond"/>
          <w:sz w:val="24"/>
          <w:szCs w:val="24"/>
        </w:rPr>
        <w:t xml:space="preserve"> në Republikën e Shqipërisë”, </w:t>
      </w:r>
      <w:r w:rsidR="00445871" w:rsidRPr="00445871">
        <w:rPr>
          <w:rFonts w:ascii="Garamond" w:hAnsi="Garamond"/>
          <w:sz w:val="24"/>
          <w:szCs w:val="24"/>
        </w:rPr>
        <w:t xml:space="preserve">ligjin </w:t>
      </w:r>
      <w:r w:rsidRPr="00445871">
        <w:rPr>
          <w:rFonts w:ascii="Garamond" w:hAnsi="Garamond"/>
          <w:sz w:val="24"/>
          <w:szCs w:val="24"/>
        </w:rPr>
        <w:t>nr.</w:t>
      </w:r>
      <w:r w:rsidR="00445871">
        <w:rPr>
          <w:rFonts w:ascii="Garamond" w:hAnsi="Garamond"/>
          <w:sz w:val="24"/>
          <w:szCs w:val="24"/>
        </w:rPr>
        <w:t xml:space="preserve"> </w:t>
      </w:r>
      <w:r w:rsidRPr="00445871">
        <w:rPr>
          <w:rFonts w:ascii="Garamond" w:hAnsi="Garamond"/>
          <w:sz w:val="24"/>
          <w:szCs w:val="24"/>
        </w:rPr>
        <w:t>124/2024</w:t>
      </w:r>
      <w:r w:rsidR="00445871">
        <w:rPr>
          <w:rFonts w:ascii="Garamond" w:hAnsi="Garamond"/>
          <w:sz w:val="24"/>
          <w:szCs w:val="24"/>
        </w:rPr>
        <w:t>,</w:t>
      </w:r>
      <w:r w:rsidRPr="00445871">
        <w:rPr>
          <w:rFonts w:ascii="Garamond" w:hAnsi="Garamond"/>
          <w:sz w:val="24"/>
          <w:szCs w:val="24"/>
        </w:rPr>
        <w:t xml:space="preserve"> “Për mbrojtjen e të dhënave personale</w:t>
      </w:r>
      <w:r w:rsidR="00445871">
        <w:rPr>
          <w:rFonts w:ascii="Garamond" w:hAnsi="Garamond"/>
          <w:sz w:val="24"/>
          <w:szCs w:val="24"/>
        </w:rPr>
        <w:t>”</w:t>
      </w:r>
      <w:r w:rsidRPr="00445871">
        <w:rPr>
          <w:rFonts w:ascii="Garamond" w:hAnsi="Garamond"/>
          <w:sz w:val="24"/>
          <w:szCs w:val="24"/>
        </w:rPr>
        <w:t xml:space="preserve">, si dhe </w:t>
      </w:r>
      <w:r w:rsidR="00445871" w:rsidRPr="00445871">
        <w:rPr>
          <w:rFonts w:ascii="Garamond" w:hAnsi="Garamond"/>
          <w:sz w:val="24"/>
          <w:szCs w:val="24"/>
        </w:rPr>
        <w:t xml:space="preserve">udhëzimin </w:t>
      </w:r>
      <w:r w:rsidRPr="00445871">
        <w:rPr>
          <w:rFonts w:ascii="Garamond" w:hAnsi="Garamond"/>
          <w:sz w:val="24"/>
          <w:szCs w:val="24"/>
        </w:rPr>
        <w:t xml:space="preserve">e </w:t>
      </w:r>
      <w:proofErr w:type="spellStart"/>
      <w:r w:rsidRPr="00445871">
        <w:rPr>
          <w:rFonts w:ascii="Garamond" w:hAnsi="Garamond"/>
          <w:sz w:val="24"/>
          <w:szCs w:val="24"/>
        </w:rPr>
        <w:t>Komisionerit</w:t>
      </w:r>
      <w:proofErr w:type="spellEnd"/>
      <w:r w:rsidRPr="00445871">
        <w:rPr>
          <w:rFonts w:ascii="Garamond" w:hAnsi="Garamond"/>
          <w:sz w:val="24"/>
          <w:szCs w:val="24"/>
        </w:rPr>
        <w:t xml:space="preserve"> nr. 8, datë 20.11.2025</w:t>
      </w:r>
      <w:r w:rsidR="00445871">
        <w:rPr>
          <w:rFonts w:ascii="Garamond" w:hAnsi="Garamond"/>
          <w:sz w:val="24"/>
          <w:szCs w:val="24"/>
        </w:rPr>
        <w:t>,</w:t>
      </w:r>
      <w:r w:rsidRPr="00445871">
        <w:rPr>
          <w:rFonts w:ascii="Garamond" w:hAnsi="Garamond"/>
          <w:sz w:val="24"/>
          <w:szCs w:val="24"/>
        </w:rPr>
        <w:t xml:space="preserve"> “Për kriteret shtesë për akredi</w:t>
      </w:r>
      <w:r w:rsidR="00445871">
        <w:rPr>
          <w:rFonts w:ascii="Garamond" w:hAnsi="Garamond"/>
          <w:sz w:val="24"/>
          <w:szCs w:val="24"/>
        </w:rPr>
        <w:t>timin e organizmit certifikues”;</w:t>
      </w:r>
    </w:p>
    <w:p w14:paraId="4387ECEF" w14:textId="21ECF72B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ç) “Klient” është çdo person fizik apo juridik, publik ose privat, që bazuar në fushën e veprimtarisë ose në ushtrimin e kompetencave sipas ligjit, është kontrollues ose përpunues i të dhënave personale dhe për rrjedhojë i nënshtrohet vlerësimit të </w:t>
      </w:r>
      <w:proofErr w:type="spellStart"/>
      <w:r w:rsidRPr="00445871">
        <w:rPr>
          <w:rFonts w:ascii="Garamond" w:hAnsi="Garamond"/>
          <w:sz w:val="24"/>
          <w:szCs w:val="24"/>
        </w:rPr>
        <w:t>konformitetit</w:t>
      </w:r>
      <w:proofErr w:type="spellEnd"/>
      <w:r w:rsidRPr="00445871">
        <w:rPr>
          <w:rFonts w:ascii="Garamond" w:hAnsi="Garamond"/>
          <w:sz w:val="24"/>
          <w:szCs w:val="24"/>
        </w:rPr>
        <w:t xml:space="preserve"> dhe certifikimit me vula</w:t>
      </w:r>
      <w:r w:rsidR="00445871">
        <w:rPr>
          <w:rFonts w:ascii="Garamond" w:hAnsi="Garamond"/>
          <w:sz w:val="24"/>
          <w:szCs w:val="24"/>
        </w:rPr>
        <w:t>,</w:t>
      </w:r>
      <w:r w:rsidRPr="00445871">
        <w:rPr>
          <w:rFonts w:ascii="Garamond" w:hAnsi="Garamond"/>
          <w:sz w:val="24"/>
          <w:szCs w:val="24"/>
        </w:rPr>
        <w:t xml:space="preserve"> dhe shenja sipas parashikimeve të </w:t>
      </w:r>
      <w:r w:rsidR="00445871" w:rsidRPr="00445871">
        <w:rPr>
          <w:rFonts w:ascii="Garamond" w:hAnsi="Garamond"/>
          <w:sz w:val="24"/>
          <w:szCs w:val="24"/>
        </w:rPr>
        <w:t xml:space="preserve">ligjit </w:t>
      </w:r>
      <w:r w:rsidR="00445871">
        <w:rPr>
          <w:rFonts w:ascii="Garamond" w:hAnsi="Garamond"/>
          <w:sz w:val="24"/>
          <w:szCs w:val="24"/>
        </w:rPr>
        <w:t>dhe këtij udhëzimi;</w:t>
      </w:r>
    </w:p>
    <w:p w14:paraId="5099695C" w14:textId="709D5F23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lastRenderedPageBreak/>
        <w:t>d) “</w:t>
      </w:r>
      <w:proofErr w:type="spellStart"/>
      <w:r w:rsidRPr="00445871">
        <w:rPr>
          <w:rFonts w:ascii="Garamond" w:hAnsi="Garamond"/>
          <w:sz w:val="24"/>
          <w:szCs w:val="24"/>
        </w:rPr>
        <w:t>Audit</w:t>
      </w:r>
      <w:proofErr w:type="spellEnd"/>
      <w:r w:rsidRPr="00445871">
        <w:rPr>
          <w:rFonts w:ascii="Garamond" w:hAnsi="Garamond"/>
          <w:sz w:val="24"/>
          <w:szCs w:val="24"/>
        </w:rPr>
        <w:t xml:space="preserve">” është procesi i kontrollit sistematik, i pavarur dhe i dokumentuar, nëpërmjet të cilit përftohen të dhëna </w:t>
      </w:r>
      <w:proofErr w:type="spellStart"/>
      <w:r w:rsidRPr="00445871">
        <w:rPr>
          <w:rFonts w:ascii="Garamond" w:hAnsi="Garamond"/>
          <w:sz w:val="24"/>
          <w:szCs w:val="24"/>
        </w:rPr>
        <w:t>audituese</w:t>
      </w:r>
      <w:proofErr w:type="spellEnd"/>
      <w:r w:rsidRPr="00445871">
        <w:rPr>
          <w:rFonts w:ascii="Garamond" w:hAnsi="Garamond"/>
          <w:sz w:val="24"/>
          <w:szCs w:val="24"/>
        </w:rPr>
        <w:t xml:space="preserve"> dhe vlerësuese që përcaktojnë në mënyrë objektive masën në të cilën janë përmbushur </w:t>
      </w:r>
      <w:r w:rsidR="00445871" w:rsidRPr="00445871">
        <w:rPr>
          <w:rFonts w:ascii="Garamond" w:hAnsi="Garamond"/>
          <w:sz w:val="24"/>
          <w:szCs w:val="24"/>
        </w:rPr>
        <w:t>kriteret</w:t>
      </w:r>
      <w:r w:rsidR="00445871">
        <w:rPr>
          <w:rFonts w:ascii="Garamond" w:hAnsi="Garamond"/>
          <w:sz w:val="24"/>
          <w:szCs w:val="24"/>
        </w:rPr>
        <w:t xml:space="preserve"> ligjore;</w:t>
      </w:r>
    </w:p>
    <w:p w14:paraId="286BD4C7" w14:textId="4626A069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dh) “</w:t>
      </w:r>
      <w:proofErr w:type="spellStart"/>
      <w:r w:rsidRPr="00445871">
        <w:rPr>
          <w:rFonts w:ascii="Garamond" w:hAnsi="Garamond"/>
          <w:sz w:val="24"/>
          <w:szCs w:val="24"/>
        </w:rPr>
        <w:t>Komisioneri</w:t>
      </w:r>
      <w:proofErr w:type="spellEnd"/>
      <w:r w:rsidRPr="00445871">
        <w:rPr>
          <w:rFonts w:ascii="Garamond" w:hAnsi="Garamond"/>
          <w:sz w:val="24"/>
          <w:szCs w:val="24"/>
        </w:rPr>
        <w:t xml:space="preserve">” është </w:t>
      </w:r>
      <w:proofErr w:type="spellStart"/>
      <w:r w:rsidRPr="00445871">
        <w:rPr>
          <w:rFonts w:ascii="Garamond" w:hAnsi="Garamond"/>
          <w:sz w:val="24"/>
          <w:szCs w:val="24"/>
        </w:rPr>
        <w:t>Komisioneri</w:t>
      </w:r>
      <w:proofErr w:type="spellEnd"/>
      <w:r w:rsidRPr="00445871">
        <w:rPr>
          <w:rFonts w:ascii="Garamond" w:hAnsi="Garamond"/>
          <w:sz w:val="24"/>
          <w:szCs w:val="24"/>
        </w:rPr>
        <w:t xml:space="preserve"> për të Drejtën e Informimit dhe M</w:t>
      </w:r>
      <w:r w:rsidR="00445871">
        <w:rPr>
          <w:rFonts w:ascii="Garamond" w:hAnsi="Garamond"/>
          <w:sz w:val="24"/>
          <w:szCs w:val="24"/>
        </w:rPr>
        <w:t>brojtjen e të Dhënave Personale;</w:t>
      </w:r>
    </w:p>
    <w:p w14:paraId="4BCE8E6A" w14:textId="0FD977DC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e)</w:t>
      </w:r>
      <w:r w:rsidR="0091581F">
        <w:rPr>
          <w:rFonts w:ascii="Garamond" w:hAnsi="Garamond"/>
          <w:sz w:val="24"/>
          <w:szCs w:val="24"/>
        </w:rPr>
        <w:t xml:space="preserve"> </w:t>
      </w:r>
      <w:r w:rsidRPr="00445871">
        <w:rPr>
          <w:rFonts w:ascii="Garamond" w:hAnsi="Garamond"/>
          <w:sz w:val="24"/>
          <w:szCs w:val="24"/>
        </w:rPr>
        <w:t xml:space="preserve">“Ligji” është </w:t>
      </w:r>
      <w:r w:rsidR="00445871">
        <w:rPr>
          <w:rFonts w:ascii="Garamond" w:hAnsi="Garamond"/>
          <w:sz w:val="24"/>
          <w:szCs w:val="24"/>
        </w:rPr>
        <w:t xml:space="preserve">ligji nr. 124/2024, </w:t>
      </w:r>
      <w:r w:rsidRPr="00445871">
        <w:rPr>
          <w:rFonts w:ascii="Garamond" w:hAnsi="Garamond"/>
          <w:sz w:val="24"/>
          <w:szCs w:val="24"/>
        </w:rPr>
        <w:t>“Për mbrojtjen e të dhënave personale”</w:t>
      </w:r>
      <w:r w:rsidR="00445871">
        <w:rPr>
          <w:rFonts w:ascii="Garamond" w:hAnsi="Garamond"/>
          <w:sz w:val="24"/>
          <w:szCs w:val="24"/>
        </w:rPr>
        <w:t>.</w:t>
      </w:r>
    </w:p>
    <w:p w14:paraId="4E3A5438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BDCEC6" w14:textId="1592190C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KREU </w:t>
      </w:r>
      <w:proofErr w:type="spellStart"/>
      <w:r w:rsidRPr="00445871">
        <w:rPr>
          <w:rFonts w:ascii="Garamond" w:hAnsi="Garamond"/>
          <w:sz w:val="24"/>
          <w:szCs w:val="24"/>
        </w:rPr>
        <w:t>II</w:t>
      </w:r>
      <w:proofErr w:type="spellEnd"/>
    </w:p>
    <w:p w14:paraId="42B24105" w14:textId="20D7A386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MARRËDHËNIET MIDIS KLIENTIT DHE ORGANIZMIT TË CERTIFIKIMIT</w:t>
      </w:r>
    </w:p>
    <w:p w14:paraId="4B753468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A686095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Neni 3</w:t>
      </w:r>
    </w:p>
    <w:p w14:paraId="414E160F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45871">
        <w:rPr>
          <w:rFonts w:ascii="Garamond" w:hAnsi="Garamond"/>
          <w:b/>
          <w:sz w:val="24"/>
          <w:szCs w:val="24"/>
        </w:rPr>
        <w:t>Kërkesa për certifikim</w:t>
      </w:r>
    </w:p>
    <w:p w14:paraId="6BB126CC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2A48CA" w14:textId="3FCF3498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1. Klienti paraqet pranë organizmit të certifikimit kërkesën me shkrim për certifikim të një ose disa veprim(eve) të përp</w:t>
      </w:r>
      <w:r w:rsidR="00445871">
        <w:rPr>
          <w:rFonts w:ascii="Garamond" w:hAnsi="Garamond"/>
          <w:sz w:val="24"/>
          <w:szCs w:val="24"/>
        </w:rPr>
        <w:t xml:space="preserve">unimit të </w:t>
      </w:r>
      <w:proofErr w:type="spellStart"/>
      <w:r w:rsidR="00445871">
        <w:rPr>
          <w:rFonts w:ascii="Garamond" w:hAnsi="Garamond"/>
          <w:sz w:val="24"/>
          <w:szCs w:val="24"/>
        </w:rPr>
        <w:t>të</w:t>
      </w:r>
      <w:proofErr w:type="spellEnd"/>
      <w:r w:rsidR="00445871">
        <w:rPr>
          <w:rFonts w:ascii="Garamond" w:hAnsi="Garamond"/>
          <w:sz w:val="24"/>
          <w:szCs w:val="24"/>
        </w:rPr>
        <w:t xml:space="preserve"> dhënave personale.</w:t>
      </w:r>
    </w:p>
    <w:p w14:paraId="1F37176B" w14:textId="0B2189B5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2. Klienti vendos në dispozicion të organizmit të certifikimit të gjithë dokumentacionin dhe informacionin e nevojshëm për kryerjen e procedurës së certifikimit</w:t>
      </w:r>
      <w:r w:rsidR="00445871">
        <w:rPr>
          <w:rFonts w:ascii="Garamond" w:hAnsi="Garamond"/>
          <w:sz w:val="24"/>
          <w:szCs w:val="24"/>
        </w:rPr>
        <w:t>,</w:t>
      </w:r>
      <w:r w:rsidRPr="00445871">
        <w:rPr>
          <w:rFonts w:ascii="Garamond" w:hAnsi="Garamond"/>
          <w:sz w:val="24"/>
          <w:szCs w:val="24"/>
        </w:rPr>
        <w:t xml:space="preserve"> si dhe mundëson </w:t>
      </w:r>
      <w:proofErr w:type="spellStart"/>
      <w:r w:rsidRPr="00445871">
        <w:rPr>
          <w:rFonts w:ascii="Garamond" w:hAnsi="Garamond"/>
          <w:sz w:val="24"/>
          <w:szCs w:val="24"/>
        </w:rPr>
        <w:t>akses</w:t>
      </w:r>
      <w:proofErr w:type="spellEnd"/>
      <w:r w:rsidRPr="00445871">
        <w:rPr>
          <w:rFonts w:ascii="Garamond" w:hAnsi="Garamond"/>
          <w:sz w:val="24"/>
          <w:szCs w:val="24"/>
        </w:rPr>
        <w:t xml:space="preserve"> në veprimtaritë e përpunimit. </w:t>
      </w:r>
    </w:p>
    <w:p w14:paraId="1F8A39E4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E4A5D1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Neni 4</w:t>
      </w:r>
    </w:p>
    <w:p w14:paraId="4EBA0277" w14:textId="301AC253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45871">
        <w:rPr>
          <w:rFonts w:ascii="Garamond" w:hAnsi="Garamond"/>
          <w:b/>
          <w:sz w:val="24"/>
          <w:szCs w:val="24"/>
        </w:rPr>
        <w:t>Përdorimi i vulës dhe shenjave të mbrojt</w:t>
      </w:r>
      <w:r w:rsidR="00445871">
        <w:rPr>
          <w:rFonts w:ascii="Garamond" w:hAnsi="Garamond"/>
          <w:b/>
          <w:sz w:val="24"/>
          <w:szCs w:val="24"/>
        </w:rPr>
        <w:t>j</w:t>
      </w:r>
      <w:r w:rsidRPr="00445871">
        <w:rPr>
          <w:rFonts w:ascii="Garamond" w:hAnsi="Garamond"/>
          <w:b/>
          <w:sz w:val="24"/>
          <w:szCs w:val="24"/>
        </w:rPr>
        <w:t>es së të dhënave</w:t>
      </w:r>
    </w:p>
    <w:p w14:paraId="50FD6A45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E2A725" w14:textId="0D9DBA7B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1. Vulat dhe shenjat e mbrojtjes së të dhënave mund të përdoren vetëm nga ata kontrollues ose përpunues që kanë marrë certifikimin e duhur për proceset e përpunimit</w:t>
      </w:r>
      <w:r w:rsidR="00445871">
        <w:rPr>
          <w:rFonts w:ascii="Garamond" w:hAnsi="Garamond"/>
          <w:sz w:val="24"/>
          <w:szCs w:val="24"/>
        </w:rPr>
        <w:t>,</w:t>
      </w:r>
      <w:r w:rsidRPr="00445871">
        <w:rPr>
          <w:rFonts w:ascii="Garamond" w:hAnsi="Garamond"/>
          <w:sz w:val="24"/>
          <w:szCs w:val="24"/>
        </w:rPr>
        <w:t xml:space="preserve"> në përputhje me parashikimet e këtij udhëzimi.</w:t>
      </w:r>
    </w:p>
    <w:p w14:paraId="2632F442" w14:textId="5466D159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2. Klienti, që është certifikuar në përputhje me parashikimet e këtij udhëzimi, publikon në faqen zyrtare, në një vend të dukshëm, rezultatin e certifikimit, duke specifikuar veprimin apo veprimet e përpunimit përkatës. </w:t>
      </w:r>
    </w:p>
    <w:p w14:paraId="0BD15C33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9CACA4B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Neni 5</w:t>
      </w:r>
    </w:p>
    <w:p w14:paraId="73BFA12B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P</w:t>
      </w:r>
      <w:r w:rsidRPr="00445871">
        <w:rPr>
          <w:rFonts w:ascii="Garamond" w:hAnsi="Garamond"/>
          <w:b/>
          <w:sz w:val="24"/>
          <w:szCs w:val="24"/>
        </w:rPr>
        <w:t xml:space="preserve">ublikimi i listës së subjekteve të certifikuara dhe raportimi pranë </w:t>
      </w:r>
      <w:proofErr w:type="spellStart"/>
      <w:r w:rsidRPr="00445871">
        <w:rPr>
          <w:rFonts w:ascii="Garamond" w:hAnsi="Garamond"/>
          <w:b/>
          <w:sz w:val="24"/>
          <w:szCs w:val="24"/>
        </w:rPr>
        <w:t>Komisionerit</w:t>
      </w:r>
      <w:proofErr w:type="spellEnd"/>
    </w:p>
    <w:p w14:paraId="1996EDA1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26E878" w14:textId="7686B4B5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1. Organizmi i certifikimit publikon në faqen zyrtare të internetit, në një hapësirë të dedikuar, listën e të gjithë klientëve që ka kryer certifikim sipas këtij udhëzimi. </w:t>
      </w:r>
    </w:p>
    <w:p w14:paraId="45B11929" w14:textId="2ADEB5F6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2. Brenda 31 </w:t>
      </w:r>
      <w:r w:rsidR="00445871" w:rsidRPr="00445871">
        <w:rPr>
          <w:rFonts w:ascii="Garamond" w:hAnsi="Garamond"/>
          <w:sz w:val="24"/>
          <w:szCs w:val="24"/>
        </w:rPr>
        <w:t xml:space="preserve">dhjetorit </w:t>
      </w:r>
      <w:r w:rsidRPr="00445871">
        <w:rPr>
          <w:rFonts w:ascii="Garamond" w:hAnsi="Garamond"/>
          <w:sz w:val="24"/>
          <w:szCs w:val="24"/>
        </w:rPr>
        <w:t xml:space="preserve">të çdo viti kalendarik, organizmi i certifikimit dërgon informacion me shkrim pranë </w:t>
      </w:r>
      <w:proofErr w:type="spellStart"/>
      <w:r w:rsidRPr="00445871">
        <w:rPr>
          <w:rFonts w:ascii="Garamond" w:hAnsi="Garamond"/>
          <w:sz w:val="24"/>
          <w:szCs w:val="24"/>
        </w:rPr>
        <w:t>Komisionerit</w:t>
      </w:r>
      <w:proofErr w:type="spellEnd"/>
      <w:r w:rsidRPr="00445871">
        <w:rPr>
          <w:rFonts w:ascii="Garamond" w:hAnsi="Garamond"/>
          <w:sz w:val="24"/>
          <w:szCs w:val="24"/>
        </w:rPr>
        <w:t xml:space="preserve"> mbi klientët e certifikuar, duke specifikuar veprimin apo veprimet e përpunimit që janë certifikuar</w:t>
      </w:r>
      <w:r w:rsidR="00445871">
        <w:rPr>
          <w:rFonts w:ascii="Garamond" w:hAnsi="Garamond"/>
          <w:sz w:val="24"/>
          <w:szCs w:val="24"/>
        </w:rPr>
        <w:t>,</w:t>
      </w:r>
      <w:r w:rsidRPr="00445871">
        <w:rPr>
          <w:rFonts w:ascii="Garamond" w:hAnsi="Garamond"/>
          <w:sz w:val="24"/>
          <w:szCs w:val="24"/>
        </w:rPr>
        <w:t xml:space="preserve"> si dhe problematikat e ndeshura në procesin e certifikimit.</w:t>
      </w:r>
    </w:p>
    <w:p w14:paraId="361F245E" w14:textId="024993E6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3. Në rast se organizmi i certifikimit pezullon ose shfuqizon certifikimin</w:t>
      </w:r>
      <w:r w:rsidR="00445871">
        <w:rPr>
          <w:rFonts w:ascii="Garamond" w:hAnsi="Garamond"/>
          <w:sz w:val="24"/>
          <w:szCs w:val="24"/>
        </w:rPr>
        <w:t>,</w:t>
      </w:r>
      <w:r w:rsidRPr="00445871">
        <w:rPr>
          <w:rFonts w:ascii="Garamond" w:hAnsi="Garamond"/>
          <w:sz w:val="24"/>
          <w:szCs w:val="24"/>
        </w:rPr>
        <w:t xml:space="preserve"> në përputhje me parashikimet e neneve 16 dhe 17 të këtij udhëzimi, ai përditëson listën e të gjith</w:t>
      </w:r>
      <w:r w:rsidR="00445871">
        <w:rPr>
          <w:rFonts w:ascii="Garamond" w:hAnsi="Garamond"/>
          <w:sz w:val="24"/>
          <w:szCs w:val="24"/>
        </w:rPr>
        <w:t>a</w:t>
      </w:r>
      <w:r w:rsidRPr="00445871">
        <w:rPr>
          <w:rFonts w:ascii="Garamond" w:hAnsi="Garamond"/>
          <w:sz w:val="24"/>
          <w:szCs w:val="24"/>
        </w:rPr>
        <w:t xml:space="preserve"> subjekteve që ka kryer certifikim, të publikuar </w:t>
      </w:r>
      <w:r w:rsidR="00445871">
        <w:rPr>
          <w:rFonts w:ascii="Garamond" w:hAnsi="Garamond"/>
          <w:sz w:val="24"/>
          <w:szCs w:val="24"/>
        </w:rPr>
        <w:t>në faqen zyrtare të internetit.</w:t>
      </w:r>
    </w:p>
    <w:p w14:paraId="63C30842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20AB36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Neni 6</w:t>
      </w:r>
    </w:p>
    <w:p w14:paraId="1C550B4A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45871">
        <w:rPr>
          <w:rFonts w:ascii="Garamond" w:hAnsi="Garamond"/>
          <w:b/>
          <w:sz w:val="24"/>
          <w:szCs w:val="24"/>
        </w:rPr>
        <w:t>Afati i certifikimit</w:t>
      </w:r>
    </w:p>
    <w:p w14:paraId="059ED31A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9154F48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Certifikimi që i lëshohet kontrolluesit ose përpunuesit është i vlefshëm për një periudhë jo më të gjatë se 3 (tre) vjet dhe mund të rinovohet sipas të njëjtave kritere të përcaktuara në këtë udhëzim. </w:t>
      </w:r>
    </w:p>
    <w:p w14:paraId="018F57E6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2BC4C1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KREU </w:t>
      </w:r>
      <w:proofErr w:type="spellStart"/>
      <w:r w:rsidRPr="00445871">
        <w:rPr>
          <w:rFonts w:ascii="Garamond" w:hAnsi="Garamond"/>
          <w:sz w:val="24"/>
          <w:szCs w:val="24"/>
        </w:rPr>
        <w:t>III</w:t>
      </w:r>
      <w:proofErr w:type="spellEnd"/>
    </w:p>
    <w:p w14:paraId="712814C6" w14:textId="5BBB946D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KRITERET LIGJORE PËR CERTIFIKIMIN DHE DHËNIEN E VULAVE</w:t>
      </w:r>
      <w:r w:rsidR="00445871">
        <w:rPr>
          <w:rFonts w:ascii="Garamond" w:hAnsi="Garamond"/>
          <w:sz w:val="24"/>
          <w:szCs w:val="24"/>
        </w:rPr>
        <w:t>,</w:t>
      </w:r>
      <w:r w:rsidRPr="00445871">
        <w:rPr>
          <w:rFonts w:ascii="Garamond" w:hAnsi="Garamond"/>
          <w:sz w:val="24"/>
          <w:szCs w:val="24"/>
        </w:rPr>
        <w:t xml:space="preserve"> DHE SHENJAVE</w:t>
      </w:r>
    </w:p>
    <w:p w14:paraId="29B1F4A1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029257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Neni 7</w:t>
      </w:r>
    </w:p>
    <w:p w14:paraId="1CB4E2E2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45871">
        <w:rPr>
          <w:rFonts w:ascii="Garamond" w:hAnsi="Garamond"/>
          <w:b/>
          <w:sz w:val="24"/>
          <w:szCs w:val="24"/>
        </w:rPr>
        <w:t>Kriteret e vlerësimit</w:t>
      </w:r>
    </w:p>
    <w:p w14:paraId="6270B252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75D2CD" w14:textId="1858653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1. Klienti që plotëson kriteret e mëposhtme, certifikohet sipas parashikimeve të këtij udhëzimi:</w:t>
      </w:r>
    </w:p>
    <w:p w14:paraId="7B24C23C" w14:textId="463A0A71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a) rezulton se ka Sistem të Menaxhimit të Sigurisë së Informacionit (</w:t>
      </w:r>
      <w:proofErr w:type="spellStart"/>
      <w:r w:rsidRPr="00445871">
        <w:rPr>
          <w:rFonts w:ascii="Garamond" w:hAnsi="Garamond"/>
          <w:sz w:val="24"/>
          <w:szCs w:val="24"/>
        </w:rPr>
        <w:t>SMSI</w:t>
      </w:r>
      <w:proofErr w:type="spellEnd"/>
      <w:r w:rsidRPr="00445871">
        <w:rPr>
          <w:rFonts w:ascii="Garamond" w:hAnsi="Garamond"/>
          <w:sz w:val="24"/>
          <w:szCs w:val="24"/>
        </w:rPr>
        <w:t>) (ISO/</w:t>
      </w:r>
      <w:proofErr w:type="spellStart"/>
      <w:r w:rsidRPr="00445871">
        <w:rPr>
          <w:rFonts w:ascii="Garamond" w:hAnsi="Garamond"/>
          <w:sz w:val="24"/>
          <w:szCs w:val="24"/>
        </w:rPr>
        <w:t>IEC</w:t>
      </w:r>
      <w:proofErr w:type="spellEnd"/>
      <w:r w:rsidRPr="00445871">
        <w:rPr>
          <w:rFonts w:ascii="Garamond" w:hAnsi="Garamond"/>
          <w:sz w:val="24"/>
          <w:szCs w:val="24"/>
        </w:rPr>
        <w:t xml:space="preserve"> 27001), që është funksional dhe ushtron kontrolle specifike</w:t>
      </w:r>
      <w:r w:rsidR="00445871">
        <w:rPr>
          <w:rFonts w:ascii="Garamond" w:hAnsi="Garamond"/>
          <w:sz w:val="24"/>
          <w:szCs w:val="24"/>
        </w:rPr>
        <w:t>,</w:t>
      </w:r>
      <w:r w:rsidRPr="00445871">
        <w:rPr>
          <w:rFonts w:ascii="Garamond" w:hAnsi="Garamond"/>
          <w:sz w:val="24"/>
          <w:szCs w:val="24"/>
        </w:rPr>
        <w:t xml:space="preserve"> lidhur me të dhënat personale;</w:t>
      </w:r>
    </w:p>
    <w:p w14:paraId="4C3C67BD" w14:textId="713E21BF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b) rezulton se vepron bazuar në parimet e parashikuara në nenin 9 të këtij udhëzimi;</w:t>
      </w:r>
    </w:p>
    <w:p w14:paraId="4464A5E3" w14:textId="5481D48A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c) rezulton se zbaton ndarje të roleve dhe përgjegjësive të kontrollues</w:t>
      </w:r>
      <w:r w:rsidR="00445871">
        <w:rPr>
          <w:rFonts w:ascii="Garamond" w:hAnsi="Garamond"/>
          <w:sz w:val="24"/>
          <w:szCs w:val="24"/>
        </w:rPr>
        <w:t xml:space="preserve">it, përpunuesit dhe </w:t>
      </w:r>
      <w:proofErr w:type="spellStart"/>
      <w:r w:rsidR="00445871">
        <w:rPr>
          <w:rFonts w:ascii="Garamond" w:hAnsi="Garamond"/>
          <w:sz w:val="24"/>
          <w:szCs w:val="24"/>
        </w:rPr>
        <w:t>nën</w:t>
      </w:r>
      <w:r w:rsidRPr="00445871">
        <w:rPr>
          <w:rFonts w:ascii="Garamond" w:hAnsi="Garamond"/>
          <w:sz w:val="24"/>
          <w:szCs w:val="24"/>
        </w:rPr>
        <w:t>përpunuesve</w:t>
      </w:r>
      <w:proofErr w:type="spellEnd"/>
      <w:r w:rsidRPr="00445871">
        <w:rPr>
          <w:rFonts w:ascii="Garamond" w:hAnsi="Garamond"/>
          <w:sz w:val="24"/>
          <w:szCs w:val="24"/>
        </w:rPr>
        <w:t xml:space="preserve"> për të identifikuar, menaxhuar dhe raportuar cenime ose shkelje në të dhënat personale;</w:t>
      </w:r>
    </w:p>
    <w:p w14:paraId="643CC257" w14:textId="56441DD0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ç) rezulton se ekzistojnë procese të brendshme që tregojnë organizim në mënyrë të atillë që të mundësojnë ushtrimin e të drejtave të subjekteve të </w:t>
      </w:r>
      <w:proofErr w:type="spellStart"/>
      <w:r w:rsidRPr="00445871">
        <w:rPr>
          <w:rFonts w:ascii="Garamond" w:hAnsi="Garamond"/>
          <w:sz w:val="24"/>
          <w:szCs w:val="24"/>
        </w:rPr>
        <w:t>të</w:t>
      </w:r>
      <w:proofErr w:type="spellEnd"/>
      <w:r w:rsidRPr="00445871">
        <w:rPr>
          <w:rFonts w:ascii="Garamond" w:hAnsi="Garamond"/>
          <w:sz w:val="24"/>
          <w:szCs w:val="24"/>
        </w:rPr>
        <w:t xml:space="preserve"> dhënave;</w:t>
      </w:r>
    </w:p>
    <w:p w14:paraId="09F86B63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d) rezulton se ekzistojnë masa të sigurisë/mbrojtëse në rast se subjekti kryen transferim të </w:t>
      </w:r>
      <w:proofErr w:type="spellStart"/>
      <w:r w:rsidRPr="00445871">
        <w:rPr>
          <w:rFonts w:ascii="Garamond" w:hAnsi="Garamond"/>
          <w:sz w:val="24"/>
          <w:szCs w:val="24"/>
        </w:rPr>
        <w:t>të</w:t>
      </w:r>
      <w:proofErr w:type="spellEnd"/>
      <w:r w:rsidRPr="00445871">
        <w:rPr>
          <w:rFonts w:ascii="Garamond" w:hAnsi="Garamond"/>
          <w:sz w:val="24"/>
          <w:szCs w:val="24"/>
        </w:rPr>
        <w:t xml:space="preserve"> dhënave në shtete të treta ose organizata ndërkombëtare;</w:t>
      </w:r>
    </w:p>
    <w:p w14:paraId="1A3C5809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e) rezulton se ekzistojnë masa teknike dhe organizative që garantojnë nivel sigurie të përshtatshëm për rrezikun.</w:t>
      </w:r>
    </w:p>
    <w:p w14:paraId="180A050C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70648A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Neni 8</w:t>
      </w:r>
    </w:p>
    <w:p w14:paraId="19CDF167" w14:textId="6F8D79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45871">
        <w:rPr>
          <w:rFonts w:ascii="Garamond" w:hAnsi="Garamond"/>
          <w:b/>
          <w:sz w:val="24"/>
          <w:szCs w:val="24"/>
        </w:rPr>
        <w:t xml:space="preserve">Sistemi i menaxhimit të </w:t>
      </w:r>
      <w:proofErr w:type="spellStart"/>
      <w:r w:rsidRPr="00445871">
        <w:rPr>
          <w:rFonts w:ascii="Garamond" w:hAnsi="Garamond"/>
          <w:b/>
          <w:sz w:val="24"/>
          <w:szCs w:val="24"/>
        </w:rPr>
        <w:t>të</w:t>
      </w:r>
      <w:proofErr w:type="spellEnd"/>
      <w:r w:rsidRPr="00445871">
        <w:rPr>
          <w:rFonts w:ascii="Garamond" w:hAnsi="Garamond"/>
          <w:b/>
          <w:sz w:val="24"/>
          <w:szCs w:val="24"/>
        </w:rPr>
        <w:t xml:space="preserve"> dhënave personale</w:t>
      </w:r>
    </w:p>
    <w:p w14:paraId="0CB2CC25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4E651C" w14:textId="6B075130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1. Klienti ka detyrimin të krijojë, zbatojë, mirëmbajë dhe përmirësojë në mënyrë të vazhdueshme një Sistem Menaxhimi të </w:t>
      </w:r>
      <w:proofErr w:type="spellStart"/>
      <w:r w:rsidRPr="00445871">
        <w:rPr>
          <w:rFonts w:ascii="Garamond" w:hAnsi="Garamond"/>
          <w:sz w:val="24"/>
          <w:szCs w:val="24"/>
        </w:rPr>
        <w:t>të</w:t>
      </w:r>
      <w:proofErr w:type="spellEnd"/>
      <w:r w:rsidRPr="00445871">
        <w:rPr>
          <w:rFonts w:ascii="Garamond" w:hAnsi="Garamond"/>
          <w:sz w:val="24"/>
          <w:szCs w:val="24"/>
        </w:rPr>
        <w:t xml:space="preserve"> Dhënave Personale (</w:t>
      </w:r>
      <w:proofErr w:type="spellStart"/>
      <w:r w:rsidRPr="006C42FA">
        <w:rPr>
          <w:rFonts w:ascii="Garamond" w:hAnsi="Garamond"/>
          <w:i/>
          <w:sz w:val="24"/>
          <w:szCs w:val="24"/>
        </w:rPr>
        <w:t>Privacy</w:t>
      </w:r>
      <w:proofErr w:type="spellEnd"/>
      <w:r w:rsidRPr="006C42F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C42FA">
        <w:rPr>
          <w:rFonts w:ascii="Garamond" w:hAnsi="Garamond"/>
          <w:i/>
          <w:sz w:val="24"/>
          <w:szCs w:val="24"/>
        </w:rPr>
        <w:t>Information</w:t>
      </w:r>
      <w:proofErr w:type="spellEnd"/>
      <w:r w:rsidRPr="006C42F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C42FA">
        <w:rPr>
          <w:rFonts w:ascii="Garamond" w:hAnsi="Garamond"/>
          <w:i/>
          <w:sz w:val="24"/>
          <w:szCs w:val="24"/>
        </w:rPr>
        <w:t>Management</w:t>
      </w:r>
      <w:proofErr w:type="spellEnd"/>
      <w:r w:rsidRPr="006C42F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C42FA">
        <w:rPr>
          <w:rFonts w:ascii="Garamond" w:hAnsi="Garamond"/>
          <w:i/>
          <w:sz w:val="24"/>
          <w:szCs w:val="24"/>
        </w:rPr>
        <w:t>System</w:t>
      </w:r>
      <w:proofErr w:type="spellEnd"/>
      <w:r w:rsidRPr="00445871">
        <w:rPr>
          <w:rFonts w:ascii="Garamond" w:hAnsi="Garamond"/>
          <w:sz w:val="24"/>
          <w:szCs w:val="24"/>
        </w:rPr>
        <w:t xml:space="preserve"> “</w:t>
      </w:r>
      <w:proofErr w:type="spellStart"/>
      <w:r w:rsidRPr="00445871">
        <w:rPr>
          <w:rFonts w:ascii="Garamond" w:hAnsi="Garamond"/>
          <w:sz w:val="24"/>
          <w:szCs w:val="24"/>
        </w:rPr>
        <w:t>PIMS</w:t>
      </w:r>
      <w:proofErr w:type="spellEnd"/>
      <w:r w:rsidRPr="00445871">
        <w:rPr>
          <w:rFonts w:ascii="Garamond" w:hAnsi="Garamond"/>
          <w:sz w:val="24"/>
          <w:szCs w:val="24"/>
        </w:rPr>
        <w:t>”) në përputhje m</w:t>
      </w:r>
      <w:r w:rsidR="006C42FA">
        <w:rPr>
          <w:rFonts w:ascii="Garamond" w:hAnsi="Garamond"/>
          <w:sz w:val="24"/>
          <w:szCs w:val="24"/>
        </w:rPr>
        <w:t>e parashikimet e ISO/</w:t>
      </w:r>
      <w:proofErr w:type="spellStart"/>
      <w:r w:rsidR="006C42FA">
        <w:rPr>
          <w:rFonts w:ascii="Garamond" w:hAnsi="Garamond"/>
          <w:sz w:val="24"/>
          <w:szCs w:val="24"/>
        </w:rPr>
        <w:t>IEC</w:t>
      </w:r>
      <w:proofErr w:type="spellEnd"/>
      <w:r w:rsidR="006C42FA">
        <w:rPr>
          <w:rFonts w:ascii="Garamond" w:hAnsi="Garamond"/>
          <w:sz w:val="24"/>
          <w:szCs w:val="24"/>
        </w:rPr>
        <w:t xml:space="preserve"> 27701.</w:t>
      </w:r>
    </w:p>
    <w:p w14:paraId="5489A974" w14:textId="0476304F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2. Klienti përcakton dhe gjurmon Treguesit Kyç të </w:t>
      </w:r>
      <w:proofErr w:type="spellStart"/>
      <w:r w:rsidRPr="00445871">
        <w:rPr>
          <w:rFonts w:ascii="Garamond" w:hAnsi="Garamond"/>
          <w:sz w:val="24"/>
          <w:szCs w:val="24"/>
        </w:rPr>
        <w:t>P</w:t>
      </w:r>
      <w:r w:rsidR="006C42FA">
        <w:rPr>
          <w:rFonts w:ascii="Garamond" w:hAnsi="Garamond"/>
          <w:sz w:val="24"/>
          <w:szCs w:val="24"/>
        </w:rPr>
        <w:t>e</w:t>
      </w:r>
      <w:r w:rsidRPr="00445871">
        <w:rPr>
          <w:rFonts w:ascii="Garamond" w:hAnsi="Garamond"/>
          <w:sz w:val="24"/>
          <w:szCs w:val="24"/>
        </w:rPr>
        <w:t>rformancës</w:t>
      </w:r>
      <w:proofErr w:type="spellEnd"/>
      <w:r w:rsidRPr="00445871">
        <w:rPr>
          <w:rFonts w:ascii="Garamond" w:hAnsi="Garamond"/>
          <w:sz w:val="24"/>
          <w:szCs w:val="24"/>
        </w:rPr>
        <w:t xml:space="preserve"> (</w:t>
      </w:r>
      <w:proofErr w:type="spellStart"/>
      <w:r w:rsidRPr="006C42FA">
        <w:rPr>
          <w:rFonts w:ascii="Garamond" w:hAnsi="Garamond"/>
          <w:i/>
          <w:sz w:val="24"/>
          <w:szCs w:val="24"/>
        </w:rPr>
        <w:t>Key</w:t>
      </w:r>
      <w:proofErr w:type="spellEnd"/>
      <w:r w:rsidRPr="006C42F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C42FA">
        <w:rPr>
          <w:rFonts w:ascii="Garamond" w:hAnsi="Garamond"/>
          <w:i/>
          <w:sz w:val="24"/>
          <w:szCs w:val="24"/>
        </w:rPr>
        <w:t>Performance</w:t>
      </w:r>
      <w:proofErr w:type="spellEnd"/>
      <w:r w:rsidRPr="006C42F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C42FA">
        <w:rPr>
          <w:rFonts w:ascii="Garamond" w:hAnsi="Garamond"/>
          <w:i/>
          <w:sz w:val="24"/>
          <w:szCs w:val="24"/>
        </w:rPr>
        <w:t>Indicators</w:t>
      </w:r>
      <w:proofErr w:type="spellEnd"/>
      <w:r w:rsidRPr="00445871">
        <w:rPr>
          <w:rFonts w:ascii="Garamond" w:hAnsi="Garamond"/>
          <w:sz w:val="24"/>
          <w:szCs w:val="24"/>
        </w:rPr>
        <w:t xml:space="preserve"> “</w:t>
      </w:r>
      <w:proofErr w:type="spellStart"/>
      <w:r w:rsidRPr="00445871">
        <w:rPr>
          <w:rFonts w:ascii="Garamond" w:hAnsi="Garamond"/>
          <w:sz w:val="24"/>
          <w:szCs w:val="24"/>
        </w:rPr>
        <w:t>KPI</w:t>
      </w:r>
      <w:proofErr w:type="spellEnd"/>
      <w:r w:rsidRPr="00445871">
        <w:rPr>
          <w:rFonts w:ascii="Garamond" w:hAnsi="Garamond"/>
          <w:sz w:val="24"/>
          <w:szCs w:val="24"/>
        </w:rPr>
        <w:t xml:space="preserve">”) për të matur </w:t>
      </w:r>
      <w:proofErr w:type="spellStart"/>
      <w:r w:rsidRPr="00445871">
        <w:rPr>
          <w:rFonts w:ascii="Garamond" w:hAnsi="Garamond"/>
          <w:sz w:val="24"/>
          <w:szCs w:val="24"/>
        </w:rPr>
        <w:t>eficiencën</w:t>
      </w:r>
      <w:proofErr w:type="spellEnd"/>
      <w:r w:rsidRPr="00445871">
        <w:rPr>
          <w:rFonts w:ascii="Garamond" w:hAnsi="Garamond"/>
          <w:sz w:val="24"/>
          <w:szCs w:val="24"/>
        </w:rPr>
        <w:t xml:space="preserve"> e </w:t>
      </w:r>
      <w:proofErr w:type="spellStart"/>
      <w:r w:rsidRPr="00445871">
        <w:rPr>
          <w:rFonts w:ascii="Garamond" w:hAnsi="Garamond"/>
          <w:sz w:val="24"/>
          <w:szCs w:val="24"/>
        </w:rPr>
        <w:t>PIMS</w:t>
      </w:r>
      <w:proofErr w:type="spellEnd"/>
      <w:r w:rsidR="006C42FA">
        <w:rPr>
          <w:rFonts w:ascii="Garamond" w:hAnsi="Garamond"/>
          <w:sz w:val="24"/>
          <w:szCs w:val="24"/>
        </w:rPr>
        <w:t>-së</w:t>
      </w:r>
      <w:r w:rsidRPr="00445871">
        <w:rPr>
          <w:rFonts w:ascii="Garamond" w:hAnsi="Garamond"/>
          <w:sz w:val="24"/>
          <w:szCs w:val="24"/>
        </w:rPr>
        <w:t xml:space="preserve">, kryen vlerësime nga niveli drejtues, të paktën një herë në vit, siguron përmirësim të vazhdueshëm, si dhe planifikon dhe kryen </w:t>
      </w:r>
      <w:proofErr w:type="spellStart"/>
      <w:r w:rsidRPr="00445871">
        <w:rPr>
          <w:rFonts w:ascii="Garamond" w:hAnsi="Garamond"/>
          <w:sz w:val="24"/>
          <w:szCs w:val="24"/>
        </w:rPr>
        <w:t>audit</w:t>
      </w:r>
      <w:proofErr w:type="spellEnd"/>
      <w:r w:rsidRPr="00445871">
        <w:rPr>
          <w:rFonts w:ascii="Garamond" w:hAnsi="Garamond"/>
          <w:sz w:val="24"/>
          <w:szCs w:val="24"/>
        </w:rPr>
        <w:t xml:space="preserve"> të brendshëm, të paktën një herë në vit për të vlerësuar përputhshmërinë dhe efektivitetin e </w:t>
      </w:r>
      <w:proofErr w:type="spellStart"/>
      <w:r w:rsidRPr="00445871">
        <w:rPr>
          <w:rFonts w:ascii="Garamond" w:hAnsi="Garamond"/>
          <w:sz w:val="24"/>
          <w:szCs w:val="24"/>
        </w:rPr>
        <w:t>PIMS</w:t>
      </w:r>
      <w:proofErr w:type="spellEnd"/>
      <w:r w:rsidR="006C42FA">
        <w:rPr>
          <w:rFonts w:ascii="Garamond" w:hAnsi="Garamond"/>
          <w:sz w:val="24"/>
          <w:szCs w:val="24"/>
        </w:rPr>
        <w:t>-së</w:t>
      </w:r>
      <w:r w:rsidRPr="00445871">
        <w:rPr>
          <w:rFonts w:ascii="Garamond" w:hAnsi="Garamond"/>
          <w:sz w:val="24"/>
          <w:szCs w:val="24"/>
        </w:rPr>
        <w:t xml:space="preserve">. </w:t>
      </w:r>
    </w:p>
    <w:p w14:paraId="4036AF84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F835C5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Neni 9</w:t>
      </w:r>
    </w:p>
    <w:p w14:paraId="29337FBD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45871">
        <w:rPr>
          <w:rFonts w:ascii="Garamond" w:hAnsi="Garamond"/>
          <w:b/>
          <w:sz w:val="24"/>
          <w:szCs w:val="24"/>
        </w:rPr>
        <w:t>Parimet mbi të cilat vepron klienti</w:t>
      </w:r>
    </w:p>
    <w:p w14:paraId="37B83FD7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275EE34" w14:textId="5203C534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1. Vlerësimi që kryen organizmi i certifikimit duhet të sigurojë që i gjithë përpunimi i të dhënave personale kryhet në mënyrë të ligjshme, të drejtë dhe transparente. Baza ligjore për çdo veprim përpunues duhet të identifikohet, dokumentohet/evidentohet dhe është objekt rishikimi në intervale kohore të përcaktuara ose kur ndryshon veprimi(et) e përpunimit, me qëllim sigurimin e përputhshmërisë së vazhdueshme dhe ekzistencës së nevojës. </w:t>
      </w:r>
    </w:p>
    <w:p w14:paraId="71400539" w14:textId="2AF11266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2. Regjistrat (dosjet) e veprimit (eve) të përpunimit duhet të evidentojnë në mënyrë të qartë qëllimin e përpunimit dhe bazën ligjore ku është mbështetur ky përpunim. </w:t>
      </w:r>
    </w:p>
    <w:p w14:paraId="40154EB9" w14:textId="401329BA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3. Klienti duhet të respektojë parimet e mëposhtme:</w:t>
      </w:r>
    </w:p>
    <w:p w14:paraId="0C79E228" w14:textId="0FC4F2C9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a) parimin e ligjshmërisë, drejtësisë dhe transparencës; </w:t>
      </w:r>
    </w:p>
    <w:p w14:paraId="3AE5CEEE" w14:textId="2A92B810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b) parimin e përpu</w:t>
      </w:r>
      <w:r w:rsidR="006C42FA">
        <w:rPr>
          <w:rFonts w:ascii="Garamond" w:hAnsi="Garamond"/>
          <w:sz w:val="24"/>
          <w:szCs w:val="24"/>
        </w:rPr>
        <w:t>nimit në përputhje me qëllimin;</w:t>
      </w:r>
    </w:p>
    <w:p w14:paraId="1D40555B" w14:textId="38736618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c) parim</w:t>
      </w:r>
      <w:r w:rsidR="006C42FA">
        <w:rPr>
          <w:rFonts w:ascii="Garamond" w:hAnsi="Garamond"/>
          <w:sz w:val="24"/>
          <w:szCs w:val="24"/>
        </w:rPr>
        <w:t xml:space="preserve">in e minimizimit të </w:t>
      </w:r>
      <w:proofErr w:type="spellStart"/>
      <w:r w:rsidR="006C42FA">
        <w:rPr>
          <w:rFonts w:ascii="Garamond" w:hAnsi="Garamond"/>
          <w:sz w:val="24"/>
          <w:szCs w:val="24"/>
        </w:rPr>
        <w:t>të</w:t>
      </w:r>
      <w:proofErr w:type="spellEnd"/>
      <w:r w:rsidR="006C42FA">
        <w:rPr>
          <w:rFonts w:ascii="Garamond" w:hAnsi="Garamond"/>
          <w:sz w:val="24"/>
          <w:szCs w:val="24"/>
        </w:rPr>
        <w:t xml:space="preserve"> dhënave;</w:t>
      </w:r>
    </w:p>
    <w:p w14:paraId="4817562E" w14:textId="0B5535B8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ç)</w:t>
      </w:r>
      <w:r w:rsidR="0091581F">
        <w:rPr>
          <w:rFonts w:ascii="Garamond" w:hAnsi="Garamond"/>
          <w:sz w:val="24"/>
          <w:szCs w:val="24"/>
        </w:rPr>
        <w:t xml:space="preserve"> </w:t>
      </w:r>
      <w:r w:rsidRPr="00445871">
        <w:rPr>
          <w:rFonts w:ascii="Garamond" w:hAnsi="Garamond"/>
          <w:sz w:val="24"/>
          <w:szCs w:val="24"/>
        </w:rPr>
        <w:t>par</w:t>
      </w:r>
      <w:r w:rsidR="006C42FA">
        <w:rPr>
          <w:rFonts w:ascii="Garamond" w:hAnsi="Garamond"/>
          <w:sz w:val="24"/>
          <w:szCs w:val="24"/>
        </w:rPr>
        <w:t>imin e saktësisë së të dhënave;</w:t>
      </w:r>
    </w:p>
    <w:p w14:paraId="4251FF8C" w14:textId="3BA29954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d) parimin e kufizimit </w:t>
      </w:r>
      <w:r w:rsidR="006C42FA">
        <w:rPr>
          <w:rFonts w:ascii="Garamond" w:hAnsi="Garamond"/>
          <w:sz w:val="24"/>
          <w:szCs w:val="24"/>
        </w:rPr>
        <w:t>të ruajtjes në kohë;</w:t>
      </w:r>
    </w:p>
    <w:p w14:paraId="5EC579B8" w14:textId="4D487966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e)</w:t>
      </w:r>
      <w:r w:rsidR="0091581F">
        <w:rPr>
          <w:rFonts w:ascii="Garamond" w:hAnsi="Garamond"/>
          <w:sz w:val="24"/>
          <w:szCs w:val="24"/>
        </w:rPr>
        <w:t xml:space="preserve"> </w:t>
      </w:r>
      <w:r w:rsidRPr="00445871">
        <w:rPr>
          <w:rFonts w:ascii="Garamond" w:hAnsi="Garamond"/>
          <w:sz w:val="24"/>
          <w:szCs w:val="24"/>
        </w:rPr>
        <w:t xml:space="preserve">parimin e integritetit dhe </w:t>
      </w:r>
      <w:proofErr w:type="spellStart"/>
      <w:r w:rsidRPr="00445871">
        <w:rPr>
          <w:rFonts w:ascii="Garamond" w:hAnsi="Garamond"/>
          <w:sz w:val="24"/>
          <w:szCs w:val="24"/>
        </w:rPr>
        <w:t>konfidencialitetit</w:t>
      </w:r>
      <w:proofErr w:type="spellEnd"/>
      <w:r w:rsidRPr="00445871">
        <w:rPr>
          <w:rFonts w:ascii="Garamond" w:hAnsi="Garamond"/>
          <w:sz w:val="24"/>
          <w:szCs w:val="24"/>
        </w:rPr>
        <w:t>;</w:t>
      </w:r>
    </w:p>
    <w:p w14:paraId="58DB7C35" w14:textId="187B94AF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ë)</w:t>
      </w:r>
      <w:r w:rsidR="0091581F">
        <w:rPr>
          <w:rFonts w:ascii="Garamond" w:hAnsi="Garamond"/>
          <w:sz w:val="24"/>
          <w:szCs w:val="24"/>
        </w:rPr>
        <w:t xml:space="preserve"> </w:t>
      </w:r>
      <w:r w:rsidRPr="00445871">
        <w:rPr>
          <w:rFonts w:ascii="Garamond" w:hAnsi="Garamond"/>
          <w:sz w:val="24"/>
          <w:szCs w:val="24"/>
        </w:rPr>
        <w:t>parimin e përgjegjshmërisë.</w:t>
      </w:r>
    </w:p>
    <w:p w14:paraId="7738DA76" w14:textId="4292E4D8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4. Klienti kryen kontrolle të vazhdueshme për të monitoruar dhe verifikuar përputhshmërinë me këto parime. Klienti ka detyrimin të ruajë të dhëna që demonstrojnë përputhshmëri, duke përfshirë raportet e </w:t>
      </w:r>
      <w:proofErr w:type="spellStart"/>
      <w:r w:rsidRPr="00445871">
        <w:rPr>
          <w:rFonts w:ascii="Garamond" w:hAnsi="Garamond"/>
          <w:sz w:val="24"/>
          <w:szCs w:val="24"/>
        </w:rPr>
        <w:t>auditit</w:t>
      </w:r>
      <w:proofErr w:type="spellEnd"/>
      <w:r w:rsidRPr="00445871">
        <w:rPr>
          <w:rFonts w:ascii="Garamond" w:hAnsi="Garamond"/>
          <w:sz w:val="24"/>
          <w:szCs w:val="24"/>
        </w:rPr>
        <w:t xml:space="preserve">, dosjet e verifikimit apo dokumente të tjera të ngjashme. </w:t>
      </w:r>
    </w:p>
    <w:p w14:paraId="5B21DF92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8AC3DF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lastRenderedPageBreak/>
        <w:t>Neni 10</w:t>
      </w:r>
    </w:p>
    <w:p w14:paraId="0F892811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45871">
        <w:rPr>
          <w:rFonts w:ascii="Garamond" w:hAnsi="Garamond"/>
          <w:b/>
          <w:sz w:val="24"/>
          <w:szCs w:val="24"/>
        </w:rPr>
        <w:t>Ndarja e roleve dhe përgjegjësive të klientit</w:t>
      </w:r>
    </w:p>
    <w:p w14:paraId="1BD2D6CA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86C938" w14:textId="3B868909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1. Roli dhe përgjegjësitë e kontrolluesit, përpunuesit dhe </w:t>
      </w:r>
      <w:proofErr w:type="spellStart"/>
      <w:r w:rsidRPr="00445871">
        <w:rPr>
          <w:rFonts w:ascii="Garamond" w:hAnsi="Garamond"/>
          <w:sz w:val="24"/>
          <w:szCs w:val="24"/>
        </w:rPr>
        <w:t>nënpërpunuesve</w:t>
      </w:r>
      <w:proofErr w:type="spellEnd"/>
      <w:r w:rsidRPr="00445871">
        <w:rPr>
          <w:rFonts w:ascii="Garamond" w:hAnsi="Garamond"/>
          <w:sz w:val="24"/>
          <w:szCs w:val="24"/>
        </w:rPr>
        <w:t xml:space="preserve"> përcaktohen dhe d</w:t>
      </w:r>
      <w:r w:rsidR="006C42FA">
        <w:rPr>
          <w:rFonts w:ascii="Garamond" w:hAnsi="Garamond"/>
          <w:sz w:val="24"/>
          <w:szCs w:val="24"/>
        </w:rPr>
        <w:t>okumentohen në mënyrë të qartë.</w:t>
      </w:r>
    </w:p>
    <w:p w14:paraId="07E227EA" w14:textId="04D54ADE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2. Marrëveshja(et) për përpunimin e të dhënave personale përmbajnë dispozita mbi përgjegjësitë, rregullat që zbatohen midis palëve</w:t>
      </w:r>
      <w:r w:rsidR="006C42FA">
        <w:rPr>
          <w:rFonts w:ascii="Garamond" w:hAnsi="Garamond"/>
          <w:sz w:val="24"/>
          <w:szCs w:val="24"/>
        </w:rPr>
        <w:t>,</w:t>
      </w:r>
      <w:r w:rsidRPr="00445871">
        <w:rPr>
          <w:rFonts w:ascii="Garamond" w:hAnsi="Garamond"/>
          <w:sz w:val="24"/>
          <w:szCs w:val="24"/>
        </w:rPr>
        <w:t xml:space="preserve"> si dhe përgjegjsh</w:t>
      </w:r>
      <w:r w:rsidR="006C42FA">
        <w:rPr>
          <w:rFonts w:ascii="Garamond" w:hAnsi="Garamond"/>
          <w:sz w:val="24"/>
          <w:szCs w:val="24"/>
        </w:rPr>
        <w:t>m</w:t>
      </w:r>
      <w:r w:rsidRPr="00445871">
        <w:rPr>
          <w:rFonts w:ascii="Garamond" w:hAnsi="Garamond"/>
          <w:sz w:val="24"/>
          <w:szCs w:val="24"/>
        </w:rPr>
        <w:t>ërinë. Vlerësimi përfshin kontrollin e hollësishëm (</w:t>
      </w:r>
      <w:proofErr w:type="spellStart"/>
      <w:r w:rsidRPr="006C42FA">
        <w:rPr>
          <w:rFonts w:ascii="Garamond" w:hAnsi="Garamond"/>
          <w:i/>
          <w:sz w:val="24"/>
          <w:szCs w:val="24"/>
        </w:rPr>
        <w:t>due</w:t>
      </w:r>
      <w:proofErr w:type="spellEnd"/>
      <w:r w:rsidRPr="006C42F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C42FA">
        <w:rPr>
          <w:rFonts w:ascii="Garamond" w:hAnsi="Garamond"/>
          <w:i/>
          <w:sz w:val="24"/>
          <w:szCs w:val="24"/>
        </w:rPr>
        <w:t>diligence</w:t>
      </w:r>
      <w:proofErr w:type="spellEnd"/>
      <w:r w:rsidRPr="00445871">
        <w:rPr>
          <w:rFonts w:ascii="Garamond" w:hAnsi="Garamond"/>
          <w:sz w:val="24"/>
          <w:szCs w:val="24"/>
        </w:rPr>
        <w:t xml:space="preserve">) dhe zbatimin e parashikimeve </w:t>
      </w:r>
      <w:proofErr w:type="spellStart"/>
      <w:r w:rsidRPr="00445871">
        <w:rPr>
          <w:rFonts w:ascii="Garamond" w:hAnsi="Garamond"/>
          <w:sz w:val="24"/>
          <w:szCs w:val="24"/>
        </w:rPr>
        <w:t>kontraktuale</w:t>
      </w:r>
      <w:proofErr w:type="spellEnd"/>
      <w:r w:rsidRPr="00445871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445871">
        <w:rPr>
          <w:rFonts w:ascii="Garamond" w:hAnsi="Garamond"/>
          <w:sz w:val="24"/>
          <w:szCs w:val="24"/>
        </w:rPr>
        <w:t>nënpërpunuesit</w:t>
      </w:r>
      <w:proofErr w:type="spellEnd"/>
      <w:r w:rsidRPr="00445871">
        <w:rPr>
          <w:rFonts w:ascii="Garamond" w:hAnsi="Garamond"/>
          <w:sz w:val="24"/>
          <w:szCs w:val="24"/>
        </w:rPr>
        <w:t xml:space="preserve">, si dhe ruajtjen e të dhënave (evidencave) për marrjen e masave që demonstrojnë përmbushjen </w:t>
      </w:r>
      <w:r w:rsidR="006C42FA">
        <w:rPr>
          <w:rFonts w:ascii="Garamond" w:hAnsi="Garamond"/>
          <w:sz w:val="24"/>
          <w:szCs w:val="24"/>
        </w:rPr>
        <w:t>e parimit të përgjegjshmërisë.</w:t>
      </w:r>
    </w:p>
    <w:p w14:paraId="0A21E2D4" w14:textId="46EFEC52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3. Vlerësimi përfshin verifikimin nëse ekzistojnë procedura të dokumentuara për të identifikuar, menaxhuar dhe njoftuar cenimet ose shkeljet në të dhënat personale. Procedurat që i përgjigjen situatave të cenimit ose shkeljes së të dhënave personale testohen në mënyrë periodike nëpërmjet simulimit për të siguruar efektivit</w:t>
      </w:r>
      <w:r w:rsidR="006C42FA">
        <w:rPr>
          <w:rFonts w:ascii="Garamond" w:hAnsi="Garamond"/>
          <w:sz w:val="24"/>
          <w:szCs w:val="24"/>
        </w:rPr>
        <w:t>etin e tyre.</w:t>
      </w:r>
    </w:p>
    <w:p w14:paraId="51078691" w14:textId="7F6AC120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4. Klienti kryen njoftimet për cenimin ose shkeljen e dhënave personale pranë </w:t>
      </w:r>
      <w:proofErr w:type="spellStart"/>
      <w:r w:rsidRPr="00445871">
        <w:rPr>
          <w:rFonts w:ascii="Garamond" w:hAnsi="Garamond"/>
          <w:sz w:val="24"/>
          <w:szCs w:val="24"/>
        </w:rPr>
        <w:t>Komisionerit</w:t>
      </w:r>
      <w:proofErr w:type="spellEnd"/>
      <w:r w:rsidR="006C42FA">
        <w:rPr>
          <w:rFonts w:ascii="Garamond" w:hAnsi="Garamond"/>
          <w:sz w:val="24"/>
          <w:szCs w:val="24"/>
        </w:rPr>
        <w:t>,</w:t>
      </w:r>
      <w:r w:rsidRPr="00445871">
        <w:rPr>
          <w:rFonts w:ascii="Garamond" w:hAnsi="Garamond"/>
          <w:sz w:val="24"/>
          <w:szCs w:val="24"/>
        </w:rPr>
        <w:t xml:space="preserve"> si dhe subjekteve të prekura në përputhje me nenin 29</w:t>
      </w:r>
      <w:r w:rsidR="006C42FA">
        <w:rPr>
          <w:rFonts w:ascii="Garamond" w:hAnsi="Garamond"/>
          <w:sz w:val="24"/>
          <w:szCs w:val="24"/>
        </w:rPr>
        <w:t>,</w:t>
      </w:r>
      <w:r w:rsidRPr="00445871">
        <w:rPr>
          <w:rFonts w:ascii="Garamond" w:hAnsi="Garamond"/>
          <w:sz w:val="24"/>
          <w:szCs w:val="24"/>
        </w:rPr>
        <w:t xml:space="preserve"> të </w:t>
      </w:r>
      <w:r w:rsidR="006C42FA">
        <w:rPr>
          <w:rFonts w:ascii="Garamond" w:hAnsi="Garamond"/>
          <w:sz w:val="24"/>
          <w:szCs w:val="24"/>
        </w:rPr>
        <w:t>l</w:t>
      </w:r>
      <w:r w:rsidRPr="00445871">
        <w:rPr>
          <w:rFonts w:ascii="Garamond" w:hAnsi="Garamond"/>
          <w:sz w:val="24"/>
          <w:szCs w:val="24"/>
        </w:rPr>
        <w:t>igjit nr.</w:t>
      </w:r>
      <w:r w:rsidR="006C42FA">
        <w:rPr>
          <w:rFonts w:ascii="Garamond" w:hAnsi="Garamond"/>
          <w:sz w:val="24"/>
          <w:szCs w:val="24"/>
        </w:rPr>
        <w:t xml:space="preserve"> </w:t>
      </w:r>
      <w:r w:rsidRPr="00445871">
        <w:rPr>
          <w:rFonts w:ascii="Garamond" w:hAnsi="Garamond"/>
          <w:sz w:val="24"/>
          <w:szCs w:val="24"/>
        </w:rPr>
        <w:t>124/2024</w:t>
      </w:r>
      <w:r w:rsidR="006C42FA">
        <w:rPr>
          <w:rFonts w:ascii="Garamond" w:hAnsi="Garamond"/>
          <w:sz w:val="24"/>
          <w:szCs w:val="24"/>
        </w:rPr>
        <w:t>,</w:t>
      </w:r>
      <w:r w:rsidRPr="00445871">
        <w:rPr>
          <w:rFonts w:ascii="Garamond" w:hAnsi="Garamond"/>
          <w:sz w:val="24"/>
          <w:szCs w:val="24"/>
        </w:rPr>
        <w:t xml:space="preserve"> “Për mbrojtjen e të dhënave personale”. Njoftimi përmban informacion të plotë dhe të kuptueshëm</w:t>
      </w:r>
      <w:r w:rsidR="006C42FA">
        <w:rPr>
          <w:rFonts w:ascii="Garamond" w:hAnsi="Garamond"/>
          <w:sz w:val="24"/>
          <w:szCs w:val="24"/>
        </w:rPr>
        <w:t>,</w:t>
      </w:r>
      <w:r w:rsidRPr="00445871">
        <w:rPr>
          <w:rFonts w:ascii="Garamond" w:hAnsi="Garamond"/>
          <w:sz w:val="24"/>
          <w:szCs w:val="24"/>
        </w:rPr>
        <w:t xml:space="preserve"> në lidhje me natyrën dhe masën e cenimit ose shkeljes, si dhe masat e ndërmarra për zbutjen e pasojave brenda ko</w:t>
      </w:r>
      <w:r w:rsidR="006C42FA">
        <w:rPr>
          <w:rFonts w:ascii="Garamond" w:hAnsi="Garamond"/>
          <w:sz w:val="24"/>
          <w:szCs w:val="24"/>
        </w:rPr>
        <w:t>hës së kufizuar në dispozicion.</w:t>
      </w:r>
    </w:p>
    <w:p w14:paraId="28C25607" w14:textId="6D9E4680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5. Klienti zbaton mbrojtjen e të dhënave në projektim (</w:t>
      </w:r>
      <w:proofErr w:type="spellStart"/>
      <w:r w:rsidRPr="006C42FA">
        <w:rPr>
          <w:rFonts w:ascii="Garamond" w:hAnsi="Garamond"/>
          <w:i/>
          <w:sz w:val="24"/>
          <w:szCs w:val="24"/>
        </w:rPr>
        <w:t>privacy</w:t>
      </w:r>
      <w:proofErr w:type="spellEnd"/>
      <w:r w:rsidRPr="006C42FA">
        <w:rPr>
          <w:rFonts w:ascii="Garamond" w:hAnsi="Garamond"/>
          <w:i/>
          <w:sz w:val="24"/>
          <w:szCs w:val="24"/>
        </w:rPr>
        <w:t xml:space="preserve"> by </w:t>
      </w:r>
      <w:proofErr w:type="spellStart"/>
      <w:r w:rsidRPr="006C42FA">
        <w:rPr>
          <w:rFonts w:ascii="Garamond" w:hAnsi="Garamond"/>
          <w:i/>
          <w:sz w:val="24"/>
          <w:szCs w:val="24"/>
        </w:rPr>
        <w:t>design</w:t>
      </w:r>
      <w:proofErr w:type="spellEnd"/>
      <w:r w:rsidRPr="00445871">
        <w:rPr>
          <w:rFonts w:ascii="Garamond" w:hAnsi="Garamond"/>
          <w:sz w:val="24"/>
          <w:szCs w:val="24"/>
        </w:rPr>
        <w:t>) dhe në mënyrë të paracaktuar (</w:t>
      </w:r>
      <w:proofErr w:type="spellStart"/>
      <w:r w:rsidRPr="006C42FA">
        <w:rPr>
          <w:rFonts w:ascii="Garamond" w:hAnsi="Garamond"/>
          <w:i/>
          <w:sz w:val="24"/>
          <w:szCs w:val="24"/>
        </w:rPr>
        <w:t>default</w:t>
      </w:r>
      <w:proofErr w:type="spellEnd"/>
      <w:r w:rsidRPr="00445871">
        <w:rPr>
          <w:rFonts w:ascii="Garamond" w:hAnsi="Garamond"/>
          <w:sz w:val="24"/>
          <w:szCs w:val="24"/>
        </w:rPr>
        <w:t>) si pjesë e sistemeve të integruara, shërbimeve dhe proceseve të tij. Masat teknike dhe organizative zbatohen me qëllim sigurimin që nëpërmjet mbrojtjes së të dhënave në mënyrë të paracaktuar (</w:t>
      </w:r>
      <w:proofErr w:type="spellStart"/>
      <w:r w:rsidRPr="006C42FA">
        <w:rPr>
          <w:rFonts w:ascii="Garamond" w:hAnsi="Garamond"/>
          <w:i/>
          <w:sz w:val="24"/>
          <w:szCs w:val="24"/>
        </w:rPr>
        <w:t>default</w:t>
      </w:r>
      <w:proofErr w:type="spellEnd"/>
      <w:r w:rsidRPr="00445871">
        <w:rPr>
          <w:rFonts w:ascii="Garamond" w:hAnsi="Garamond"/>
          <w:sz w:val="24"/>
          <w:szCs w:val="24"/>
        </w:rPr>
        <w:t>), të përpunohen vetëm ato të dhëna personale që janë të n</w:t>
      </w:r>
      <w:r w:rsidR="006C42FA">
        <w:rPr>
          <w:rFonts w:ascii="Garamond" w:hAnsi="Garamond"/>
          <w:sz w:val="24"/>
          <w:szCs w:val="24"/>
        </w:rPr>
        <w:t>evojshme për qëllimin përkatës.</w:t>
      </w:r>
    </w:p>
    <w:p w14:paraId="426B05F6" w14:textId="5B5E315E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6. Klienti kryen vlerësime që përfshijnë konstatimin dhe dokumentimin e gjetjeve nga cenimi ose shkelja e të dhënave personale, me qëllim identifikimin e mundësive për përmirësim të vazhdueshëm. Mekanizimi përfshin një vlerësim të rregullt të politikave dhe proceseve të adresimit të cenimit ose shkeljes</w:t>
      </w:r>
      <w:r w:rsidR="006C42FA">
        <w:rPr>
          <w:rFonts w:ascii="Garamond" w:hAnsi="Garamond"/>
          <w:sz w:val="24"/>
          <w:szCs w:val="24"/>
        </w:rPr>
        <w:t>,</w:t>
      </w:r>
      <w:r w:rsidRPr="00445871">
        <w:rPr>
          <w:rFonts w:ascii="Garamond" w:hAnsi="Garamond"/>
          <w:sz w:val="24"/>
          <w:szCs w:val="24"/>
        </w:rPr>
        <w:t xml:space="preserve"> me qëllim sigurimin që çdo incident të shërbejë si mundësi për të forcuar mekanizmat parandalues dhe masat reaguese. Procesi mbështetet nga angazhimi i nivelit drejtues të klientit për përmirësim të vazh</w:t>
      </w:r>
      <w:r w:rsidR="006C42FA">
        <w:rPr>
          <w:rFonts w:ascii="Garamond" w:hAnsi="Garamond"/>
          <w:sz w:val="24"/>
          <w:szCs w:val="24"/>
        </w:rPr>
        <w:t>d</w:t>
      </w:r>
      <w:r w:rsidRPr="00445871">
        <w:rPr>
          <w:rFonts w:ascii="Garamond" w:hAnsi="Garamond"/>
          <w:sz w:val="24"/>
          <w:szCs w:val="24"/>
        </w:rPr>
        <w:t>ueshëm për masat e sigurisë dhe dokumentohet për të evidentuar z</w:t>
      </w:r>
      <w:r w:rsidR="006C42FA">
        <w:rPr>
          <w:rFonts w:ascii="Garamond" w:hAnsi="Garamond"/>
          <w:sz w:val="24"/>
          <w:szCs w:val="24"/>
        </w:rPr>
        <w:t>batimin me efektivitet të tyre.</w:t>
      </w:r>
    </w:p>
    <w:p w14:paraId="1ED089C8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1428836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Neni 11</w:t>
      </w:r>
    </w:p>
    <w:p w14:paraId="30704F31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45871">
        <w:rPr>
          <w:rFonts w:ascii="Garamond" w:hAnsi="Garamond"/>
          <w:b/>
          <w:sz w:val="24"/>
          <w:szCs w:val="24"/>
        </w:rPr>
        <w:t xml:space="preserve">Ushtrimi i të drejtave nga ana e subjekteve të </w:t>
      </w:r>
      <w:proofErr w:type="spellStart"/>
      <w:r w:rsidRPr="00445871">
        <w:rPr>
          <w:rFonts w:ascii="Garamond" w:hAnsi="Garamond"/>
          <w:b/>
          <w:sz w:val="24"/>
          <w:szCs w:val="24"/>
        </w:rPr>
        <w:t>të</w:t>
      </w:r>
      <w:proofErr w:type="spellEnd"/>
      <w:r w:rsidRPr="00445871">
        <w:rPr>
          <w:rFonts w:ascii="Garamond" w:hAnsi="Garamond"/>
          <w:b/>
          <w:sz w:val="24"/>
          <w:szCs w:val="24"/>
        </w:rPr>
        <w:t xml:space="preserve"> dhënave</w:t>
      </w:r>
    </w:p>
    <w:p w14:paraId="5F9AE0E4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B27FB7" w14:textId="4798B771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1. Klienti organizon proceset në mënyrë të atillë që të mundësojnë ushtrimin e të drejtave të subjekteve të </w:t>
      </w:r>
      <w:proofErr w:type="spellStart"/>
      <w:r w:rsidRPr="00445871">
        <w:rPr>
          <w:rFonts w:ascii="Garamond" w:hAnsi="Garamond"/>
          <w:sz w:val="24"/>
          <w:szCs w:val="24"/>
        </w:rPr>
        <w:t>të</w:t>
      </w:r>
      <w:proofErr w:type="spellEnd"/>
      <w:r w:rsidRPr="00445871">
        <w:rPr>
          <w:rFonts w:ascii="Garamond" w:hAnsi="Garamond"/>
          <w:sz w:val="24"/>
          <w:szCs w:val="24"/>
        </w:rPr>
        <w:t xml:space="preserve"> dhënave</w:t>
      </w:r>
      <w:r w:rsidR="006C42FA">
        <w:rPr>
          <w:rFonts w:ascii="Garamond" w:hAnsi="Garamond"/>
          <w:sz w:val="24"/>
          <w:szCs w:val="24"/>
        </w:rPr>
        <w:t>,</w:t>
      </w:r>
      <w:r w:rsidRPr="00445871">
        <w:rPr>
          <w:rFonts w:ascii="Garamond" w:hAnsi="Garamond"/>
          <w:sz w:val="24"/>
          <w:szCs w:val="24"/>
        </w:rPr>
        <w:t xml:space="preserve"> duke përfshirë:</w:t>
      </w:r>
    </w:p>
    <w:p w14:paraId="01DA771C" w14:textId="61B01C9C" w:rsidR="00341EF1" w:rsidRPr="00445871" w:rsidRDefault="006C42FA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a) të drejtën për informim;</w:t>
      </w:r>
    </w:p>
    <w:p w14:paraId="351828AA" w14:textId="73B222F1" w:rsidR="00341EF1" w:rsidRPr="00445871" w:rsidRDefault="006C42FA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të drejtën për </w:t>
      </w:r>
      <w:proofErr w:type="spellStart"/>
      <w:r>
        <w:rPr>
          <w:rFonts w:ascii="Garamond" w:hAnsi="Garamond"/>
          <w:sz w:val="24"/>
          <w:szCs w:val="24"/>
        </w:rPr>
        <w:t>akses</w:t>
      </w:r>
      <w:proofErr w:type="spellEnd"/>
      <w:r>
        <w:rPr>
          <w:rFonts w:ascii="Garamond" w:hAnsi="Garamond"/>
          <w:sz w:val="24"/>
          <w:szCs w:val="24"/>
        </w:rPr>
        <w:t>;</w:t>
      </w:r>
    </w:p>
    <w:p w14:paraId="7ADCE423" w14:textId="7ABC8185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c) të dre</w:t>
      </w:r>
      <w:r w:rsidR="006C42FA">
        <w:rPr>
          <w:rFonts w:ascii="Garamond" w:hAnsi="Garamond"/>
          <w:sz w:val="24"/>
          <w:szCs w:val="24"/>
        </w:rPr>
        <w:t>jtën për korrigjim dhe fshirje;</w:t>
      </w:r>
    </w:p>
    <w:p w14:paraId="07291684" w14:textId="22C2B958" w:rsidR="00341EF1" w:rsidRPr="00445871" w:rsidRDefault="006C42FA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ç)</w:t>
      </w:r>
      <w:r w:rsidR="0091581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 drejtën për t’u harruar;</w:t>
      </w:r>
    </w:p>
    <w:p w14:paraId="4E518CE9" w14:textId="5FBB1E91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d)</w:t>
      </w:r>
      <w:r w:rsidR="0091581F">
        <w:rPr>
          <w:rFonts w:ascii="Garamond" w:hAnsi="Garamond"/>
          <w:sz w:val="24"/>
          <w:szCs w:val="24"/>
        </w:rPr>
        <w:t xml:space="preserve"> </w:t>
      </w:r>
      <w:r w:rsidRPr="00445871">
        <w:rPr>
          <w:rFonts w:ascii="Garamond" w:hAnsi="Garamond"/>
          <w:sz w:val="24"/>
          <w:szCs w:val="24"/>
        </w:rPr>
        <w:t>të drej</w:t>
      </w:r>
      <w:r w:rsidR="006C42FA">
        <w:rPr>
          <w:rFonts w:ascii="Garamond" w:hAnsi="Garamond"/>
          <w:sz w:val="24"/>
          <w:szCs w:val="24"/>
        </w:rPr>
        <w:t>tën për kufizimin e përpunimit;</w:t>
      </w:r>
    </w:p>
    <w:p w14:paraId="2997A102" w14:textId="30721B86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e)</w:t>
      </w:r>
      <w:r w:rsidR="0091581F">
        <w:rPr>
          <w:rFonts w:ascii="Garamond" w:hAnsi="Garamond"/>
          <w:sz w:val="24"/>
          <w:szCs w:val="24"/>
        </w:rPr>
        <w:t xml:space="preserve"> </w:t>
      </w:r>
      <w:r w:rsidRPr="00445871">
        <w:rPr>
          <w:rFonts w:ascii="Garamond" w:hAnsi="Garamond"/>
          <w:sz w:val="24"/>
          <w:szCs w:val="24"/>
        </w:rPr>
        <w:t xml:space="preserve">të drejtën për </w:t>
      </w:r>
      <w:proofErr w:type="spellStart"/>
      <w:r w:rsidRPr="00445871">
        <w:rPr>
          <w:rFonts w:ascii="Garamond" w:hAnsi="Garamond"/>
          <w:sz w:val="24"/>
          <w:szCs w:val="24"/>
        </w:rPr>
        <w:t>transferueshmërinë</w:t>
      </w:r>
      <w:proofErr w:type="spellEnd"/>
      <w:r w:rsidRPr="00445871">
        <w:rPr>
          <w:rFonts w:ascii="Garamond" w:hAnsi="Garamond"/>
          <w:sz w:val="24"/>
          <w:szCs w:val="24"/>
        </w:rPr>
        <w:t xml:space="preserve"> e </w:t>
      </w:r>
      <w:r w:rsidR="006C42FA">
        <w:rPr>
          <w:rFonts w:ascii="Garamond" w:hAnsi="Garamond"/>
          <w:sz w:val="24"/>
          <w:szCs w:val="24"/>
        </w:rPr>
        <w:t>të dhënave;</w:t>
      </w:r>
    </w:p>
    <w:p w14:paraId="3908A5D0" w14:textId="5AC45A2B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ë)</w:t>
      </w:r>
      <w:r w:rsidR="0091581F">
        <w:rPr>
          <w:rFonts w:ascii="Garamond" w:hAnsi="Garamond"/>
          <w:sz w:val="24"/>
          <w:szCs w:val="24"/>
        </w:rPr>
        <w:t xml:space="preserve"> </w:t>
      </w:r>
      <w:r w:rsidRPr="00445871">
        <w:rPr>
          <w:rFonts w:ascii="Garamond" w:hAnsi="Garamond"/>
          <w:sz w:val="24"/>
          <w:szCs w:val="24"/>
        </w:rPr>
        <w:t>të dr</w:t>
      </w:r>
      <w:r w:rsidR="006C42FA">
        <w:rPr>
          <w:rFonts w:ascii="Garamond" w:hAnsi="Garamond"/>
          <w:sz w:val="24"/>
          <w:szCs w:val="24"/>
        </w:rPr>
        <w:t>ejtën për të kundërshtuar;</w:t>
      </w:r>
    </w:p>
    <w:p w14:paraId="1BCDFF78" w14:textId="310D1073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f)</w:t>
      </w:r>
      <w:r w:rsidR="0091581F">
        <w:rPr>
          <w:rFonts w:ascii="Garamond" w:hAnsi="Garamond"/>
          <w:sz w:val="24"/>
          <w:szCs w:val="24"/>
        </w:rPr>
        <w:t xml:space="preserve"> </w:t>
      </w:r>
      <w:r w:rsidRPr="00445871">
        <w:rPr>
          <w:rFonts w:ascii="Garamond" w:hAnsi="Garamond"/>
          <w:sz w:val="24"/>
          <w:szCs w:val="24"/>
        </w:rPr>
        <w:t>të drejtën për të mos iu n</w:t>
      </w:r>
      <w:r w:rsidR="006C42FA">
        <w:rPr>
          <w:rFonts w:ascii="Garamond" w:hAnsi="Garamond"/>
          <w:sz w:val="24"/>
          <w:szCs w:val="24"/>
        </w:rPr>
        <w:t>ënshtruar vendimeve automatike.</w:t>
      </w:r>
    </w:p>
    <w:p w14:paraId="48CE6F71" w14:textId="53E3871B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2. Subjektet e të dhënave gëzojnë të drejtën për përgjigje brenda afateve të parashikuara në </w:t>
      </w:r>
      <w:r w:rsidR="006C42FA">
        <w:rPr>
          <w:rFonts w:ascii="Garamond" w:hAnsi="Garamond"/>
          <w:sz w:val="24"/>
          <w:szCs w:val="24"/>
        </w:rPr>
        <w:t>l</w:t>
      </w:r>
      <w:r w:rsidRPr="00445871">
        <w:rPr>
          <w:rFonts w:ascii="Garamond" w:hAnsi="Garamond"/>
          <w:sz w:val="24"/>
          <w:szCs w:val="24"/>
        </w:rPr>
        <w:t xml:space="preserve">igj. </w:t>
      </w:r>
    </w:p>
    <w:p w14:paraId="32961B84" w14:textId="33BE1A8A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3. Klienti dokumenton dhe ruan të gjithë korrespondencën me subjektet e të dhënave. Sistemi i trajtimit të kërkesës përfshin verifikimin e identitetit të kërkuesit, regjistrimin e kërkesës, gjurmimin e ecurisë së trajtimit dhe rishikohet në mënyrë periodike për të verifikuar përmbushjen e detyrimeve ligjore brenda afatit. </w:t>
      </w:r>
    </w:p>
    <w:p w14:paraId="43AA6C26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03B56F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lastRenderedPageBreak/>
        <w:t>Neni 12</w:t>
      </w:r>
    </w:p>
    <w:p w14:paraId="3554560A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45871">
        <w:rPr>
          <w:rFonts w:ascii="Garamond" w:hAnsi="Garamond"/>
          <w:b/>
          <w:sz w:val="24"/>
          <w:szCs w:val="24"/>
        </w:rPr>
        <w:t>Vlerësimi i rrezikut dhe vlerësimi i ndikimit në mbrojtjen e të dhënave</w:t>
      </w:r>
    </w:p>
    <w:p w14:paraId="7F759B11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DCAC86B" w14:textId="4BAB877F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1. Klienti kryen vlerësim të rregullt të rreziqeve që lidhen me veprimet e përpunimit të </w:t>
      </w:r>
      <w:proofErr w:type="spellStart"/>
      <w:r w:rsidRPr="00445871">
        <w:rPr>
          <w:rFonts w:ascii="Garamond" w:hAnsi="Garamond"/>
          <w:sz w:val="24"/>
          <w:szCs w:val="24"/>
        </w:rPr>
        <w:t>të</w:t>
      </w:r>
      <w:proofErr w:type="spellEnd"/>
      <w:r w:rsidRPr="00445871">
        <w:rPr>
          <w:rFonts w:ascii="Garamond" w:hAnsi="Garamond"/>
          <w:sz w:val="24"/>
          <w:szCs w:val="24"/>
        </w:rPr>
        <w:t xml:space="preserve"> dhënave personale.</w:t>
      </w:r>
    </w:p>
    <w:p w14:paraId="4777AAC7" w14:textId="02CACB2A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2. Vlerësimi merr në konsideratë mundësinë, shkallën dhe ndikimin e mundshëm në të drejtat dhe lir</w:t>
      </w:r>
      <w:r w:rsidR="006C42FA">
        <w:rPr>
          <w:rFonts w:ascii="Garamond" w:hAnsi="Garamond"/>
          <w:sz w:val="24"/>
          <w:szCs w:val="24"/>
        </w:rPr>
        <w:t xml:space="preserve">itë e subjekteve të </w:t>
      </w:r>
      <w:proofErr w:type="spellStart"/>
      <w:r w:rsidR="006C42FA">
        <w:rPr>
          <w:rFonts w:ascii="Garamond" w:hAnsi="Garamond"/>
          <w:sz w:val="24"/>
          <w:szCs w:val="24"/>
        </w:rPr>
        <w:t>të</w:t>
      </w:r>
      <w:proofErr w:type="spellEnd"/>
      <w:r w:rsidR="006C42FA">
        <w:rPr>
          <w:rFonts w:ascii="Garamond" w:hAnsi="Garamond"/>
          <w:sz w:val="24"/>
          <w:szCs w:val="24"/>
        </w:rPr>
        <w:t xml:space="preserve"> dhënave.</w:t>
      </w:r>
    </w:p>
    <w:p w14:paraId="54DF8270" w14:textId="005C5DBC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3. Vlerësimi i ndikimit në mbrojtjen e të dhënave kryhet për veprimet e përpunimit që mund të shkaktojnë një rrezik të lartë të </w:t>
      </w:r>
      <w:proofErr w:type="spellStart"/>
      <w:r w:rsidRPr="00445871">
        <w:rPr>
          <w:rFonts w:ascii="Garamond" w:hAnsi="Garamond"/>
          <w:sz w:val="24"/>
          <w:szCs w:val="24"/>
        </w:rPr>
        <w:t>të</w:t>
      </w:r>
      <w:proofErr w:type="spellEnd"/>
      <w:r w:rsidRPr="00445871">
        <w:rPr>
          <w:rFonts w:ascii="Garamond" w:hAnsi="Garamond"/>
          <w:sz w:val="24"/>
          <w:szCs w:val="24"/>
        </w:rPr>
        <w:t xml:space="preserve"> drejtave dhe lirive themelore të individëve</w:t>
      </w:r>
      <w:r w:rsidR="006C42FA">
        <w:rPr>
          <w:rFonts w:ascii="Garamond" w:hAnsi="Garamond"/>
          <w:sz w:val="24"/>
          <w:szCs w:val="24"/>
        </w:rPr>
        <w:t>,</w:t>
      </w:r>
      <w:r w:rsidRPr="00445871">
        <w:rPr>
          <w:rFonts w:ascii="Garamond" w:hAnsi="Garamond"/>
          <w:sz w:val="24"/>
          <w:szCs w:val="24"/>
        </w:rPr>
        <w:t xml:space="preserve"> në përputhje me nenin 31 të </w:t>
      </w:r>
      <w:r w:rsidR="006C42FA">
        <w:rPr>
          <w:rFonts w:ascii="Garamond" w:hAnsi="Garamond"/>
          <w:sz w:val="24"/>
          <w:szCs w:val="24"/>
        </w:rPr>
        <w:t>l</w:t>
      </w:r>
      <w:r w:rsidRPr="00445871">
        <w:rPr>
          <w:rFonts w:ascii="Garamond" w:hAnsi="Garamond"/>
          <w:sz w:val="24"/>
          <w:szCs w:val="24"/>
        </w:rPr>
        <w:t>igjit dhe rezultatet dokumentohen, vlerësohen dhe integrohen në proceset e menaxhimit të rrezikut. Vlerësimi i ndikimit në mbrojtjen e të dhënave përditësohet në rast se rreziku mund të ketë ndryshuar si rezultat i faktorëve të jashtëm, si ndryshime në legjislacion, teknologji apo politika organizative. Ky proces kryhet në mënyrë të vazhdueshme</w:t>
      </w:r>
      <w:r w:rsidR="006C42FA">
        <w:rPr>
          <w:rFonts w:ascii="Garamond" w:hAnsi="Garamond"/>
          <w:sz w:val="24"/>
          <w:szCs w:val="24"/>
        </w:rPr>
        <w:t>,</w:t>
      </w:r>
      <w:r w:rsidRPr="00445871">
        <w:rPr>
          <w:rFonts w:ascii="Garamond" w:hAnsi="Garamond"/>
          <w:sz w:val="24"/>
          <w:szCs w:val="24"/>
        </w:rPr>
        <w:t xml:space="preserve"> me qëllim sigurimin e përputhshmërisë dhe mbr</w:t>
      </w:r>
      <w:r w:rsidR="006C42FA">
        <w:rPr>
          <w:rFonts w:ascii="Garamond" w:hAnsi="Garamond"/>
          <w:sz w:val="24"/>
          <w:szCs w:val="24"/>
        </w:rPr>
        <w:t>ojtjes së të dhënave personale.</w:t>
      </w:r>
    </w:p>
    <w:p w14:paraId="1D9BDCFB" w14:textId="523E11AD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4. Rezultatet e vlerësimit të ndikimit në mbrojtjen e të dhënave dhe vendimet për trajtimin e rrezikut, miratohen nga struktura drejtuese përkatëse sipas legjislacionit në fuqi dhe akteve të brendshme të klientit dhe efektiviteti i tyre i nënshtrohet monitorimit të vazhdueshëm. Rivlerësimet e bazuara në ngjarje të caktuara kryhen sa herë që veprimet e përpunimit ndryshojnë apo ka përditësime </w:t>
      </w:r>
      <w:proofErr w:type="spellStart"/>
      <w:r w:rsidR="006C42FA">
        <w:rPr>
          <w:rFonts w:ascii="Garamond" w:hAnsi="Garamond"/>
          <w:sz w:val="24"/>
          <w:szCs w:val="24"/>
        </w:rPr>
        <w:t>rregullative</w:t>
      </w:r>
      <w:proofErr w:type="spellEnd"/>
      <w:r w:rsidR="006C42FA">
        <w:rPr>
          <w:rFonts w:ascii="Garamond" w:hAnsi="Garamond"/>
          <w:sz w:val="24"/>
          <w:szCs w:val="24"/>
        </w:rPr>
        <w:t>.</w:t>
      </w:r>
    </w:p>
    <w:p w14:paraId="7F7937EF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63D936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Neni 13</w:t>
      </w:r>
    </w:p>
    <w:p w14:paraId="5990E387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45871">
        <w:rPr>
          <w:rFonts w:ascii="Garamond" w:hAnsi="Garamond"/>
          <w:b/>
          <w:sz w:val="24"/>
          <w:szCs w:val="24"/>
        </w:rPr>
        <w:t>Masat teknike dhe organizative</w:t>
      </w:r>
    </w:p>
    <w:p w14:paraId="26759600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083D51" w14:textId="58D758D2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1. Klienti zbaton masat e nevojshme teknike dhe organizative që garantojnë nivel sigurie të përshtatshëm për rrezikun dhe përfshijnë:</w:t>
      </w:r>
    </w:p>
    <w:p w14:paraId="3F25128F" w14:textId="4F4B08B4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a) </w:t>
      </w:r>
      <w:proofErr w:type="spellStart"/>
      <w:r w:rsidRPr="00445871">
        <w:rPr>
          <w:rFonts w:ascii="Garamond" w:hAnsi="Garamond"/>
          <w:sz w:val="24"/>
          <w:szCs w:val="24"/>
        </w:rPr>
        <w:t>p</w:t>
      </w:r>
      <w:r w:rsidR="006C42FA">
        <w:rPr>
          <w:rFonts w:ascii="Garamond" w:hAnsi="Garamond"/>
          <w:sz w:val="24"/>
          <w:szCs w:val="24"/>
        </w:rPr>
        <w:t>seudonimizimin</w:t>
      </w:r>
      <w:proofErr w:type="spellEnd"/>
      <w:r w:rsidR="006C42FA">
        <w:rPr>
          <w:rFonts w:ascii="Garamond" w:hAnsi="Garamond"/>
          <w:sz w:val="24"/>
          <w:szCs w:val="24"/>
        </w:rPr>
        <w:t xml:space="preserve"> dhe </w:t>
      </w:r>
      <w:proofErr w:type="spellStart"/>
      <w:r w:rsidR="006C42FA">
        <w:rPr>
          <w:rFonts w:ascii="Garamond" w:hAnsi="Garamond"/>
          <w:sz w:val="24"/>
          <w:szCs w:val="24"/>
        </w:rPr>
        <w:t>enkriptimin</w:t>
      </w:r>
      <w:proofErr w:type="spellEnd"/>
      <w:r w:rsidR="006C42FA">
        <w:rPr>
          <w:rFonts w:ascii="Garamond" w:hAnsi="Garamond"/>
          <w:sz w:val="24"/>
          <w:szCs w:val="24"/>
        </w:rPr>
        <w:t>;</w:t>
      </w:r>
    </w:p>
    <w:p w14:paraId="0C45D264" w14:textId="7F6606F9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b) kontrollin e </w:t>
      </w:r>
      <w:proofErr w:type="spellStart"/>
      <w:r w:rsidRPr="00445871">
        <w:rPr>
          <w:rFonts w:ascii="Garamond" w:hAnsi="Garamond"/>
          <w:sz w:val="24"/>
          <w:szCs w:val="24"/>
        </w:rPr>
        <w:t>aksesi</w:t>
      </w:r>
      <w:r w:rsidR="006C42FA">
        <w:rPr>
          <w:rFonts w:ascii="Garamond" w:hAnsi="Garamond"/>
          <w:sz w:val="24"/>
          <w:szCs w:val="24"/>
        </w:rPr>
        <w:t>t</w:t>
      </w:r>
      <w:proofErr w:type="spellEnd"/>
      <w:r w:rsidR="006C42FA">
        <w:rPr>
          <w:rFonts w:ascii="Garamond" w:hAnsi="Garamond"/>
          <w:sz w:val="24"/>
          <w:szCs w:val="24"/>
        </w:rPr>
        <w:t xml:space="preserve"> dhe menaxhimin e identitetit;</w:t>
      </w:r>
    </w:p>
    <w:p w14:paraId="6DA50305" w14:textId="49CCF495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c) aftësitë e qëndrueshmërisë dhe për </w:t>
      </w:r>
      <w:r w:rsidR="006C42FA">
        <w:rPr>
          <w:rFonts w:ascii="Garamond" w:hAnsi="Garamond"/>
          <w:sz w:val="24"/>
          <w:szCs w:val="24"/>
        </w:rPr>
        <w:t xml:space="preserve">të rivendosur </w:t>
      </w:r>
      <w:proofErr w:type="spellStart"/>
      <w:r w:rsidR="006C42FA">
        <w:rPr>
          <w:rFonts w:ascii="Garamond" w:hAnsi="Garamond"/>
          <w:sz w:val="24"/>
          <w:szCs w:val="24"/>
        </w:rPr>
        <w:t>disponueshmërinë</w:t>
      </w:r>
      <w:proofErr w:type="spellEnd"/>
      <w:r w:rsidR="006C42FA">
        <w:rPr>
          <w:rFonts w:ascii="Garamond" w:hAnsi="Garamond"/>
          <w:sz w:val="24"/>
          <w:szCs w:val="24"/>
        </w:rPr>
        <w:t>;</w:t>
      </w:r>
    </w:p>
    <w:p w14:paraId="6E71B599" w14:textId="051C263F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ç)</w:t>
      </w:r>
      <w:r w:rsidR="0091581F">
        <w:rPr>
          <w:rFonts w:ascii="Garamond" w:hAnsi="Garamond"/>
          <w:sz w:val="24"/>
          <w:szCs w:val="24"/>
        </w:rPr>
        <w:t xml:space="preserve"> </w:t>
      </w:r>
      <w:r w:rsidRPr="00445871">
        <w:rPr>
          <w:rFonts w:ascii="Garamond" w:hAnsi="Garamond"/>
          <w:sz w:val="24"/>
          <w:szCs w:val="24"/>
        </w:rPr>
        <w:t xml:space="preserve">testime të vazhdueshme dhe vlerësim të masave të sigurisë, duke përfshirë simulime të sulmeve dhe </w:t>
      </w:r>
      <w:proofErr w:type="spellStart"/>
      <w:r w:rsidRPr="00445871">
        <w:rPr>
          <w:rFonts w:ascii="Garamond" w:hAnsi="Garamond"/>
          <w:sz w:val="24"/>
          <w:szCs w:val="24"/>
        </w:rPr>
        <w:t>audite</w:t>
      </w:r>
      <w:proofErr w:type="spellEnd"/>
      <w:r w:rsidRPr="00445871">
        <w:rPr>
          <w:rFonts w:ascii="Garamond" w:hAnsi="Garamond"/>
          <w:sz w:val="24"/>
          <w:szCs w:val="24"/>
        </w:rPr>
        <w:t xml:space="preserve"> sigurie që janë të nevojshme për të garantuar përputhshmërinë me standardet ndërkombëtare dhe identifikuar </w:t>
      </w:r>
      <w:proofErr w:type="spellStart"/>
      <w:r w:rsidRPr="00445871">
        <w:rPr>
          <w:rFonts w:ascii="Garamond" w:hAnsi="Garamond"/>
          <w:sz w:val="24"/>
          <w:szCs w:val="24"/>
        </w:rPr>
        <w:t>vulnerabilitetet</w:t>
      </w:r>
      <w:proofErr w:type="spellEnd"/>
      <w:r w:rsidRPr="00445871">
        <w:rPr>
          <w:rFonts w:ascii="Garamond" w:hAnsi="Garamond"/>
          <w:sz w:val="24"/>
          <w:szCs w:val="24"/>
        </w:rPr>
        <w:t xml:space="preserve"> që mund të</w:t>
      </w:r>
      <w:r w:rsidR="006C42FA">
        <w:rPr>
          <w:rFonts w:ascii="Garamond" w:hAnsi="Garamond"/>
          <w:sz w:val="24"/>
          <w:szCs w:val="24"/>
        </w:rPr>
        <w:t xml:space="preserve"> përbëjnë rrezik për të dhënat;</w:t>
      </w:r>
    </w:p>
    <w:p w14:paraId="1B50A63F" w14:textId="13473A56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d) testime të rregullta për depërtime dhe vlerësime </w:t>
      </w:r>
      <w:proofErr w:type="spellStart"/>
      <w:r w:rsidRPr="00445871">
        <w:rPr>
          <w:rFonts w:ascii="Garamond" w:hAnsi="Garamond"/>
          <w:sz w:val="24"/>
          <w:szCs w:val="24"/>
        </w:rPr>
        <w:t>vulnerabiliteti</w:t>
      </w:r>
      <w:proofErr w:type="spellEnd"/>
      <w:r w:rsidR="006C42FA">
        <w:rPr>
          <w:rFonts w:ascii="Garamond" w:hAnsi="Garamond"/>
          <w:sz w:val="24"/>
          <w:szCs w:val="24"/>
        </w:rPr>
        <w:t>,</w:t>
      </w:r>
      <w:r w:rsidRPr="00445871">
        <w:rPr>
          <w:rFonts w:ascii="Garamond" w:hAnsi="Garamond"/>
          <w:sz w:val="24"/>
          <w:szCs w:val="24"/>
        </w:rPr>
        <w:t xml:space="preserve"> duke përfshirë edhe masat korrigjuese.</w:t>
      </w:r>
    </w:p>
    <w:p w14:paraId="00067584" w14:textId="1D9CC26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2. Masat e </w:t>
      </w:r>
      <w:r w:rsidR="006C42FA" w:rsidRPr="00445871">
        <w:rPr>
          <w:rFonts w:ascii="Garamond" w:hAnsi="Garamond"/>
          <w:sz w:val="24"/>
          <w:szCs w:val="24"/>
        </w:rPr>
        <w:t>përmendura</w:t>
      </w:r>
      <w:r w:rsidRPr="00445871">
        <w:rPr>
          <w:rFonts w:ascii="Garamond" w:hAnsi="Garamond"/>
          <w:sz w:val="24"/>
          <w:szCs w:val="24"/>
        </w:rPr>
        <w:t xml:space="preserve"> në pikën 1 të këtij neni, rishikohen në mënyrë periodike për të siguruar efektivitet të vazhdueshëm. Klienti ndërmerr veprime të dokumentuara me karakter parandalues që përfshijnë monitorimin e vazhdueshëm d</w:t>
      </w:r>
      <w:r w:rsidR="006C42FA">
        <w:rPr>
          <w:rFonts w:ascii="Garamond" w:hAnsi="Garamond"/>
          <w:sz w:val="24"/>
          <w:szCs w:val="24"/>
        </w:rPr>
        <w:t>he evidentimin e parregullsive.</w:t>
      </w:r>
    </w:p>
    <w:p w14:paraId="12D6E607" w14:textId="4D290A0C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3. Klienti ndërmerr masa të vazhdueshme për të rritur sigurinë e sistemeve, duke përfshirë analizimin e rezultateve të </w:t>
      </w:r>
      <w:proofErr w:type="spellStart"/>
      <w:r w:rsidRPr="00445871">
        <w:rPr>
          <w:rFonts w:ascii="Garamond" w:hAnsi="Garamond"/>
          <w:sz w:val="24"/>
          <w:szCs w:val="24"/>
        </w:rPr>
        <w:t>auditimit</w:t>
      </w:r>
      <w:proofErr w:type="spellEnd"/>
      <w:r w:rsidRPr="00445871">
        <w:rPr>
          <w:rFonts w:ascii="Garamond" w:hAnsi="Garamond"/>
          <w:sz w:val="24"/>
          <w:szCs w:val="24"/>
        </w:rPr>
        <w:t xml:space="preserve"> të sigurisë dhe testimeve, si dhe identifikimin e mundësive për përmirësim. Procesi përfshin bashkëpunimin me ekspertë të jashtëm dhe të brendshëm, përdorimin e raporteve të detajuara për dobësitë e sistemit dhe sugjerime për përmirësim. Pjesë e procesit konsiderohet edhe vlerësimi dhe përditësimi i politikave të sigurisë për të ruajtur një nivel të lartë mbr</w:t>
      </w:r>
      <w:r w:rsidR="006C42FA">
        <w:rPr>
          <w:rFonts w:ascii="Garamond" w:hAnsi="Garamond"/>
          <w:sz w:val="24"/>
          <w:szCs w:val="24"/>
        </w:rPr>
        <w:t>ojtjeje kundër rreziqeve të reja.</w:t>
      </w:r>
    </w:p>
    <w:p w14:paraId="5943604D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D25598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Neni 14</w:t>
      </w:r>
    </w:p>
    <w:p w14:paraId="082A4D89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45871">
        <w:rPr>
          <w:rFonts w:ascii="Garamond" w:hAnsi="Garamond"/>
          <w:b/>
          <w:sz w:val="24"/>
          <w:szCs w:val="24"/>
        </w:rPr>
        <w:t>Transferimi ndërkombëtar i të dhënave</w:t>
      </w:r>
    </w:p>
    <w:p w14:paraId="59ED45C7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9AC84B" w14:textId="3BEFDBD4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1. Transferimi i të dhënave drejt vendeve të treta</w:t>
      </w:r>
      <w:r w:rsidR="006C42FA">
        <w:rPr>
          <w:rFonts w:ascii="Garamond" w:hAnsi="Garamond"/>
          <w:sz w:val="24"/>
          <w:szCs w:val="24"/>
        </w:rPr>
        <w:t xml:space="preserve"> ose organizatave ndërkombëtare</w:t>
      </w:r>
      <w:r w:rsidRPr="00445871">
        <w:rPr>
          <w:rFonts w:ascii="Garamond" w:hAnsi="Garamond"/>
          <w:sz w:val="24"/>
          <w:szCs w:val="24"/>
        </w:rPr>
        <w:t xml:space="preserve"> kryhet vetëm në rast se ekzistojnë masa mbrojtëse sipas parashikimeve në </w:t>
      </w:r>
      <w:r w:rsidR="006C42FA">
        <w:rPr>
          <w:rFonts w:ascii="Garamond" w:hAnsi="Garamond"/>
          <w:sz w:val="24"/>
          <w:szCs w:val="24"/>
        </w:rPr>
        <w:t>k</w:t>
      </w:r>
      <w:r w:rsidRPr="00445871">
        <w:rPr>
          <w:rFonts w:ascii="Garamond" w:hAnsi="Garamond"/>
          <w:sz w:val="24"/>
          <w:szCs w:val="24"/>
        </w:rPr>
        <w:t xml:space="preserve">reun </w:t>
      </w:r>
      <w:proofErr w:type="spellStart"/>
      <w:r w:rsidRPr="00445871">
        <w:rPr>
          <w:rFonts w:ascii="Garamond" w:hAnsi="Garamond"/>
          <w:sz w:val="24"/>
          <w:szCs w:val="24"/>
        </w:rPr>
        <w:t>IV</w:t>
      </w:r>
      <w:proofErr w:type="spellEnd"/>
      <w:r w:rsidRPr="00445871">
        <w:rPr>
          <w:rFonts w:ascii="Garamond" w:hAnsi="Garamond"/>
          <w:sz w:val="24"/>
          <w:szCs w:val="24"/>
        </w:rPr>
        <w:t xml:space="preserve"> të </w:t>
      </w:r>
      <w:r w:rsidR="006C42FA">
        <w:rPr>
          <w:rFonts w:ascii="Garamond" w:hAnsi="Garamond"/>
          <w:sz w:val="24"/>
          <w:szCs w:val="24"/>
        </w:rPr>
        <w:t>l</w:t>
      </w:r>
      <w:r w:rsidRPr="00445871">
        <w:rPr>
          <w:rFonts w:ascii="Garamond" w:hAnsi="Garamond"/>
          <w:sz w:val="24"/>
          <w:szCs w:val="24"/>
        </w:rPr>
        <w:t xml:space="preserve">igjit. </w:t>
      </w:r>
    </w:p>
    <w:p w14:paraId="1302DFC2" w14:textId="4F266A05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2. Vlerësimi përfshin dokumentimin dhe ruajtjen e provave të mekanizm</w:t>
      </w:r>
      <w:r w:rsidR="006C42FA">
        <w:rPr>
          <w:rFonts w:ascii="Garamond" w:hAnsi="Garamond"/>
          <w:sz w:val="24"/>
          <w:szCs w:val="24"/>
        </w:rPr>
        <w:t>it të transferimit, të tilla si</w:t>
      </w:r>
      <w:r w:rsidRPr="00445871">
        <w:rPr>
          <w:rFonts w:ascii="Garamond" w:hAnsi="Garamond"/>
          <w:sz w:val="24"/>
          <w:szCs w:val="24"/>
        </w:rPr>
        <w:t xml:space="preserve"> vendimi i përshtatshmërisë, klauzolat standarde të mbrojtjes së të dhënave apo rregullat e detyrueshme të grupit të shoqërive tregtare. Përshtatshmëria e transferimit rishikohet në mënyrë periodike dhe lidhet me qëllimin specifik t</w:t>
      </w:r>
      <w:r w:rsidR="006C42FA">
        <w:rPr>
          <w:rFonts w:ascii="Garamond" w:hAnsi="Garamond"/>
          <w:sz w:val="24"/>
          <w:szCs w:val="24"/>
        </w:rPr>
        <w:t>ë përpunimit dhe bazën ligjore.</w:t>
      </w:r>
    </w:p>
    <w:p w14:paraId="704EC85A" w14:textId="31E82819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3. Vlerësimi evidenton qëllimin e transferimit të </w:t>
      </w:r>
      <w:proofErr w:type="spellStart"/>
      <w:r w:rsidRPr="00445871">
        <w:rPr>
          <w:rFonts w:ascii="Garamond" w:hAnsi="Garamond"/>
          <w:sz w:val="24"/>
          <w:szCs w:val="24"/>
        </w:rPr>
        <w:t>të</w:t>
      </w:r>
      <w:proofErr w:type="spellEnd"/>
      <w:r w:rsidRPr="00445871">
        <w:rPr>
          <w:rFonts w:ascii="Garamond" w:hAnsi="Garamond"/>
          <w:sz w:val="24"/>
          <w:szCs w:val="24"/>
        </w:rPr>
        <w:t xml:space="preserve"> dhënave dhe bazën ligjore përkatëse për këtë transferim. Informacioni pasqyrohet në mënyrë të qartë dhe të </w:t>
      </w:r>
      <w:proofErr w:type="spellStart"/>
      <w:r w:rsidRPr="00445871">
        <w:rPr>
          <w:rFonts w:ascii="Garamond" w:hAnsi="Garamond"/>
          <w:sz w:val="24"/>
          <w:szCs w:val="24"/>
        </w:rPr>
        <w:t>aksesueshme</w:t>
      </w:r>
      <w:proofErr w:type="spellEnd"/>
      <w:r w:rsidRPr="00445871">
        <w:rPr>
          <w:rFonts w:ascii="Garamond" w:hAnsi="Garamond"/>
          <w:sz w:val="24"/>
          <w:szCs w:val="24"/>
        </w:rPr>
        <w:t xml:space="preserve"> për inspektime të jashtme dhe </w:t>
      </w:r>
      <w:proofErr w:type="spellStart"/>
      <w:r w:rsidRPr="00445871">
        <w:rPr>
          <w:rFonts w:ascii="Garamond" w:hAnsi="Garamond"/>
          <w:sz w:val="24"/>
          <w:szCs w:val="24"/>
        </w:rPr>
        <w:t>auditin</w:t>
      </w:r>
      <w:proofErr w:type="spellEnd"/>
      <w:r w:rsidRPr="00445871">
        <w:rPr>
          <w:rFonts w:ascii="Garamond" w:hAnsi="Garamond"/>
          <w:sz w:val="24"/>
          <w:szCs w:val="24"/>
        </w:rPr>
        <w:t xml:space="preserve">, si dhe për të siguruar transparencë dhe përputhshmëri në mbrojtjen e të dhënave. </w:t>
      </w:r>
    </w:p>
    <w:p w14:paraId="19690B5A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E52979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Neni 15</w:t>
      </w:r>
    </w:p>
    <w:p w14:paraId="0B75067D" w14:textId="561BCFBB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45871">
        <w:rPr>
          <w:rFonts w:ascii="Garamond" w:hAnsi="Garamond"/>
          <w:b/>
          <w:sz w:val="24"/>
          <w:szCs w:val="24"/>
        </w:rPr>
        <w:t>Administrimi i brendshëm i klientit</w:t>
      </w:r>
    </w:p>
    <w:p w14:paraId="2386A2E2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F2377C9" w14:textId="0B65CBA3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1. Struktura drejtuese e klientit që i nënshtrohet vlerësimit duhet të tregojë aftësi në drejtim dhe angazhim</w:t>
      </w:r>
      <w:r w:rsidR="006C42FA">
        <w:rPr>
          <w:rFonts w:ascii="Garamond" w:hAnsi="Garamond"/>
          <w:sz w:val="24"/>
          <w:szCs w:val="24"/>
        </w:rPr>
        <w:t>,</w:t>
      </w:r>
      <w:r w:rsidRPr="00445871">
        <w:rPr>
          <w:rFonts w:ascii="Garamond" w:hAnsi="Garamond"/>
          <w:sz w:val="24"/>
          <w:szCs w:val="24"/>
        </w:rPr>
        <w:t xml:space="preserve"> në lidhje me Sistemin e Menaxhimit të </w:t>
      </w:r>
      <w:proofErr w:type="spellStart"/>
      <w:r w:rsidRPr="00445871">
        <w:rPr>
          <w:rFonts w:ascii="Garamond" w:hAnsi="Garamond"/>
          <w:sz w:val="24"/>
          <w:szCs w:val="24"/>
        </w:rPr>
        <w:t>të</w:t>
      </w:r>
      <w:proofErr w:type="spellEnd"/>
      <w:r w:rsidRPr="00445871">
        <w:rPr>
          <w:rFonts w:ascii="Garamond" w:hAnsi="Garamond"/>
          <w:sz w:val="24"/>
          <w:szCs w:val="24"/>
        </w:rPr>
        <w:t xml:space="preserve"> Dhënave Personale (</w:t>
      </w:r>
      <w:proofErr w:type="spellStart"/>
      <w:r w:rsidRPr="006C42FA">
        <w:rPr>
          <w:rFonts w:ascii="Garamond" w:hAnsi="Garamond"/>
          <w:i/>
          <w:sz w:val="24"/>
          <w:szCs w:val="24"/>
        </w:rPr>
        <w:t>Privacy</w:t>
      </w:r>
      <w:proofErr w:type="spellEnd"/>
      <w:r w:rsidRPr="006C42F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C42FA">
        <w:rPr>
          <w:rFonts w:ascii="Garamond" w:hAnsi="Garamond"/>
          <w:i/>
          <w:sz w:val="24"/>
          <w:szCs w:val="24"/>
        </w:rPr>
        <w:t>Information</w:t>
      </w:r>
      <w:proofErr w:type="spellEnd"/>
      <w:r w:rsidRPr="006C42F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C42FA">
        <w:rPr>
          <w:rFonts w:ascii="Garamond" w:hAnsi="Garamond"/>
          <w:i/>
          <w:sz w:val="24"/>
          <w:szCs w:val="24"/>
        </w:rPr>
        <w:t>Management</w:t>
      </w:r>
      <w:proofErr w:type="spellEnd"/>
      <w:r w:rsidRPr="006C42F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C42FA">
        <w:rPr>
          <w:rFonts w:ascii="Garamond" w:hAnsi="Garamond"/>
          <w:i/>
          <w:sz w:val="24"/>
          <w:szCs w:val="24"/>
        </w:rPr>
        <w:t>System</w:t>
      </w:r>
      <w:proofErr w:type="spellEnd"/>
      <w:r w:rsidRPr="006C42FA">
        <w:rPr>
          <w:rFonts w:ascii="Garamond" w:hAnsi="Garamond"/>
          <w:i/>
          <w:sz w:val="24"/>
          <w:szCs w:val="24"/>
        </w:rPr>
        <w:t xml:space="preserve"> </w:t>
      </w:r>
      <w:r w:rsidRPr="00445871">
        <w:rPr>
          <w:rFonts w:ascii="Garamond" w:hAnsi="Garamond"/>
          <w:sz w:val="24"/>
          <w:szCs w:val="24"/>
        </w:rPr>
        <w:t>“</w:t>
      </w:r>
      <w:proofErr w:type="spellStart"/>
      <w:r w:rsidRPr="00445871">
        <w:rPr>
          <w:rFonts w:ascii="Garamond" w:hAnsi="Garamond"/>
          <w:sz w:val="24"/>
          <w:szCs w:val="24"/>
        </w:rPr>
        <w:t>PIMS</w:t>
      </w:r>
      <w:proofErr w:type="spellEnd"/>
      <w:r w:rsidRPr="00445871">
        <w:rPr>
          <w:rFonts w:ascii="Garamond" w:hAnsi="Garamond"/>
          <w:sz w:val="24"/>
          <w:szCs w:val="24"/>
        </w:rPr>
        <w:t>”)</w:t>
      </w:r>
      <w:r w:rsidR="006C42FA">
        <w:rPr>
          <w:rFonts w:ascii="Garamond" w:hAnsi="Garamond"/>
          <w:sz w:val="24"/>
          <w:szCs w:val="24"/>
        </w:rPr>
        <w:t>,</w:t>
      </w:r>
      <w:r w:rsidRPr="00445871">
        <w:rPr>
          <w:rFonts w:ascii="Garamond" w:hAnsi="Garamond"/>
          <w:sz w:val="24"/>
          <w:szCs w:val="24"/>
        </w:rPr>
        <w:t xml:space="preserve"> duke:</w:t>
      </w:r>
    </w:p>
    <w:p w14:paraId="0EB7695C" w14:textId="18F4912C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a) hartuar politika sigurie të harmonizuara me ISO/</w:t>
      </w:r>
      <w:proofErr w:type="spellStart"/>
      <w:r w:rsidRPr="00445871">
        <w:rPr>
          <w:rFonts w:ascii="Garamond" w:hAnsi="Garamond"/>
          <w:sz w:val="24"/>
          <w:szCs w:val="24"/>
        </w:rPr>
        <w:t>IEC</w:t>
      </w:r>
      <w:proofErr w:type="spellEnd"/>
      <w:r w:rsidRPr="00445871">
        <w:rPr>
          <w:rFonts w:ascii="Garamond" w:hAnsi="Garamond"/>
          <w:sz w:val="24"/>
          <w:szCs w:val="24"/>
        </w:rPr>
        <w:t xml:space="preserve"> 27701 dhe të përfshira në strategjitë e drejtimit të brendshëm dhe ato organizative;</w:t>
      </w:r>
    </w:p>
    <w:p w14:paraId="2D51B455" w14:textId="23EE1D32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b) përcaktuar role dhe përgjegjësi të qarta për mbrojtjen e të dhënave, duke përfshirë caktimin e një nëpunësi për mbrojtjen e të dhënave, kur është e nevojshme;</w:t>
      </w:r>
    </w:p>
    <w:p w14:paraId="327FE66A" w14:textId="3C0C18F5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c) integruar objektivat e mbrojtjes së të dhënave në të gjith</w:t>
      </w:r>
      <w:r w:rsidR="006C42FA">
        <w:rPr>
          <w:rFonts w:ascii="Garamond" w:hAnsi="Garamond"/>
          <w:sz w:val="24"/>
          <w:szCs w:val="24"/>
        </w:rPr>
        <w:t>a</w:t>
      </w:r>
      <w:r w:rsidRPr="00445871">
        <w:rPr>
          <w:rFonts w:ascii="Garamond" w:hAnsi="Garamond"/>
          <w:sz w:val="24"/>
          <w:szCs w:val="24"/>
        </w:rPr>
        <w:t xml:space="preserve"> strategjitë organizative të veprimtarisë tregtare dhe kuadrit </w:t>
      </w:r>
      <w:proofErr w:type="spellStart"/>
      <w:r w:rsidRPr="00445871">
        <w:rPr>
          <w:rFonts w:ascii="Garamond" w:hAnsi="Garamond"/>
          <w:sz w:val="24"/>
          <w:szCs w:val="24"/>
        </w:rPr>
        <w:t>SMSI</w:t>
      </w:r>
      <w:proofErr w:type="spellEnd"/>
      <w:r w:rsidRPr="00445871">
        <w:rPr>
          <w:rFonts w:ascii="Garamond" w:hAnsi="Garamond"/>
          <w:sz w:val="24"/>
          <w:szCs w:val="24"/>
        </w:rPr>
        <w:t xml:space="preserve">, duke përfshirë indikatorë kyç të </w:t>
      </w:r>
      <w:proofErr w:type="spellStart"/>
      <w:r w:rsidRPr="00445871">
        <w:rPr>
          <w:rFonts w:ascii="Garamond" w:hAnsi="Garamond"/>
          <w:sz w:val="24"/>
          <w:szCs w:val="24"/>
        </w:rPr>
        <w:t>p</w:t>
      </w:r>
      <w:r w:rsidR="006C42FA">
        <w:rPr>
          <w:rFonts w:ascii="Garamond" w:hAnsi="Garamond"/>
          <w:sz w:val="24"/>
          <w:szCs w:val="24"/>
        </w:rPr>
        <w:t>e</w:t>
      </w:r>
      <w:r w:rsidRPr="00445871">
        <w:rPr>
          <w:rFonts w:ascii="Garamond" w:hAnsi="Garamond"/>
          <w:sz w:val="24"/>
          <w:szCs w:val="24"/>
        </w:rPr>
        <w:t>r</w:t>
      </w:r>
      <w:r w:rsidR="006C42FA">
        <w:rPr>
          <w:rFonts w:ascii="Garamond" w:hAnsi="Garamond"/>
          <w:sz w:val="24"/>
          <w:szCs w:val="24"/>
        </w:rPr>
        <w:t>formancës</w:t>
      </w:r>
      <w:proofErr w:type="spellEnd"/>
      <w:r w:rsidR="006C42FA">
        <w:rPr>
          <w:rFonts w:ascii="Garamond" w:hAnsi="Garamond"/>
          <w:sz w:val="24"/>
          <w:szCs w:val="24"/>
        </w:rPr>
        <w:t xml:space="preserve"> që i reflektojnë ato.</w:t>
      </w:r>
    </w:p>
    <w:p w14:paraId="6FB7398F" w14:textId="2CC0E586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2. Klienti harton, dokumenton dhe mirëmban politika dhe procedura specifike për mbrojtjen e të dhënave personale.</w:t>
      </w:r>
    </w:p>
    <w:p w14:paraId="632826F9" w14:textId="52525D50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3. Politikat përfshijnë përpunimin e të dhënave personale, ruajtjen, miratimin e organit(eve) drejtues(e) dhe transferimin ndërkombëtar dhe rishikohen e përditësohen në intervale kohore të përcaktuara. Verifikimet periodike nga niveli drejtues sigurojnë që politikat të zba</w:t>
      </w:r>
      <w:r w:rsidR="006C42FA">
        <w:rPr>
          <w:rFonts w:ascii="Garamond" w:hAnsi="Garamond"/>
          <w:sz w:val="24"/>
          <w:szCs w:val="24"/>
        </w:rPr>
        <w:t>tohen në mënyrë të vazhdueshme.</w:t>
      </w:r>
    </w:p>
    <w:p w14:paraId="166BFA66" w14:textId="6862341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4. Klienti kryen trajnime për mbrojtjen e të dhënave dhe programe ndërgjegjësimi. Trajnimi organizohet bazuar në rolet dhe përgjegjësitë përkatëse, ka karakter të vazhdueshëm dhe dokumentohet si aftësim në menaxhimin e përgjegjësive që lidhen me të dhënat personale. Treguesit e efektivitetit janë të </w:t>
      </w:r>
      <w:proofErr w:type="spellStart"/>
      <w:r w:rsidRPr="00445871">
        <w:rPr>
          <w:rFonts w:ascii="Garamond" w:hAnsi="Garamond"/>
          <w:sz w:val="24"/>
          <w:szCs w:val="24"/>
        </w:rPr>
        <w:t>gjurmueshëm</w:t>
      </w:r>
      <w:proofErr w:type="spellEnd"/>
      <w:r w:rsidRPr="00445871">
        <w:rPr>
          <w:rFonts w:ascii="Garamond" w:hAnsi="Garamond"/>
          <w:sz w:val="24"/>
          <w:szCs w:val="24"/>
        </w:rPr>
        <w:t xml:space="preserve"> dhe përfshijnë përqindjet e stafit që ka kryer trajni</w:t>
      </w:r>
      <w:r w:rsidR="006C42FA">
        <w:rPr>
          <w:rFonts w:ascii="Garamond" w:hAnsi="Garamond"/>
          <w:sz w:val="24"/>
          <w:szCs w:val="24"/>
        </w:rPr>
        <w:t>min, vlerësimin përkatës etj.</w:t>
      </w:r>
    </w:p>
    <w:p w14:paraId="4771C9A9" w14:textId="09236ADC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5. Klienti ruan informacion të dokumentuar mbi përpunimin e të dhënave personale</w:t>
      </w:r>
      <w:r w:rsidR="006C42FA">
        <w:rPr>
          <w:rFonts w:ascii="Garamond" w:hAnsi="Garamond"/>
          <w:sz w:val="24"/>
          <w:szCs w:val="24"/>
        </w:rPr>
        <w:t>,</w:t>
      </w:r>
      <w:r w:rsidRPr="00445871">
        <w:rPr>
          <w:rFonts w:ascii="Garamond" w:hAnsi="Garamond"/>
          <w:sz w:val="24"/>
          <w:szCs w:val="24"/>
        </w:rPr>
        <w:t xml:space="preserve"> në përputhje me parashikimet e nenit 27 të </w:t>
      </w:r>
      <w:r w:rsidR="006C42FA">
        <w:rPr>
          <w:rFonts w:ascii="Garamond" w:hAnsi="Garamond"/>
          <w:sz w:val="24"/>
          <w:szCs w:val="24"/>
        </w:rPr>
        <w:t>l</w:t>
      </w:r>
      <w:r w:rsidRPr="00445871">
        <w:rPr>
          <w:rFonts w:ascii="Garamond" w:hAnsi="Garamond"/>
          <w:sz w:val="24"/>
          <w:szCs w:val="24"/>
        </w:rPr>
        <w:t>igjit. Dokumentimi përfshin kategoritë e të dhënave, qëllimin, bazën ligjore, periudhën e ruajtjes</w:t>
      </w:r>
      <w:r w:rsidR="006C42FA">
        <w:rPr>
          <w:rFonts w:ascii="Garamond" w:hAnsi="Garamond"/>
          <w:sz w:val="24"/>
          <w:szCs w:val="24"/>
        </w:rPr>
        <w:t>,</w:t>
      </w:r>
      <w:r w:rsidRPr="00445871">
        <w:rPr>
          <w:rFonts w:ascii="Garamond" w:hAnsi="Garamond"/>
          <w:sz w:val="24"/>
          <w:szCs w:val="24"/>
        </w:rPr>
        <w:t xml:space="preserve"> si</w:t>
      </w:r>
      <w:r w:rsidR="006C42FA">
        <w:rPr>
          <w:rFonts w:ascii="Garamond" w:hAnsi="Garamond"/>
          <w:sz w:val="24"/>
          <w:szCs w:val="24"/>
        </w:rPr>
        <w:t xml:space="preserve"> dhe mekanizmat e transferimit.</w:t>
      </w:r>
    </w:p>
    <w:p w14:paraId="7352317B" w14:textId="63F0CA66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6. Klienti zbaton procese të strukturuara për vlerësimin e rrezikut të mbrojtjes së të dhënave personale. Vlerësimi i ndikimit në mbrojtjen e të dhënave kryhet për veprime përpunimi që shkaktojnë rrezik të lartë, në përputhje me ISO/</w:t>
      </w:r>
      <w:proofErr w:type="spellStart"/>
      <w:r w:rsidRPr="00445871">
        <w:rPr>
          <w:rFonts w:ascii="Garamond" w:hAnsi="Garamond"/>
          <w:sz w:val="24"/>
          <w:szCs w:val="24"/>
        </w:rPr>
        <w:t>IEC</w:t>
      </w:r>
      <w:proofErr w:type="spellEnd"/>
      <w:r w:rsidRPr="00445871">
        <w:rPr>
          <w:rFonts w:ascii="Garamond" w:hAnsi="Garamond"/>
          <w:sz w:val="24"/>
          <w:szCs w:val="24"/>
        </w:rPr>
        <w:t xml:space="preserve"> 27701, pika 7.2.5, dhe neni 31</w:t>
      </w:r>
      <w:r w:rsidR="006C42FA">
        <w:rPr>
          <w:rFonts w:ascii="Garamond" w:hAnsi="Garamond"/>
          <w:sz w:val="24"/>
          <w:szCs w:val="24"/>
        </w:rPr>
        <w:t>,</w:t>
      </w:r>
      <w:r w:rsidRPr="00445871">
        <w:rPr>
          <w:rFonts w:ascii="Garamond" w:hAnsi="Garamond"/>
          <w:sz w:val="24"/>
          <w:szCs w:val="24"/>
        </w:rPr>
        <w:t xml:space="preserve"> i </w:t>
      </w:r>
      <w:r w:rsidR="006C42FA">
        <w:rPr>
          <w:rFonts w:ascii="Garamond" w:hAnsi="Garamond"/>
          <w:sz w:val="24"/>
          <w:szCs w:val="24"/>
        </w:rPr>
        <w:t>l</w:t>
      </w:r>
      <w:r w:rsidRPr="00445871">
        <w:rPr>
          <w:rFonts w:ascii="Garamond" w:hAnsi="Garamond"/>
          <w:sz w:val="24"/>
          <w:szCs w:val="24"/>
        </w:rPr>
        <w:t xml:space="preserve">igjit. Rezultatet e adresimit të rrezikut integrohen në Sistemin e Menaxhimit të </w:t>
      </w:r>
      <w:proofErr w:type="spellStart"/>
      <w:r w:rsidRPr="00445871">
        <w:rPr>
          <w:rFonts w:ascii="Garamond" w:hAnsi="Garamond"/>
          <w:sz w:val="24"/>
          <w:szCs w:val="24"/>
        </w:rPr>
        <w:t>të</w:t>
      </w:r>
      <w:proofErr w:type="spellEnd"/>
      <w:r w:rsidRPr="00445871">
        <w:rPr>
          <w:rFonts w:ascii="Garamond" w:hAnsi="Garamond"/>
          <w:sz w:val="24"/>
          <w:szCs w:val="24"/>
        </w:rPr>
        <w:t xml:space="preserve"> Dhënave Personale (</w:t>
      </w:r>
      <w:proofErr w:type="spellStart"/>
      <w:r w:rsidRPr="006C42FA">
        <w:rPr>
          <w:rFonts w:ascii="Garamond" w:hAnsi="Garamond"/>
          <w:i/>
          <w:sz w:val="24"/>
          <w:szCs w:val="24"/>
        </w:rPr>
        <w:t>Privacy</w:t>
      </w:r>
      <w:proofErr w:type="spellEnd"/>
      <w:r w:rsidRPr="006C42F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C42FA">
        <w:rPr>
          <w:rFonts w:ascii="Garamond" w:hAnsi="Garamond"/>
          <w:i/>
          <w:sz w:val="24"/>
          <w:szCs w:val="24"/>
        </w:rPr>
        <w:t>Information</w:t>
      </w:r>
      <w:proofErr w:type="spellEnd"/>
      <w:r w:rsidRPr="006C42F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C42FA">
        <w:rPr>
          <w:rFonts w:ascii="Garamond" w:hAnsi="Garamond"/>
          <w:i/>
          <w:sz w:val="24"/>
          <w:szCs w:val="24"/>
        </w:rPr>
        <w:t>Management</w:t>
      </w:r>
      <w:proofErr w:type="spellEnd"/>
      <w:r w:rsidRPr="006C42F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C42FA">
        <w:rPr>
          <w:rFonts w:ascii="Garamond" w:hAnsi="Garamond"/>
          <w:i/>
          <w:sz w:val="24"/>
          <w:szCs w:val="24"/>
        </w:rPr>
        <w:t>System</w:t>
      </w:r>
      <w:proofErr w:type="spellEnd"/>
      <w:r w:rsidRPr="00445871">
        <w:rPr>
          <w:rFonts w:ascii="Garamond" w:hAnsi="Garamond"/>
          <w:sz w:val="24"/>
          <w:szCs w:val="24"/>
        </w:rPr>
        <w:t xml:space="preserve"> “</w:t>
      </w:r>
      <w:proofErr w:type="spellStart"/>
      <w:r w:rsidRPr="00445871">
        <w:rPr>
          <w:rFonts w:ascii="Garamond" w:hAnsi="Garamond"/>
          <w:sz w:val="24"/>
          <w:szCs w:val="24"/>
        </w:rPr>
        <w:t>PIMS</w:t>
      </w:r>
      <w:proofErr w:type="spellEnd"/>
      <w:r w:rsidRPr="00445871">
        <w:rPr>
          <w:rFonts w:ascii="Garamond" w:hAnsi="Garamond"/>
          <w:sz w:val="24"/>
          <w:szCs w:val="24"/>
        </w:rPr>
        <w:t xml:space="preserve">”) dhe janë objekt i vlerësimit nga organi(et) drejtues(e). </w:t>
      </w:r>
    </w:p>
    <w:p w14:paraId="33413AC3" w14:textId="19DCBABB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7. Klienti planifikon dhe kryen </w:t>
      </w:r>
      <w:proofErr w:type="spellStart"/>
      <w:r w:rsidRPr="00445871">
        <w:rPr>
          <w:rFonts w:ascii="Garamond" w:hAnsi="Garamond"/>
          <w:sz w:val="24"/>
          <w:szCs w:val="24"/>
        </w:rPr>
        <w:t>audit</w:t>
      </w:r>
      <w:proofErr w:type="spellEnd"/>
      <w:r w:rsidRPr="00445871">
        <w:rPr>
          <w:rFonts w:ascii="Garamond" w:hAnsi="Garamond"/>
          <w:sz w:val="24"/>
          <w:szCs w:val="24"/>
        </w:rPr>
        <w:t xml:space="preserve"> të brendshëm të Sistemit të Menaxhimit të </w:t>
      </w:r>
      <w:proofErr w:type="spellStart"/>
      <w:r w:rsidRPr="00445871">
        <w:rPr>
          <w:rFonts w:ascii="Garamond" w:hAnsi="Garamond"/>
          <w:sz w:val="24"/>
          <w:szCs w:val="24"/>
        </w:rPr>
        <w:t>të</w:t>
      </w:r>
      <w:proofErr w:type="spellEnd"/>
      <w:r w:rsidRPr="00445871">
        <w:rPr>
          <w:rFonts w:ascii="Garamond" w:hAnsi="Garamond"/>
          <w:sz w:val="24"/>
          <w:szCs w:val="24"/>
        </w:rPr>
        <w:t xml:space="preserve"> Dhënave Personale (</w:t>
      </w:r>
      <w:proofErr w:type="spellStart"/>
      <w:r w:rsidRPr="006C42FA">
        <w:rPr>
          <w:rFonts w:ascii="Garamond" w:hAnsi="Garamond"/>
          <w:i/>
          <w:sz w:val="24"/>
          <w:szCs w:val="24"/>
        </w:rPr>
        <w:t>Privacy</w:t>
      </w:r>
      <w:proofErr w:type="spellEnd"/>
      <w:r w:rsidRPr="006C42F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C42FA">
        <w:rPr>
          <w:rFonts w:ascii="Garamond" w:hAnsi="Garamond"/>
          <w:i/>
          <w:sz w:val="24"/>
          <w:szCs w:val="24"/>
        </w:rPr>
        <w:t>Information</w:t>
      </w:r>
      <w:proofErr w:type="spellEnd"/>
      <w:r w:rsidRPr="006C42F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C42FA">
        <w:rPr>
          <w:rFonts w:ascii="Garamond" w:hAnsi="Garamond"/>
          <w:i/>
          <w:sz w:val="24"/>
          <w:szCs w:val="24"/>
        </w:rPr>
        <w:t>Management</w:t>
      </w:r>
      <w:proofErr w:type="spellEnd"/>
      <w:r w:rsidRPr="006C42F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C42FA">
        <w:rPr>
          <w:rFonts w:ascii="Garamond" w:hAnsi="Garamond"/>
          <w:i/>
          <w:sz w:val="24"/>
          <w:szCs w:val="24"/>
        </w:rPr>
        <w:t>System</w:t>
      </w:r>
      <w:proofErr w:type="spellEnd"/>
      <w:r w:rsidRPr="00445871">
        <w:rPr>
          <w:rFonts w:ascii="Garamond" w:hAnsi="Garamond"/>
          <w:sz w:val="24"/>
          <w:szCs w:val="24"/>
        </w:rPr>
        <w:t xml:space="preserve"> “</w:t>
      </w:r>
      <w:proofErr w:type="spellStart"/>
      <w:r w:rsidRPr="00445871">
        <w:rPr>
          <w:rFonts w:ascii="Garamond" w:hAnsi="Garamond"/>
          <w:sz w:val="24"/>
          <w:szCs w:val="24"/>
        </w:rPr>
        <w:t>PIMS</w:t>
      </w:r>
      <w:proofErr w:type="spellEnd"/>
      <w:r w:rsidRPr="00445871">
        <w:rPr>
          <w:rFonts w:ascii="Garamond" w:hAnsi="Garamond"/>
          <w:sz w:val="24"/>
          <w:szCs w:val="24"/>
        </w:rPr>
        <w:t>”) në përputhje me ISO/</w:t>
      </w:r>
      <w:proofErr w:type="spellStart"/>
      <w:r w:rsidRPr="00445871">
        <w:rPr>
          <w:rFonts w:ascii="Garamond" w:hAnsi="Garamond"/>
          <w:sz w:val="24"/>
          <w:szCs w:val="24"/>
        </w:rPr>
        <w:t>IEC</w:t>
      </w:r>
      <w:proofErr w:type="spellEnd"/>
      <w:r w:rsidRPr="00445871">
        <w:rPr>
          <w:rFonts w:ascii="Garamond" w:hAnsi="Garamond"/>
          <w:sz w:val="24"/>
          <w:szCs w:val="24"/>
        </w:rPr>
        <w:t xml:space="preserve"> 27701, pika 5.7.2, për të verifikuar përputhshmërinë me kushtet e mbrojtjes së të dhënave. Në rast se konstatohet mungesë përputhshmërie, klient</w:t>
      </w:r>
      <w:r w:rsidR="006C42FA">
        <w:rPr>
          <w:rFonts w:ascii="Garamond" w:hAnsi="Garamond"/>
          <w:sz w:val="24"/>
          <w:szCs w:val="24"/>
        </w:rPr>
        <w:t>i ndërmerr masa korrigjuese.</w:t>
      </w:r>
    </w:p>
    <w:p w14:paraId="68782713" w14:textId="0E346A5D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8. Klienti evidenton përmirësimin e vazhdueshëm të Sistemit të Menaxhimit të </w:t>
      </w:r>
      <w:proofErr w:type="spellStart"/>
      <w:r w:rsidRPr="00445871">
        <w:rPr>
          <w:rFonts w:ascii="Garamond" w:hAnsi="Garamond"/>
          <w:sz w:val="24"/>
          <w:szCs w:val="24"/>
        </w:rPr>
        <w:t>të</w:t>
      </w:r>
      <w:proofErr w:type="spellEnd"/>
      <w:r w:rsidRPr="00445871">
        <w:rPr>
          <w:rFonts w:ascii="Garamond" w:hAnsi="Garamond"/>
          <w:sz w:val="24"/>
          <w:szCs w:val="24"/>
        </w:rPr>
        <w:t xml:space="preserve"> Dhënave Personale (</w:t>
      </w:r>
      <w:proofErr w:type="spellStart"/>
      <w:r w:rsidRPr="006C42FA">
        <w:rPr>
          <w:rFonts w:ascii="Garamond" w:hAnsi="Garamond"/>
          <w:i/>
          <w:sz w:val="24"/>
          <w:szCs w:val="24"/>
        </w:rPr>
        <w:t>Privacy</w:t>
      </w:r>
      <w:proofErr w:type="spellEnd"/>
      <w:r w:rsidRPr="006C42F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C42FA">
        <w:rPr>
          <w:rFonts w:ascii="Garamond" w:hAnsi="Garamond"/>
          <w:i/>
          <w:sz w:val="24"/>
          <w:szCs w:val="24"/>
        </w:rPr>
        <w:t>Information</w:t>
      </w:r>
      <w:proofErr w:type="spellEnd"/>
      <w:r w:rsidRPr="006C42F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C42FA">
        <w:rPr>
          <w:rFonts w:ascii="Garamond" w:hAnsi="Garamond"/>
          <w:i/>
          <w:sz w:val="24"/>
          <w:szCs w:val="24"/>
        </w:rPr>
        <w:t>Management</w:t>
      </w:r>
      <w:proofErr w:type="spellEnd"/>
      <w:r w:rsidRPr="006C42F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C42FA">
        <w:rPr>
          <w:rFonts w:ascii="Garamond" w:hAnsi="Garamond"/>
          <w:i/>
          <w:sz w:val="24"/>
          <w:szCs w:val="24"/>
        </w:rPr>
        <w:t>System</w:t>
      </w:r>
      <w:proofErr w:type="spellEnd"/>
      <w:r w:rsidRPr="00445871">
        <w:rPr>
          <w:rFonts w:ascii="Garamond" w:hAnsi="Garamond"/>
          <w:sz w:val="24"/>
          <w:szCs w:val="24"/>
        </w:rPr>
        <w:t xml:space="preserve"> “</w:t>
      </w:r>
      <w:proofErr w:type="spellStart"/>
      <w:r w:rsidRPr="00445871">
        <w:rPr>
          <w:rFonts w:ascii="Garamond" w:hAnsi="Garamond"/>
          <w:sz w:val="24"/>
          <w:szCs w:val="24"/>
        </w:rPr>
        <w:t>PIMS</w:t>
      </w:r>
      <w:proofErr w:type="spellEnd"/>
      <w:r w:rsidRPr="00445871">
        <w:rPr>
          <w:rFonts w:ascii="Garamond" w:hAnsi="Garamond"/>
          <w:sz w:val="24"/>
          <w:szCs w:val="24"/>
        </w:rPr>
        <w:t>”) dhe siguron që ai të jetë efektiv, i përditësuar dhe në nivel të tillë që</w:t>
      </w:r>
      <w:bookmarkStart w:id="0" w:name="_GoBack"/>
      <w:r w:rsidRPr="00445871">
        <w:rPr>
          <w:rFonts w:ascii="Garamond" w:hAnsi="Garamond"/>
          <w:sz w:val="24"/>
          <w:szCs w:val="24"/>
        </w:rPr>
        <w:t xml:space="preserve"> t’</w:t>
      </w:r>
      <w:bookmarkEnd w:id="0"/>
      <w:r w:rsidRPr="00445871">
        <w:rPr>
          <w:rFonts w:ascii="Garamond" w:hAnsi="Garamond"/>
          <w:sz w:val="24"/>
          <w:szCs w:val="24"/>
        </w:rPr>
        <w:t>i përgjigjet ndryshimeve në veprimet e</w:t>
      </w:r>
      <w:r w:rsidR="006C42FA">
        <w:rPr>
          <w:rFonts w:ascii="Garamond" w:hAnsi="Garamond"/>
          <w:sz w:val="24"/>
          <w:szCs w:val="24"/>
        </w:rPr>
        <w:t xml:space="preserve"> përpunimit apo kuadrit ligjor.</w:t>
      </w:r>
    </w:p>
    <w:p w14:paraId="20DF8F6B" w14:textId="77777777" w:rsidR="00873642" w:rsidRPr="00445871" w:rsidRDefault="00873642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11B081" w14:textId="77777777" w:rsidR="006C42FA" w:rsidRDefault="006C42FA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7DBD86E" w14:textId="77777777" w:rsidR="006C42FA" w:rsidRDefault="006C42FA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7E9998E" w14:textId="77777777" w:rsidR="006C42FA" w:rsidRDefault="006C42FA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47FF4BE" w14:textId="03FD20CA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Neni 16</w:t>
      </w:r>
    </w:p>
    <w:p w14:paraId="1BDD0BFF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45871">
        <w:rPr>
          <w:rFonts w:ascii="Garamond" w:hAnsi="Garamond"/>
          <w:b/>
          <w:sz w:val="24"/>
          <w:szCs w:val="24"/>
        </w:rPr>
        <w:t>Pezullimi i certifikimit</w:t>
      </w:r>
    </w:p>
    <w:p w14:paraId="0A21E97E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072E8F" w14:textId="54B7C926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1. Organizmi i certifikimit mund të pezullojë certifikimin e dhënë në përputhje me këtë udhëzim për një periudhë të caktuar kohe</w:t>
      </w:r>
      <w:r w:rsidR="0091581F">
        <w:rPr>
          <w:rFonts w:ascii="Garamond" w:hAnsi="Garamond"/>
          <w:sz w:val="24"/>
          <w:szCs w:val="24"/>
        </w:rPr>
        <w:t>,</w:t>
      </w:r>
      <w:r w:rsidRPr="00445871">
        <w:rPr>
          <w:rFonts w:ascii="Garamond" w:hAnsi="Garamond"/>
          <w:sz w:val="24"/>
          <w:szCs w:val="24"/>
        </w:rPr>
        <w:t xml:space="preserve"> në rast se:</w:t>
      </w:r>
    </w:p>
    <w:p w14:paraId="78920F18" w14:textId="7C4D84BD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a) monitorimi periodik ose rivlerësimi evidenton mospërputhje që nuk janë korrigjuar brenda afatit të përcaktuar;</w:t>
      </w:r>
    </w:p>
    <w:p w14:paraId="165A022F" w14:textId="6AE6DB71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b) klienti nuk i vendos në dispozicion organizmit të certifikimit informacionin, dokumentacionin ose qasjen e kërkuar në kuadër të veprimtarisë së monitorimit;</w:t>
      </w:r>
    </w:p>
    <w:p w14:paraId="16127F4C" w14:textId="2A80F404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c) ndodhin ndryshime të rëndësishme në veprimet e përpunimit, në strukturën organizative ose në sistemin e menaxhimit që mund të ndikojnë në përputhshmëri dhe që nuk i janë njoftuar organizmit të certifikimit;</w:t>
      </w:r>
    </w:p>
    <w:p w14:paraId="5EAA3F41" w14:textId="5FA2F718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ç)</w:t>
      </w:r>
      <w:r w:rsidR="0091581F">
        <w:rPr>
          <w:rFonts w:ascii="Garamond" w:hAnsi="Garamond"/>
          <w:sz w:val="24"/>
          <w:szCs w:val="24"/>
        </w:rPr>
        <w:t xml:space="preserve"> </w:t>
      </w:r>
      <w:r w:rsidRPr="00445871">
        <w:rPr>
          <w:rFonts w:ascii="Garamond" w:hAnsi="Garamond"/>
          <w:sz w:val="24"/>
          <w:szCs w:val="24"/>
        </w:rPr>
        <w:t xml:space="preserve">ka hetime të përfunduara nga </w:t>
      </w:r>
      <w:proofErr w:type="spellStart"/>
      <w:r w:rsidRPr="00445871">
        <w:rPr>
          <w:rFonts w:ascii="Garamond" w:hAnsi="Garamond"/>
          <w:sz w:val="24"/>
          <w:szCs w:val="24"/>
        </w:rPr>
        <w:t>Komisioneri</w:t>
      </w:r>
      <w:proofErr w:type="spellEnd"/>
      <w:r w:rsidRPr="00445871">
        <w:rPr>
          <w:rFonts w:ascii="Garamond" w:hAnsi="Garamond"/>
          <w:sz w:val="24"/>
          <w:szCs w:val="24"/>
        </w:rPr>
        <w:t xml:space="preserve"> ose autoritete të tjera kompetente që mund të ndikojnë në përputhshmërinë me kriteret e certifikimit.</w:t>
      </w:r>
    </w:p>
    <w:p w14:paraId="444986BE" w14:textId="29ACAB78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2. Gjatë periudhës së pezullimit, klienti nuk duhet të përdorë vulën ose shenjën e mbrojtjes së të dhënave</w:t>
      </w:r>
      <w:r w:rsidR="0091581F">
        <w:rPr>
          <w:rFonts w:ascii="Garamond" w:hAnsi="Garamond"/>
          <w:sz w:val="24"/>
          <w:szCs w:val="24"/>
        </w:rPr>
        <w:t>,</w:t>
      </w:r>
      <w:r w:rsidRPr="00445871">
        <w:rPr>
          <w:rFonts w:ascii="Garamond" w:hAnsi="Garamond"/>
          <w:sz w:val="24"/>
          <w:szCs w:val="24"/>
        </w:rPr>
        <w:t xml:space="preserve"> në lidhje me veprimin(et) e përpunimit që preken.</w:t>
      </w:r>
    </w:p>
    <w:p w14:paraId="53C2F09A" w14:textId="30878634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3. Organizmi i certifikimit dokumenton arsyet e pezullimit dhe njofton pa vonesë klientin dhe </w:t>
      </w:r>
      <w:proofErr w:type="spellStart"/>
      <w:r w:rsidRPr="00445871">
        <w:rPr>
          <w:rFonts w:ascii="Garamond" w:hAnsi="Garamond"/>
          <w:sz w:val="24"/>
          <w:szCs w:val="24"/>
        </w:rPr>
        <w:t>Komisionerin</w:t>
      </w:r>
      <w:proofErr w:type="spellEnd"/>
      <w:r w:rsidRPr="00445871">
        <w:rPr>
          <w:rFonts w:ascii="Garamond" w:hAnsi="Garamond"/>
          <w:sz w:val="24"/>
          <w:szCs w:val="24"/>
        </w:rPr>
        <w:t>.</w:t>
      </w:r>
    </w:p>
    <w:p w14:paraId="78952C05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C6A11F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Neni 17</w:t>
      </w:r>
    </w:p>
    <w:p w14:paraId="181FEBEB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45871">
        <w:rPr>
          <w:rFonts w:ascii="Garamond" w:hAnsi="Garamond"/>
          <w:b/>
          <w:sz w:val="24"/>
          <w:szCs w:val="24"/>
        </w:rPr>
        <w:t>Shfuqizimi i certifikimit</w:t>
      </w:r>
    </w:p>
    <w:p w14:paraId="1BAA5F0E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D56E7" w14:textId="603AED50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1. Organizmi i certifikimit shfuqizon certifikimin</w:t>
      </w:r>
      <w:r w:rsidR="0091581F">
        <w:rPr>
          <w:rFonts w:ascii="Garamond" w:hAnsi="Garamond"/>
          <w:sz w:val="24"/>
          <w:szCs w:val="24"/>
        </w:rPr>
        <w:t>,</w:t>
      </w:r>
      <w:r w:rsidRPr="00445871">
        <w:rPr>
          <w:rFonts w:ascii="Garamond" w:hAnsi="Garamond"/>
          <w:sz w:val="24"/>
          <w:szCs w:val="24"/>
        </w:rPr>
        <w:t xml:space="preserve"> në rast se:</w:t>
      </w:r>
    </w:p>
    <w:p w14:paraId="04CBCC50" w14:textId="2E36C640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a) konstatohet që klienti nuk i plotëson më kriteret e certifikimit, duke përfshirë kërkesën për të mirëmbajtur funksionalitetin e Sistemit të Menaxhimit të Sigurisë së Informacionit (</w:t>
      </w:r>
      <w:proofErr w:type="spellStart"/>
      <w:r w:rsidRPr="00445871">
        <w:rPr>
          <w:rFonts w:ascii="Garamond" w:hAnsi="Garamond"/>
          <w:sz w:val="24"/>
          <w:szCs w:val="24"/>
        </w:rPr>
        <w:t>SMSI</w:t>
      </w:r>
      <w:proofErr w:type="spellEnd"/>
      <w:r w:rsidRPr="00445871">
        <w:rPr>
          <w:rFonts w:ascii="Garamond" w:hAnsi="Garamond"/>
          <w:sz w:val="24"/>
          <w:szCs w:val="24"/>
        </w:rPr>
        <w:t xml:space="preserve">) dhe Sistemit të Menaxhimit të </w:t>
      </w:r>
      <w:proofErr w:type="spellStart"/>
      <w:r w:rsidRPr="00445871">
        <w:rPr>
          <w:rFonts w:ascii="Garamond" w:hAnsi="Garamond"/>
          <w:sz w:val="24"/>
          <w:szCs w:val="24"/>
        </w:rPr>
        <w:t>të</w:t>
      </w:r>
      <w:proofErr w:type="spellEnd"/>
      <w:r w:rsidRPr="00445871">
        <w:rPr>
          <w:rFonts w:ascii="Garamond" w:hAnsi="Garamond"/>
          <w:sz w:val="24"/>
          <w:szCs w:val="24"/>
        </w:rPr>
        <w:t xml:space="preserve"> Dhënave Personale (</w:t>
      </w:r>
      <w:proofErr w:type="spellStart"/>
      <w:r w:rsidRPr="0091581F">
        <w:rPr>
          <w:rFonts w:ascii="Garamond" w:hAnsi="Garamond"/>
          <w:i/>
          <w:sz w:val="24"/>
          <w:szCs w:val="24"/>
        </w:rPr>
        <w:t>Privacy</w:t>
      </w:r>
      <w:proofErr w:type="spellEnd"/>
      <w:r w:rsidRPr="0091581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1581F">
        <w:rPr>
          <w:rFonts w:ascii="Garamond" w:hAnsi="Garamond"/>
          <w:i/>
          <w:sz w:val="24"/>
          <w:szCs w:val="24"/>
        </w:rPr>
        <w:t>Information</w:t>
      </w:r>
      <w:proofErr w:type="spellEnd"/>
      <w:r w:rsidRPr="0091581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1581F">
        <w:rPr>
          <w:rFonts w:ascii="Garamond" w:hAnsi="Garamond"/>
          <w:i/>
          <w:sz w:val="24"/>
          <w:szCs w:val="24"/>
        </w:rPr>
        <w:t>Management</w:t>
      </w:r>
      <w:proofErr w:type="spellEnd"/>
      <w:r w:rsidRPr="0091581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1581F">
        <w:rPr>
          <w:rFonts w:ascii="Garamond" w:hAnsi="Garamond"/>
          <w:i/>
          <w:sz w:val="24"/>
          <w:szCs w:val="24"/>
        </w:rPr>
        <w:t>System</w:t>
      </w:r>
      <w:proofErr w:type="spellEnd"/>
      <w:r w:rsidRPr="00445871">
        <w:rPr>
          <w:rFonts w:ascii="Garamond" w:hAnsi="Garamond"/>
          <w:sz w:val="24"/>
          <w:szCs w:val="24"/>
        </w:rPr>
        <w:t xml:space="preserve"> “</w:t>
      </w:r>
      <w:proofErr w:type="spellStart"/>
      <w:r w:rsidRPr="00445871">
        <w:rPr>
          <w:rFonts w:ascii="Garamond" w:hAnsi="Garamond"/>
          <w:sz w:val="24"/>
          <w:szCs w:val="24"/>
        </w:rPr>
        <w:t>PIMS</w:t>
      </w:r>
      <w:proofErr w:type="spellEnd"/>
      <w:r w:rsidRPr="00445871">
        <w:rPr>
          <w:rFonts w:ascii="Garamond" w:hAnsi="Garamond"/>
          <w:sz w:val="24"/>
          <w:szCs w:val="24"/>
        </w:rPr>
        <w:t>”);</w:t>
      </w:r>
    </w:p>
    <w:p w14:paraId="1969DE39" w14:textId="08441F6B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b) janë konfirmuar shkelje të rënda ose të përsëritura të </w:t>
      </w:r>
      <w:r w:rsidR="0091581F">
        <w:rPr>
          <w:rFonts w:ascii="Garamond" w:hAnsi="Garamond"/>
          <w:sz w:val="24"/>
          <w:szCs w:val="24"/>
        </w:rPr>
        <w:t>l</w:t>
      </w:r>
      <w:r w:rsidRPr="00445871">
        <w:rPr>
          <w:rFonts w:ascii="Garamond" w:hAnsi="Garamond"/>
          <w:sz w:val="24"/>
          <w:szCs w:val="24"/>
        </w:rPr>
        <w:t>igjit;</w:t>
      </w:r>
    </w:p>
    <w:p w14:paraId="0D7EFD4A" w14:textId="63711B1F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c) klienti rezulton në keqpërdorim të vulës ose shenjës së mbrojtjes së të dhënave ose jep informacion të rremë apo mashtrues;</w:t>
      </w:r>
    </w:p>
    <w:p w14:paraId="5BC7A56C" w14:textId="151C6D2C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ç)</w:t>
      </w:r>
      <w:r w:rsidR="0091581F">
        <w:rPr>
          <w:rFonts w:ascii="Garamond" w:hAnsi="Garamond"/>
          <w:sz w:val="24"/>
          <w:szCs w:val="24"/>
        </w:rPr>
        <w:t xml:space="preserve"> </w:t>
      </w:r>
      <w:r w:rsidRPr="00445871">
        <w:rPr>
          <w:rFonts w:ascii="Garamond" w:hAnsi="Garamond"/>
          <w:sz w:val="24"/>
          <w:szCs w:val="24"/>
        </w:rPr>
        <w:t>procesi pë</w:t>
      </w:r>
      <w:r w:rsidR="0091581F">
        <w:rPr>
          <w:rFonts w:ascii="Garamond" w:hAnsi="Garamond"/>
          <w:sz w:val="24"/>
          <w:szCs w:val="24"/>
        </w:rPr>
        <w:t>r</w:t>
      </w:r>
      <w:r w:rsidRPr="00445871">
        <w:rPr>
          <w:rFonts w:ascii="Garamond" w:hAnsi="Garamond"/>
          <w:sz w:val="24"/>
          <w:szCs w:val="24"/>
        </w:rPr>
        <w:t>punues i certifikuar ka përfunduar, është ndryshuar ndjeshëm ose është zëvendësuar pa një rivlerësim paraprak.</w:t>
      </w:r>
    </w:p>
    <w:p w14:paraId="1521FA27" w14:textId="1E2CCA0E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2. Pas shfuqizimit, organizmi i certifikimit njofton menjëherë me shkrim </w:t>
      </w:r>
      <w:proofErr w:type="spellStart"/>
      <w:r w:rsidRPr="00445871">
        <w:rPr>
          <w:rFonts w:ascii="Garamond" w:hAnsi="Garamond"/>
          <w:sz w:val="24"/>
          <w:szCs w:val="24"/>
        </w:rPr>
        <w:t>Komisionerin</w:t>
      </w:r>
      <w:proofErr w:type="spellEnd"/>
      <w:r w:rsidRPr="00445871">
        <w:rPr>
          <w:rFonts w:ascii="Garamond" w:hAnsi="Garamond"/>
          <w:sz w:val="24"/>
          <w:szCs w:val="24"/>
        </w:rPr>
        <w:t>, duke parashtruar arsyet dhe përditëson regjistrin publik të subjekteve të certifikuara.</w:t>
      </w:r>
    </w:p>
    <w:p w14:paraId="53865C72" w14:textId="1D3ED7A5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3. Klienti ndërpret menjëherë përdorimin e çdo reference, vule ose shenje certifikimi dhe i heq ato nga komunikimet publike dhe faqen zyrtare të internetit.</w:t>
      </w:r>
    </w:p>
    <w:p w14:paraId="649556AE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2B462C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Neni 18</w:t>
      </w:r>
    </w:p>
    <w:p w14:paraId="272FF495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45871">
        <w:rPr>
          <w:rFonts w:ascii="Garamond" w:hAnsi="Garamond"/>
          <w:b/>
          <w:sz w:val="24"/>
          <w:szCs w:val="24"/>
        </w:rPr>
        <w:t>Procesi i ricertifikimit</w:t>
      </w:r>
    </w:p>
    <w:p w14:paraId="75C6AF7F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47A441" w14:textId="33F0EFA8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1. Klienti, certifikimi i të cilit është pezulluar ose shfuqizuar sipas këtij udhëzimi, mund të kërkojë përsëri certifikim, vetëm pasi të ketë vërtetuar se shkaqet e pezullimit ose shfuqizimit nuk ekz</w:t>
      </w:r>
      <w:r w:rsidR="0091581F">
        <w:rPr>
          <w:rFonts w:ascii="Garamond" w:hAnsi="Garamond"/>
          <w:sz w:val="24"/>
          <w:szCs w:val="24"/>
        </w:rPr>
        <w:t>istojnë më ose janë korrigjuar.</w:t>
      </w:r>
    </w:p>
    <w:p w14:paraId="71753B09" w14:textId="22E8410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2. Procesi i ricertifikimit ndjek të njëjtat procedura vlerësimi dhe verifikimi si certifikimi fillestar.</w:t>
      </w:r>
    </w:p>
    <w:p w14:paraId="4AB9DF62" w14:textId="77777777" w:rsidR="00873642" w:rsidRPr="00445871" w:rsidRDefault="00873642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966B7EA" w14:textId="3B8DD1E4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Neni 19</w:t>
      </w:r>
    </w:p>
    <w:p w14:paraId="34AA585C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45871">
        <w:rPr>
          <w:rFonts w:ascii="Garamond" w:hAnsi="Garamond"/>
          <w:b/>
          <w:sz w:val="24"/>
          <w:szCs w:val="24"/>
        </w:rPr>
        <w:t>Transferimi i certifikimit</w:t>
      </w:r>
    </w:p>
    <w:p w14:paraId="060C9EC9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3444EF" w14:textId="3D26C86A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1. Në rast se klienti kërkon transferim të certifikimit, organizmi i certifikimit vepron në përputhje me skemën e certifikimit dhe sigurohet</w:t>
      </w:r>
      <w:r w:rsidR="0091581F">
        <w:rPr>
          <w:rFonts w:ascii="Garamond" w:hAnsi="Garamond"/>
          <w:sz w:val="24"/>
          <w:szCs w:val="24"/>
        </w:rPr>
        <w:t>,</w:t>
      </w:r>
      <w:r w:rsidRPr="00445871">
        <w:rPr>
          <w:rFonts w:ascii="Garamond" w:hAnsi="Garamond"/>
          <w:sz w:val="24"/>
          <w:szCs w:val="24"/>
        </w:rPr>
        <w:t xml:space="preserve"> që: </w:t>
      </w:r>
    </w:p>
    <w:p w14:paraId="49455C57" w14:textId="27AA52C9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a) klienti të ketë një certifikatë të vlefshme në momentin e aplikimit;</w:t>
      </w:r>
    </w:p>
    <w:p w14:paraId="04F45571" w14:textId="66580338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b) organizmi i certifikimit merr një kopje të certifikatës ekzistuese, raportit të fundit të vlerësimit dhe dokumenteve mbi ankesat e paraqitura;</w:t>
      </w:r>
    </w:p>
    <w:p w14:paraId="2C7E8FBE" w14:textId="3024C623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c) organizmi i certifikimit vlerëson mospërputhshmëritë që ekzistojnë, gjetjet e vlerësimit të fundit, ankesat dhe masat korrigjuese;</w:t>
      </w:r>
    </w:p>
    <w:p w14:paraId="0E5D2EA3" w14:textId="13E34FD2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2. Organizmi i certifikimit merr vendim</w:t>
      </w:r>
      <w:r w:rsidR="0091581F">
        <w:rPr>
          <w:rFonts w:ascii="Garamond" w:hAnsi="Garamond"/>
          <w:sz w:val="24"/>
          <w:szCs w:val="24"/>
        </w:rPr>
        <w:t>,</w:t>
      </w:r>
      <w:r w:rsidRPr="00445871">
        <w:rPr>
          <w:rFonts w:ascii="Garamond" w:hAnsi="Garamond"/>
          <w:sz w:val="24"/>
          <w:szCs w:val="24"/>
        </w:rPr>
        <w:t xml:space="preserve"> në lidhje me transferimin e certifikimit brenda një muaji. Në rast se mungojnë dokumente ose ekzistojnë dyshime për përputhshmërinë e klientit, organizmi i certifikimit nuk e transferon atë dhe fillon procesin e certifikimit nga fillimi.</w:t>
      </w:r>
    </w:p>
    <w:p w14:paraId="27D2E90D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1435649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KREU </w:t>
      </w:r>
      <w:proofErr w:type="spellStart"/>
      <w:r w:rsidRPr="00445871">
        <w:rPr>
          <w:rFonts w:ascii="Garamond" w:hAnsi="Garamond"/>
          <w:sz w:val="24"/>
          <w:szCs w:val="24"/>
        </w:rPr>
        <w:t>IV</w:t>
      </w:r>
      <w:proofErr w:type="spellEnd"/>
    </w:p>
    <w:p w14:paraId="6F52220E" w14:textId="53B69DD0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DISPOZITAT TRANZITORE DHE TË FUNDIT</w:t>
      </w:r>
    </w:p>
    <w:p w14:paraId="3CF176BC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664E9AF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Neni 20</w:t>
      </w:r>
    </w:p>
    <w:p w14:paraId="38659AD1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45871">
        <w:rPr>
          <w:rFonts w:ascii="Garamond" w:hAnsi="Garamond"/>
          <w:b/>
          <w:sz w:val="24"/>
          <w:szCs w:val="24"/>
        </w:rPr>
        <w:t>Dispozita tranzitore</w:t>
      </w:r>
    </w:p>
    <w:p w14:paraId="2CF11F44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949374A" w14:textId="30977A9E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Certifikimet e dhëna përpara hyrjes në fuqi të këtij udhëzimi, në përputhje me </w:t>
      </w:r>
      <w:r w:rsidR="0091581F">
        <w:rPr>
          <w:rFonts w:ascii="Garamond" w:hAnsi="Garamond"/>
          <w:sz w:val="24"/>
          <w:szCs w:val="24"/>
        </w:rPr>
        <w:t>u</w:t>
      </w:r>
      <w:r w:rsidRPr="00445871">
        <w:rPr>
          <w:rFonts w:ascii="Garamond" w:hAnsi="Garamond"/>
          <w:sz w:val="24"/>
          <w:szCs w:val="24"/>
        </w:rPr>
        <w:t xml:space="preserve">dhëzimin </w:t>
      </w:r>
      <w:r w:rsidR="0091581F">
        <w:rPr>
          <w:rFonts w:ascii="Garamond" w:hAnsi="Garamond"/>
          <w:sz w:val="24"/>
          <w:szCs w:val="24"/>
        </w:rPr>
        <w:t xml:space="preserve">e </w:t>
      </w:r>
      <w:proofErr w:type="spellStart"/>
      <w:r w:rsidR="0091581F">
        <w:rPr>
          <w:rFonts w:ascii="Garamond" w:hAnsi="Garamond"/>
          <w:sz w:val="24"/>
          <w:szCs w:val="24"/>
        </w:rPr>
        <w:t>Komisionerit</w:t>
      </w:r>
      <w:proofErr w:type="spellEnd"/>
      <w:r w:rsidR="0091581F">
        <w:rPr>
          <w:rFonts w:ascii="Garamond" w:hAnsi="Garamond"/>
          <w:sz w:val="24"/>
          <w:szCs w:val="24"/>
        </w:rPr>
        <w:t xml:space="preserve"> nr. 48, datë 14.</w:t>
      </w:r>
      <w:r w:rsidRPr="00445871">
        <w:rPr>
          <w:rFonts w:ascii="Garamond" w:hAnsi="Garamond"/>
          <w:sz w:val="24"/>
          <w:szCs w:val="24"/>
        </w:rPr>
        <w:t>9.2018</w:t>
      </w:r>
      <w:r w:rsidR="0091581F">
        <w:rPr>
          <w:rFonts w:ascii="Garamond" w:hAnsi="Garamond"/>
          <w:sz w:val="24"/>
          <w:szCs w:val="24"/>
        </w:rPr>
        <w:t>,</w:t>
      </w:r>
      <w:r w:rsidRPr="00445871">
        <w:rPr>
          <w:rFonts w:ascii="Garamond" w:hAnsi="Garamond"/>
          <w:sz w:val="24"/>
          <w:szCs w:val="24"/>
        </w:rPr>
        <w:t xml:space="preserve"> “Për certifikimin e sistemeve të menaxhimit të sigurisë së informacionit, të dhënave personale dhe mbrojtjes së tyre”</w:t>
      </w:r>
      <w:r w:rsidR="0091581F">
        <w:rPr>
          <w:rFonts w:ascii="Garamond" w:hAnsi="Garamond"/>
          <w:sz w:val="24"/>
          <w:szCs w:val="24"/>
        </w:rPr>
        <w:t>,</w:t>
      </w:r>
      <w:r w:rsidRPr="00445871">
        <w:rPr>
          <w:rFonts w:ascii="Garamond" w:hAnsi="Garamond"/>
          <w:sz w:val="24"/>
          <w:szCs w:val="24"/>
        </w:rPr>
        <w:t xml:space="preserve"> do të mbeten të vlefshme deri në përfundimin e tyre. </w:t>
      </w:r>
    </w:p>
    <w:p w14:paraId="33F12245" w14:textId="77777777" w:rsidR="00873642" w:rsidRPr="00445871" w:rsidRDefault="00873642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8DAE594" w14:textId="1FD11A78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Neni 21</w:t>
      </w:r>
    </w:p>
    <w:p w14:paraId="10A6347D" w14:textId="77777777" w:rsidR="00341EF1" w:rsidRPr="00445871" w:rsidRDefault="00341EF1" w:rsidP="008736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45871">
        <w:rPr>
          <w:rFonts w:ascii="Garamond" w:hAnsi="Garamond"/>
          <w:b/>
          <w:sz w:val="24"/>
          <w:szCs w:val="24"/>
        </w:rPr>
        <w:t>Dispozita përfundimtare</w:t>
      </w:r>
    </w:p>
    <w:p w14:paraId="53384B18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A5AD96" w14:textId="633B03CA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1. Të gjithë kontrolluesit/përpunuesit publik dhe privat në territorin e Republikës së Shqipërisë janë përgjegjës për respektimin</w:t>
      </w:r>
      <w:r w:rsidR="0091581F">
        <w:rPr>
          <w:rFonts w:ascii="Garamond" w:hAnsi="Garamond"/>
          <w:sz w:val="24"/>
          <w:szCs w:val="24"/>
        </w:rPr>
        <w:t xml:space="preserve"> dhe zbatimin e këtij udhëzimi.</w:t>
      </w:r>
    </w:p>
    <w:p w14:paraId="3C01337A" w14:textId="58C66D88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 xml:space="preserve">2. Mosrespektimi i kërkesave të këtij udhëzimi përbën shkelje të </w:t>
      </w:r>
      <w:r w:rsidR="0091581F">
        <w:rPr>
          <w:rFonts w:ascii="Garamond" w:hAnsi="Garamond"/>
          <w:sz w:val="24"/>
          <w:szCs w:val="24"/>
        </w:rPr>
        <w:t>l</w:t>
      </w:r>
      <w:r w:rsidRPr="00445871">
        <w:rPr>
          <w:rFonts w:ascii="Garamond" w:hAnsi="Garamond"/>
          <w:sz w:val="24"/>
          <w:szCs w:val="24"/>
        </w:rPr>
        <w:t>igjit dhe sanksi</w:t>
      </w:r>
      <w:r w:rsidR="0091581F">
        <w:rPr>
          <w:rFonts w:ascii="Garamond" w:hAnsi="Garamond"/>
          <w:sz w:val="24"/>
          <w:szCs w:val="24"/>
        </w:rPr>
        <w:t>onohet, sipas nenit 94, të tij.</w:t>
      </w:r>
    </w:p>
    <w:p w14:paraId="1F31D0A6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5871">
        <w:rPr>
          <w:rFonts w:ascii="Garamond" w:hAnsi="Garamond"/>
          <w:sz w:val="24"/>
          <w:szCs w:val="24"/>
        </w:rPr>
        <w:t>Ky udhëzim hyn në fuqi pas botimit në Fletoren Zyrtare.</w:t>
      </w:r>
    </w:p>
    <w:p w14:paraId="032C805B" w14:textId="77777777" w:rsidR="00341EF1" w:rsidRPr="00445871" w:rsidRDefault="00341EF1" w:rsidP="00341E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CE47CD6" w14:textId="77777777" w:rsidR="00341EF1" w:rsidRPr="00445871" w:rsidRDefault="00341EF1" w:rsidP="00341EF1">
      <w:pPr>
        <w:spacing w:after="0" w:line="240" w:lineRule="auto"/>
        <w:jc w:val="right"/>
        <w:rPr>
          <w:rFonts w:ascii="Garamond" w:eastAsia="Calibri" w:hAnsi="Garamond"/>
          <w:sz w:val="24"/>
          <w:szCs w:val="24"/>
        </w:rPr>
      </w:pPr>
      <w:proofErr w:type="spellStart"/>
      <w:r w:rsidRPr="00445871">
        <w:rPr>
          <w:rFonts w:ascii="Garamond" w:hAnsi="Garamond"/>
          <w:sz w:val="24"/>
          <w:szCs w:val="24"/>
        </w:rPr>
        <w:t>KOMISIONERI</w:t>
      </w:r>
      <w:proofErr w:type="spellEnd"/>
      <w:r w:rsidRPr="00445871">
        <w:rPr>
          <w:rFonts w:ascii="Garamond" w:eastAsia="Calibri" w:hAnsi="Garamond"/>
          <w:sz w:val="24"/>
          <w:szCs w:val="24"/>
        </w:rPr>
        <w:t xml:space="preserve"> PËR TË DREJTËN E INFORMIMIT </w:t>
      </w:r>
    </w:p>
    <w:p w14:paraId="1D448F35" w14:textId="219D5C23" w:rsidR="00341EF1" w:rsidRPr="00445871" w:rsidRDefault="00341EF1" w:rsidP="00341EF1">
      <w:pPr>
        <w:spacing w:after="0" w:line="240" w:lineRule="auto"/>
        <w:jc w:val="right"/>
        <w:rPr>
          <w:rFonts w:ascii="Garamond" w:eastAsia="Calibri" w:hAnsi="Garamond"/>
          <w:sz w:val="24"/>
          <w:szCs w:val="24"/>
        </w:rPr>
      </w:pPr>
      <w:r w:rsidRPr="00445871">
        <w:rPr>
          <w:rFonts w:ascii="Garamond" w:eastAsia="Calibri" w:hAnsi="Garamond"/>
          <w:sz w:val="24"/>
          <w:szCs w:val="24"/>
        </w:rPr>
        <w:t>DHE MBROJTJEN E TË DHËNAVE PERSONALE</w:t>
      </w:r>
    </w:p>
    <w:p w14:paraId="7BF97331" w14:textId="758B9B13" w:rsidR="00EB46FB" w:rsidRPr="00445871" w:rsidRDefault="00341EF1" w:rsidP="00341EF1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445871">
        <w:rPr>
          <w:rFonts w:ascii="Garamond" w:hAnsi="Garamond"/>
          <w:b/>
          <w:sz w:val="24"/>
          <w:szCs w:val="24"/>
        </w:rPr>
        <w:t>Besnik Dervishi</w:t>
      </w:r>
    </w:p>
    <w:sectPr w:rsidR="00EB46FB" w:rsidRPr="0044587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7D0"/>
    <w:rsid w:val="002757F6"/>
    <w:rsid w:val="002D088B"/>
    <w:rsid w:val="0033245C"/>
    <w:rsid w:val="00341EF1"/>
    <w:rsid w:val="004378CB"/>
    <w:rsid w:val="00445871"/>
    <w:rsid w:val="00446D62"/>
    <w:rsid w:val="004A3E06"/>
    <w:rsid w:val="005647D0"/>
    <w:rsid w:val="00575948"/>
    <w:rsid w:val="00581DC3"/>
    <w:rsid w:val="005D176A"/>
    <w:rsid w:val="006A1EA4"/>
    <w:rsid w:val="006C42FA"/>
    <w:rsid w:val="006D1BAA"/>
    <w:rsid w:val="00856EE6"/>
    <w:rsid w:val="00873642"/>
    <w:rsid w:val="0091581F"/>
    <w:rsid w:val="00A6056B"/>
    <w:rsid w:val="00CA34AC"/>
    <w:rsid w:val="00CF7C70"/>
    <w:rsid w:val="00D202EE"/>
    <w:rsid w:val="00EB46FB"/>
    <w:rsid w:val="00EF059D"/>
    <w:rsid w:val="00F525AD"/>
    <w:rsid w:val="00FA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B07F9"/>
  <w15:chartTrackingRefBased/>
  <w15:docId w15:val="{5376F8E1-EDCE-488C-A6D3-10A70F0E6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2025-11-25T14:12:33Z</Data_x0020_e_x0020_Krijimit>
    <URL xmlns="0e656187-b300-4fb0-8bf4-3a50f872073c" xsi:nil="true"/>
    <Institucion_x0020_Pergjegjes xmlns="0e656187-b300-4fb0-8bf4-3a50f872073c">http://qbz.gov.al/resource/authority/legal-institution/47|komisioneri-per-mbrojtjen-e-te-dhenave-personale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2025-11-25T00:00:00Z</Date_x0020_protokolli>
    <Titulli xmlns="0e656187-b300-4fb0-8bf4-3a50f872073c">Për kriteret e përgjitshme për certifikimin dhe për dhënien e vulave dhe të shenjave të mbrojtjes së të dhënave personale</Titulli>
    <Modifikuesi xmlns="0e656187-b300-4fb0-8bf4-3a50f872073c">ermira.bukaci</Modifikuesi>
    <Nr_x002e__x0020_prot_x0020_QBZ xmlns="0e656187-b300-4fb0-8bf4-3a50f872073c">1961/3</Nr_x002e__x0020_prot_x0020_QBZ>
    <Data_x0020_e_x0020_Modifikimit xmlns="0e656187-b300-4fb0-8bf4-3a50f872073c">2025-11-26T09:32:04Z</Data_x0020_e_x0020_Modifikimit>
    <Dekretuar xmlns="0e656187-b300-4fb0-8bf4-3a50f872073c">false</Dekretuar>
    <Data xmlns="0e656187-b300-4fb0-8bf4-3a50f872073c">2025-11-20T00:00:00Z</Data>
    <Nr_x002e__x0020_protokolli_x0020_i_x0020_aktit xmlns="0e656187-b300-4fb0-8bf4-3a50f872073c">3041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851E7B791A4B0E87137C38C06FB2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851E7B791A4B0E87137C38C06FB2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4862F78-CA23-49B8-AB60-C38FB050A914}">
  <ds:schemaRefs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D275ADD-7E49-4593-85B3-8AA5B834C9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C07922-B76E-47FE-B71E-ACDD1A92EB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A5FD229-E31C-488C-B619-D2EB380C0B5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0272F3E-7543-40EE-A507-D457BD987C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3338</Words>
  <Characters>19029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kriteret e përgjitshme për certifikimin dhe për dhënien e vulave dhe të shenjave të mbrojtjes së të dhënave personale</vt:lpstr>
    </vt:vector>
  </TitlesOfParts>
  <Company/>
  <LinksUpToDate>false</LinksUpToDate>
  <CharactersWithSpaces>22323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kriteret e përgjitshme për certifikimin dhe për dhënien e vulave dhe të shenjave të mbrojtjes së të dhënave personale</dc:title>
  <dc:creator>Entela Suli</dc:creator>
  <cp:lastModifiedBy>fjora.cahani</cp:lastModifiedBy>
  <cp:revision>8</cp:revision>
  <dcterms:created xsi:type="dcterms:W3CDTF">2025-11-25T13:19:00Z</dcterms:created>
  <dcterms:modified xsi:type="dcterms:W3CDTF">2025-11-26T10:55:00Z</dcterms:modified>
</cp:coreProperties>
</file>