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6C1" w:rsidRPr="003E2139" w:rsidRDefault="002056C1" w:rsidP="002056C1">
      <w:pPr>
        <w:pStyle w:val="Akti"/>
      </w:pPr>
      <w:bookmarkStart w:id="0" w:name="_GoBack"/>
      <w:bookmarkEnd w:id="0"/>
      <w:r w:rsidRPr="003E2139">
        <w:t>U D H ë Z I M</w:t>
      </w:r>
    </w:p>
    <w:p w:rsidR="002056C1" w:rsidRPr="003E2139" w:rsidRDefault="002056C1" w:rsidP="002056C1">
      <w:pPr>
        <w:pStyle w:val="NumriData"/>
      </w:pPr>
      <w:r w:rsidRPr="003E2139">
        <w:t>Nr. 51, date 18.6.2001</w:t>
      </w:r>
    </w:p>
    <w:p w:rsidR="002056C1" w:rsidRPr="003E2139" w:rsidRDefault="002056C1" w:rsidP="002056C1">
      <w:pPr>
        <w:pStyle w:val="Paragrafi"/>
      </w:pPr>
    </w:p>
    <w:p w:rsidR="002056C1" w:rsidRPr="003E2139" w:rsidRDefault="002056C1" w:rsidP="002056C1">
      <w:pPr>
        <w:pStyle w:val="Titulli"/>
      </w:pPr>
      <w:r w:rsidRPr="003E2139">
        <w:t xml:space="preserve">PëR MëNYRëN E PëRDORIMIT Të BOJëS Së MATRIKULLIMIT </w:t>
      </w:r>
    </w:p>
    <w:p w:rsidR="002056C1" w:rsidRPr="003E2139" w:rsidRDefault="002056C1" w:rsidP="002056C1">
      <w:pPr>
        <w:pStyle w:val="Titulli"/>
      </w:pPr>
      <w:r w:rsidRPr="003E2139">
        <w:t>GJATë PROÇESIT ZGJEDHOR</w:t>
      </w:r>
    </w:p>
    <w:p w:rsidR="002056C1" w:rsidRPr="003E2139" w:rsidRDefault="002056C1" w:rsidP="002056C1">
      <w:pPr>
        <w:pStyle w:val="Paragrafi"/>
      </w:pPr>
    </w:p>
    <w:p w:rsidR="002056C1" w:rsidRPr="003E2139" w:rsidRDefault="002056C1" w:rsidP="002056C1">
      <w:pPr>
        <w:pStyle w:val="BazLigjPropozues"/>
      </w:pPr>
      <w:r w:rsidRPr="003E2139">
        <w:t>Në mbështetje të nenit 18, 97 e 153 të Kodit Zgjedhor të Republikës së Shqipërisë, Komisioni Qendor i Zgjedhjeve,</w:t>
      </w:r>
    </w:p>
    <w:p w:rsidR="002056C1" w:rsidRPr="003E2139" w:rsidRDefault="002056C1" w:rsidP="002056C1">
      <w:pPr>
        <w:pStyle w:val="Paragrafi"/>
      </w:pPr>
    </w:p>
    <w:p w:rsidR="002056C1" w:rsidRPr="003E2139" w:rsidRDefault="002056C1" w:rsidP="002056C1">
      <w:pPr>
        <w:pStyle w:val="VENDOSI"/>
      </w:pPr>
      <w:r w:rsidRPr="003E2139">
        <w:t>U D H ë Z O N:</w:t>
      </w:r>
    </w:p>
    <w:p w:rsidR="002056C1" w:rsidRPr="003E2139" w:rsidRDefault="002056C1" w:rsidP="002056C1">
      <w:pPr>
        <w:pStyle w:val="Paragrafi"/>
      </w:pPr>
    </w:p>
    <w:p w:rsidR="002056C1" w:rsidRPr="003E2139" w:rsidRDefault="002056C1" w:rsidP="002056C1">
      <w:pPr>
        <w:pStyle w:val="Paragrafi"/>
      </w:pPr>
      <w:r w:rsidRPr="003E2139">
        <w:t>Për mënyrën e përdorimit të bojës së matrikullimit gjatë procesit zgjedhor në qendrat e votimit të veprohet si vijon:</w:t>
      </w:r>
    </w:p>
    <w:p w:rsidR="002056C1" w:rsidRPr="003E2139" w:rsidRDefault="002056C1" w:rsidP="002056C1">
      <w:pPr>
        <w:pStyle w:val="Paragrafi"/>
      </w:pPr>
      <w:r w:rsidRPr="003E2139">
        <w:t>- Çdo qendër votimi të ketë bojën e matrikullimit dhe një shkop plastik me pambuk për shënjim.</w:t>
      </w:r>
    </w:p>
    <w:p w:rsidR="002056C1" w:rsidRPr="003E2139" w:rsidRDefault="002056C1" w:rsidP="002056C1">
      <w:pPr>
        <w:pStyle w:val="Paragrafi"/>
      </w:pPr>
      <w:r w:rsidRPr="003E2139">
        <w:t>- Çdo zgjedhës, i cili hyn në qendrën e votimit për të ushtruar të drejtën e votës, është i detyruar t’i nënshtrohet procedurës së matrikullimit.</w:t>
      </w:r>
    </w:p>
    <w:p w:rsidR="002056C1" w:rsidRPr="003E2139" w:rsidRDefault="002056C1" w:rsidP="002056C1">
      <w:pPr>
        <w:pStyle w:val="Paragrafi"/>
      </w:pPr>
      <w:r w:rsidRPr="003E2139">
        <w:t>- Një anëtar i komisionit të qendrës së votimit kontrollon nëse zgjedhësi është ose jo i matrikulluar më parë. Nëse zgjedhësi nuk ka asnjë shenjë në gisht, atëherë anëtari i KQV-së matrikullon me bojë,  nëpërmjet një shkopi plastik me pambuk, gishtin e madh të dorës së majtë në pjesën fundore të thoit. Kur matrikullimi nuk mund të bëhet në këtë dorë, si pasojë e dëmtimeve fizike të gishtit, vendosja e shenjës bëhet në gishtin e madh të dorës së djathtë.</w:t>
      </w:r>
    </w:p>
    <w:p w:rsidR="002056C1" w:rsidRPr="003E2139" w:rsidRDefault="002056C1" w:rsidP="002056C1">
      <w:pPr>
        <w:pStyle w:val="Paragrafi"/>
      </w:pPr>
      <w:r w:rsidRPr="003E2139">
        <w:t>- Më pas zgjedhësi vazhdon me procedurat e tjera votimit, për të ushtruar të drejtën e votës.</w:t>
      </w:r>
    </w:p>
    <w:p w:rsidR="002056C1" w:rsidRPr="003E2139" w:rsidRDefault="002056C1" w:rsidP="002056C1">
      <w:pPr>
        <w:pStyle w:val="Paragrafi"/>
      </w:pPr>
      <w:r w:rsidRPr="003E2139">
        <w:t>- Kur zgjedhësi që paraqitet për të votuar konstatohet se ka shenjën e bojës së matrikullimit në gisht, atëherë komisioni mban shënim të dhënat personale dhe identitetin e zgjedhësit dhe vendos për ndërprerjen e procedurave të mëtejshme të votimit për këtë zgjedhës.</w:t>
      </w:r>
    </w:p>
    <w:p w:rsidR="002056C1" w:rsidRPr="003E2139" w:rsidRDefault="002056C1" w:rsidP="002056C1">
      <w:pPr>
        <w:pStyle w:val="Paragrafi"/>
      </w:pPr>
      <w:r w:rsidRPr="003E2139">
        <w:t>Ky udhëzim hyn në fuqi menjëherë.</w:t>
      </w:r>
    </w:p>
    <w:p w:rsidR="002056C1" w:rsidRDefault="002056C1" w:rsidP="002056C1">
      <w:pPr>
        <w:pStyle w:val="Paragrafi"/>
      </w:pPr>
    </w:p>
    <w:p w:rsidR="002056C1" w:rsidRPr="003E2139" w:rsidRDefault="002056C1" w:rsidP="002056C1">
      <w:pPr>
        <w:pStyle w:val="Autoriteti"/>
      </w:pPr>
      <w:r w:rsidRPr="003E2139">
        <w:t>KRYETARI</w:t>
      </w:r>
    </w:p>
    <w:p w:rsidR="002056C1" w:rsidRPr="003E2139" w:rsidRDefault="002056C1" w:rsidP="002056C1">
      <w:pPr>
        <w:pStyle w:val="AutoritetiEmer"/>
      </w:pPr>
      <w:r w:rsidRPr="003E2139">
        <w:t>Ilirjan Celibashi</w:t>
      </w:r>
    </w:p>
    <w:p w:rsidR="002056C1" w:rsidRPr="003E2139" w:rsidRDefault="002056C1" w:rsidP="002056C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056C1"/>
    <w:rsid w:val="0022170D"/>
    <w:rsid w:val="002C6BAB"/>
    <w:rsid w:val="00304413"/>
    <w:rsid w:val="00383FD5"/>
    <w:rsid w:val="003C0E50"/>
    <w:rsid w:val="003E06F6"/>
    <w:rsid w:val="003F043A"/>
    <w:rsid w:val="0042051F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5C8DDB-93E2-4D99-BE04-F4243C522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2056C1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