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62F" w:rsidRPr="006A310E" w:rsidRDefault="00A7562F" w:rsidP="00A7562F">
      <w:pPr>
        <w:pStyle w:val="Akti"/>
      </w:pPr>
      <w:bookmarkStart w:id="0" w:name="_GoBack"/>
      <w:bookmarkEnd w:id="0"/>
      <w:r w:rsidRPr="006A310E">
        <w:t>U D H Ë Z i M</w:t>
      </w:r>
    </w:p>
    <w:p w:rsidR="00A7562F" w:rsidRPr="006A310E" w:rsidRDefault="00A7562F" w:rsidP="00A7562F">
      <w:pPr>
        <w:pStyle w:val="NumriData"/>
      </w:pPr>
      <w:r w:rsidRPr="006A310E">
        <w:t>Nr.6 datë 5.9.2003</w:t>
      </w:r>
    </w:p>
    <w:p w:rsidR="00A7562F" w:rsidRPr="006A310E" w:rsidRDefault="00A7562F" w:rsidP="00A7562F">
      <w:pPr>
        <w:pStyle w:val="Paragrafi"/>
      </w:pPr>
    </w:p>
    <w:p w:rsidR="00A7562F" w:rsidRPr="006A310E" w:rsidRDefault="00A7562F" w:rsidP="00A7562F">
      <w:pPr>
        <w:pStyle w:val="Titulli"/>
      </w:pPr>
      <w:r w:rsidRPr="006A310E">
        <w:t>PËR MëNYRëN E NGRITJES DHE CAKTIMIN E VENDNDODHJES</w:t>
      </w:r>
      <w:r w:rsidR="001A312F">
        <w:t xml:space="preserve"> </w:t>
      </w:r>
      <w:r w:rsidRPr="006A310E">
        <w:t>SË QENDRAVE TË VOTIMIT</w:t>
      </w:r>
    </w:p>
    <w:p w:rsidR="00A7562F" w:rsidRPr="006A310E" w:rsidRDefault="00A7562F" w:rsidP="00A7562F">
      <w:pPr>
        <w:pStyle w:val="Paragrafi"/>
      </w:pPr>
    </w:p>
    <w:p w:rsidR="00A7562F" w:rsidRPr="006A310E" w:rsidRDefault="00A7562F" w:rsidP="00A7562F">
      <w:pPr>
        <w:pStyle w:val="Paragrafi"/>
      </w:pPr>
      <w:r w:rsidRPr="00955A54">
        <w:rPr>
          <w:rStyle w:val="BazLigjPropozuesChar"/>
        </w:rPr>
        <w:t>Në mbështetje të nenit 29 pika 1, nenit 31 pika 1b, nenit 43 pika 3 dhe neneve 62, 94, 95, 96 të ligjit nr.9</w:t>
      </w:r>
      <w:r w:rsidRPr="006A310E">
        <w:t xml:space="preserve">087, datë 19.6.2003 “Kodi Zgjedhor i Republikës së Shqipërisë”, Komisioni Qendror i Zgjedhjeve </w:t>
      </w:r>
    </w:p>
    <w:p w:rsidR="00A7562F" w:rsidRPr="006A310E" w:rsidRDefault="00A7562F" w:rsidP="00A7562F">
      <w:pPr>
        <w:pStyle w:val="Paragrafi"/>
      </w:pPr>
    </w:p>
    <w:p w:rsidR="00A7562F" w:rsidRPr="006A310E" w:rsidRDefault="00A7562F" w:rsidP="00A7562F">
      <w:pPr>
        <w:pStyle w:val="VENDOSI"/>
      </w:pPr>
      <w:r w:rsidRPr="006A310E">
        <w:t>U D H Ë Z O N:</w:t>
      </w:r>
    </w:p>
    <w:p w:rsidR="00A7562F" w:rsidRPr="006A310E" w:rsidRDefault="00A7562F" w:rsidP="00A7562F">
      <w:pPr>
        <w:pStyle w:val="Paragrafi"/>
      </w:pPr>
    </w:p>
    <w:p w:rsidR="00A7562F" w:rsidRPr="006A310E" w:rsidRDefault="00A7562F" w:rsidP="00A7562F">
      <w:pPr>
        <w:pStyle w:val="NeniNr"/>
      </w:pPr>
      <w:r w:rsidRPr="006A310E">
        <w:t>Neni 1</w:t>
      </w:r>
    </w:p>
    <w:p w:rsidR="00A7562F" w:rsidRPr="006A310E" w:rsidRDefault="00A7562F" w:rsidP="00A7562F">
      <w:pPr>
        <w:pStyle w:val="Paragrafi"/>
      </w:pPr>
    </w:p>
    <w:p w:rsidR="00A7562F" w:rsidRPr="006A310E" w:rsidRDefault="00A7562F" w:rsidP="00A7562F">
      <w:pPr>
        <w:pStyle w:val="Paragrafi"/>
      </w:pPr>
      <w:r w:rsidRPr="006A310E">
        <w:t>a) KZQV-ja është autoriteti i cili përcakton vendndodhjen e çdo qendre votimi dhe i cakton secilës prej tyre një numër.</w:t>
      </w:r>
    </w:p>
    <w:p w:rsidR="00A7562F" w:rsidRPr="006A310E" w:rsidRDefault="00A7562F" w:rsidP="00A7562F">
      <w:pPr>
        <w:pStyle w:val="Paragrafi"/>
      </w:pPr>
      <w:r w:rsidRPr="006A310E">
        <w:t>b) Për caktimin e vendndodhjes së qendrave të votimit, KZQV-ja bashkëpunon me organet e qeverisjes vendore në përputhje me dispozitat e Kodit Zgjedhor dhe këtij udhëzimi.</w:t>
      </w:r>
    </w:p>
    <w:p w:rsidR="00A7562F" w:rsidRPr="006A310E" w:rsidRDefault="00A7562F" w:rsidP="00A7562F">
      <w:pPr>
        <w:pStyle w:val="Paragrafi"/>
      </w:pPr>
      <w:r w:rsidRPr="006A310E">
        <w:t>c) Në zgjedhjet për organet e qeverisjes vendore të datës 12.10.2003, qendrat e votimit do të përdorin si numër atë të përcaktuar nga KQZ-ja, sipas Sistemit Unik të Numërimit.</w:t>
      </w:r>
    </w:p>
    <w:p w:rsidR="00A7562F" w:rsidRPr="006A310E" w:rsidRDefault="00A7562F" w:rsidP="00A7562F">
      <w:pPr>
        <w:pStyle w:val="NeniNr"/>
      </w:pPr>
    </w:p>
    <w:p w:rsidR="00A7562F" w:rsidRPr="006A310E" w:rsidRDefault="00A7562F" w:rsidP="00A7562F">
      <w:pPr>
        <w:pStyle w:val="NeniNr"/>
      </w:pPr>
      <w:r w:rsidRPr="006A310E">
        <w:t>Neni 2</w:t>
      </w:r>
    </w:p>
    <w:p w:rsidR="00A7562F" w:rsidRPr="006A310E" w:rsidRDefault="00A7562F" w:rsidP="00A7562F">
      <w:pPr>
        <w:pStyle w:val="Paragrafi"/>
      </w:pPr>
    </w:p>
    <w:p w:rsidR="00A7562F" w:rsidRPr="006A310E" w:rsidRDefault="00A7562F" w:rsidP="00A7562F">
      <w:pPr>
        <w:pStyle w:val="Paragrafi"/>
      </w:pPr>
      <w:r w:rsidRPr="006A310E">
        <w:t>Në rastet kur ngrihet një qendër e re votimi, atëherë kësaj do t’i caktohet një kod pesëshifror sipas rregullit të mëposhtëm:</w:t>
      </w:r>
    </w:p>
    <w:p w:rsidR="00A7562F" w:rsidRPr="006A310E" w:rsidRDefault="00A7562F" w:rsidP="00A7562F">
      <w:pPr>
        <w:pStyle w:val="Paragrafi"/>
      </w:pPr>
      <w:r w:rsidRPr="006A310E">
        <w:t>Nëse qendra e re e votimit krijohet për shkak të tejkalimit të numrit të zgjedhësve në një qendër votimi aktuale, atëherë numërimi i kësaj qendre të re do të realizohet duke i vendosur një kod pesëshifror. Katër shifrat e para të këtij kodi do të jenë të njëjta me katër shifrat e kodit të qendrës së votimit ekzistuese, e cila ndahet, ndërsa shifra e pestë do të jetë 1 (një). Në rastet kur këtij kodi me shifër të fundit 1 (një), i është caktuar një qendre tjetër votimi, atëhere si shifër e pestë do të caktohet numri më i parë i pacaktuar. Në rastet kur kemi ngritje të një qendre të re votimi, atëherë katër shifrat e para të këtij kodi do të jenë ato të qendrës së votimit nga e cila ndahet ekzistuese më të afërt, ndërsa shifra e pestë do të jetë 1 (një). Në rastet kur, këtij kodi me shifër përfundimtare 1 (një) i është caktuar një qendre tjetër votimi, atëherë si shifër e pestë do të caktohet numri më i parë i pacaktuar.</w:t>
      </w:r>
    </w:p>
    <w:p w:rsidR="00A7562F" w:rsidRPr="006A310E" w:rsidRDefault="00A7562F" w:rsidP="00A7562F">
      <w:pPr>
        <w:pStyle w:val="Paragrafi"/>
      </w:pPr>
    </w:p>
    <w:p w:rsidR="00A7562F" w:rsidRPr="006A310E" w:rsidRDefault="00A7562F" w:rsidP="00A7562F">
      <w:pPr>
        <w:pStyle w:val="NeniNr"/>
      </w:pPr>
      <w:r w:rsidRPr="006A310E">
        <w:t>Neni 3</w:t>
      </w:r>
    </w:p>
    <w:p w:rsidR="00A7562F" w:rsidRPr="006A310E" w:rsidRDefault="00A7562F" w:rsidP="00A7562F">
      <w:pPr>
        <w:pStyle w:val="Paragrafi"/>
      </w:pPr>
    </w:p>
    <w:p w:rsidR="00A7562F" w:rsidRPr="006A310E" w:rsidRDefault="00A7562F" w:rsidP="00A7562F">
      <w:pPr>
        <w:pStyle w:val="Paragrafi"/>
      </w:pPr>
      <w:r w:rsidRPr="006A310E">
        <w:t>Në rastet kur KZQV-ja vendos të mbyllë një qendër votimi, atëherë kodi i kësaj qendre votimi hiqet nga përdorimi, duke mos ndryshuar kodet e tjera të qendrave të votimit.</w:t>
      </w:r>
    </w:p>
    <w:p w:rsidR="00A7562F" w:rsidRPr="006A310E" w:rsidRDefault="00A7562F" w:rsidP="00A7562F">
      <w:pPr>
        <w:pStyle w:val="Paragrafi"/>
      </w:pPr>
    </w:p>
    <w:p w:rsidR="00A7562F" w:rsidRPr="006A310E" w:rsidRDefault="00A7562F" w:rsidP="00A7562F">
      <w:pPr>
        <w:pStyle w:val="NeniNr"/>
      </w:pPr>
      <w:r w:rsidRPr="006A310E">
        <w:t>Neni 4</w:t>
      </w:r>
    </w:p>
    <w:p w:rsidR="00A7562F" w:rsidRPr="006A310E" w:rsidRDefault="00A7562F" w:rsidP="00A7562F">
      <w:pPr>
        <w:pStyle w:val="Paragrafi"/>
      </w:pPr>
    </w:p>
    <w:p w:rsidR="00A7562F" w:rsidRPr="006A310E" w:rsidRDefault="00A7562F" w:rsidP="00A7562F">
      <w:pPr>
        <w:pStyle w:val="Paragrafi"/>
      </w:pPr>
      <w:r w:rsidRPr="006A310E">
        <w:t>Për ngritjen dhe organizimin e qendrave të votimit, KZQV-ja duhet të mbajë parasysh:</w:t>
      </w:r>
    </w:p>
    <w:p w:rsidR="00A7562F" w:rsidRPr="006A310E" w:rsidRDefault="00A7562F" w:rsidP="00A7562F">
      <w:pPr>
        <w:pStyle w:val="Paragrafi"/>
      </w:pPr>
      <w:r w:rsidRPr="006A310E">
        <w:t>a) Zona e qendrës së votimit nuk mund të ndahet në pjesë të shkëputura nga njëra-tjetra.</w:t>
      </w:r>
    </w:p>
    <w:p w:rsidR="00A7562F" w:rsidRPr="006A310E" w:rsidRDefault="00A7562F" w:rsidP="00A7562F">
      <w:pPr>
        <w:pStyle w:val="Paragrafi"/>
      </w:pPr>
      <w:r w:rsidRPr="006A310E">
        <w:t>b) Zona e qendrës së votimit për aq sa është e mundur duhet të ketë jo më shumë se 1000 zgjedhës.</w:t>
      </w:r>
    </w:p>
    <w:p w:rsidR="00A7562F" w:rsidRPr="006A310E" w:rsidRDefault="00A7562F" w:rsidP="00A7562F">
      <w:pPr>
        <w:pStyle w:val="Paragrafi"/>
      </w:pPr>
      <w:r w:rsidRPr="006A310E">
        <w:t>c) Nëse zona e qendrës së votimit ka më shumë se 1000 zgjedhës, KZQV-ja kur e çmon mund të ngrejë një qendër votimi tjetër.</w:t>
      </w:r>
    </w:p>
    <w:p w:rsidR="00A7562F" w:rsidRPr="006A310E" w:rsidRDefault="00A7562F" w:rsidP="00A7562F">
      <w:pPr>
        <w:pStyle w:val="Paragrafi"/>
      </w:pPr>
      <w:r w:rsidRPr="006A310E">
        <w:t>d) Kur një qendër e shkëputur banimi, që ka jo më pak se 50 zgjedhës është larg nga qendra më e afërt e votimit më shumë se 3 km, aty krijohet një qendër votimi.</w:t>
      </w:r>
    </w:p>
    <w:p w:rsidR="00A7562F" w:rsidRPr="006A310E" w:rsidRDefault="00A7562F" w:rsidP="00A7562F">
      <w:pPr>
        <w:pStyle w:val="Paragrafi"/>
      </w:pPr>
      <w:r w:rsidRPr="006A310E">
        <w:t>e) Për asnjë arsye nuk lejohet ngritja e një qendre votimi me më pak se 50 zgjedhës.</w:t>
      </w:r>
    </w:p>
    <w:p w:rsidR="00A7562F" w:rsidRDefault="00A7562F" w:rsidP="00A7562F">
      <w:pPr>
        <w:pStyle w:val="Paragrafi"/>
      </w:pPr>
    </w:p>
    <w:p w:rsidR="00A7562F" w:rsidRPr="006A310E" w:rsidRDefault="00A7562F" w:rsidP="00A7562F">
      <w:pPr>
        <w:pStyle w:val="NeniNr"/>
      </w:pPr>
      <w:r w:rsidRPr="006A310E">
        <w:t>Neni 5</w:t>
      </w:r>
    </w:p>
    <w:p w:rsidR="00A7562F" w:rsidRPr="006A310E" w:rsidRDefault="00A7562F" w:rsidP="00A7562F">
      <w:pPr>
        <w:pStyle w:val="Paragrafi"/>
      </w:pPr>
    </w:p>
    <w:p w:rsidR="00A7562F" w:rsidRPr="006A310E" w:rsidRDefault="00A7562F" w:rsidP="00A7562F">
      <w:pPr>
        <w:pStyle w:val="Paragrafi"/>
      </w:pPr>
      <w:r w:rsidRPr="006A310E">
        <w:t xml:space="preserve">KZQV-ja, për çdo lloj arsye nuk mund të ngrejë një ose më shumë qendra votimi apo të </w:t>
      </w:r>
      <w:r w:rsidRPr="006A310E">
        <w:lastRenderedPageBreak/>
        <w:t>mbyllë një ose më shumë qendra votimi më vonë se 21 ditë nga dita e votimit. Vendimi i KZQV-së për ngritjen apo mbylljen e qendrave të votimit bëhet publik dhe i dërgohet menjëherë KQZ-së.</w:t>
      </w:r>
    </w:p>
    <w:p w:rsidR="00A7562F" w:rsidRPr="006A310E" w:rsidRDefault="00A7562F" w:rsidP="00A7562F">
      <w:pPr>
        <w:pStyle w:val="Paragrafi"/>
      </w:pPr>
    </w:p>
    <w:p w:rsidR="00A7562F" w:rsidRPr="006A310E" w:rsidRDefault="00A7562F" w:rsidP="00A7562F">
      <w:pPr>
        <w:pStyle w:val="NeniNr"/>
      </w:pPr>
      <w:r w:rsidRPr="006A310E">
        <w:t>Neni 6</w:t>
      </w:r>
    </w:p>
    <w:p w:rsidR="00A7562F" w:rsidRPr="006A310E" w:rsidRDefault="00A7562F" w:rsidP="00A7562F">
      <w:pPr>
        <w:pStyle w:val="Paragrafi"/>
      </w:pPr>
    </w:p>
    <w:p w:rsidR="00A7562F" w:rsidRPr="006A310E" w:rsidRDefault="00A7562F" w:rsidP="00A7562F">
      <w:pPr>
        <w:pStyle w:val="Paragrafi"/>
      </w:pPr>
      <w:r w:rsidRPr="006A310E">
        <w:t>a) Në rastet kur KZQV-ja vendos për mbylljen e një qendre votimi, zgjedhësit e kësaj qendre votimi përfshihen në listën e zgjedhësve të qendrës së votimit më të afërt gjeografikisht.</w:t>
      </w:r>
    </w:p>
    <w:p w:rsidR="00A7562F" w:rsidRPr="006A310E" w:rsidRDefault="00A7562F" w:rsidP="00A7562F">
      <w:pPr>
        <w:pStyle w:val="Paragrafi"/>
      </w:pPr>
      <w:r w:rsidRPr="006A310E">
        <w:t>b) Në rastet kur KZQV-ja vendos krijimin e një qendre votimi, zgjedhësit e kësaj qendre votimi ndahen në dy lista zgjedhësish me numër përafërsisht të barabartë duke respektuar rendin alfabetik të mbiemrit të zgjedhësve.</w:t>
      </w:r>
    </w:p>
    <w:p w:rsidR="00A7562F" w:rsidRPr="006A310E" w:rsidRDefault="00A7562F" w:rsidP="00A7562F">
      <w:pPr>
        <w:pStyle w:val="Paragrafi"/>
      </w:pPr>
      <w:r w:rsidRPr="006A310E">
        <w:t>c) Vendndodhja e qendrës së votimit të krijuar duhet të jetë sa më afër qendrës së votimit nga e cila u nda.</w:t>
      </w:r>
    </w:p>
    <w:p w:rsidR="00A7562F" w:rsidRPr="006A310E" w:rsidRDefault="00A7562F" w:rsidP="00A7562F">
      <w:pPr>
        <w:pStyle w:val="Paragrafi"/>
      </w:pPr>
    </w:p>
    <w:p w:rsidR="00A7562F" w:rsidRPr="006A310E" w:rsidRDefault="00A7562F" w:rsidP="00A7562F">
      <w:pPr>
        <w:pStyle w:val="NeniNr"/>
      </w:pPr>
      <w:r w:rsidRPr="006A310E">
        <w:t>Neni 7</w:t>
      </w:r>
    </w:p>
    <w:p w:rsidR="00A7562F" w:rsidRPr="006A310E" w:rsidRDefault="00A7562F" w:rsidP="00A7562F">
      <w:pPr>
        <w:pStyle w:val="NeniNr"/>
      </w:pPr>
    </w:p>
    <w:p w:rsidR="00A7562F" w:rsidRPr="006A310E" w:rsidRDefault="00A7562F" w:rsidP="00A7562F">
      <w:pPr>
        <w:pStyle w:val="Paragrafi"/>
      </w:pPr>
      <w:r w:rsidRPr="006A310E">
        <w:t xml:space="preserve">a) KZQV-ja mund të ngrejë një qendër votimi në institucionet e posaçme ku ka jo më pak se 15 zgjedhës. </w:t>
      </w:r>
    </w:p>
    <w:p w:rsidR="00A7562F" w:rsidRPr="006A310E" w:rsidRDefault="00A7562F" w:rsidP="00A7562F">
      <w:pPr>
        <w:pStyle w:val="Paragrafi"/>
      </w:pPr>
      <w:r w:rsidRPr="006A310E">
        <w:t>b) Drejtuesi i institucionit të posaçëm, jo më vonë se dy ditë nga data e zgjedhjeve i dërgon KZQV-së listën e personave të cilët qëndrojnë në institucion. KZQV-ja verifikon se cilët persona janë në listën e zgjedhësve të njësisë zgjedhore ku ndodhet institucioni i posaçëm dhe harton listën e zgjedhësve që do të votojnë në qendrën e votimit të posaçme.</w:t>
      </w:r>
    </w:p>
    <w:p w:rsidR="00A7562F" w:rsidRPr="006A310E" w:rsidRDefault="00A7562F" w:rsidP="00A7562F">
      <w:pPr>
        <w:pStyle w:val="Paragrafi"/>
      </w:pPr>
      <w:r w:rsidRPr="006A310E">
        <w:t>c) Verifikimi i zgjedhësve, që ndodhen në listën e zgjedhësve të Bashkisë së Tiranës bëhet nga KZQV-ja e njësisë bashkiake që mbulon institucionin e posaçëm në bashkëpunim me KZQV-në e Bashkisë Tiranë.</w:t>
      </w:r>
    </w:p>
    <w:p w:rsidR="00A7562F" w:rsidRPr="006A310E" w:rsidRDefault="00A7562F" w:rsidP="00A7562F">
      <w:pPr>
        <w:pStyle w:val="Paragrafi"/>
      </w:pPr>
    </w:p>
    <w:p w:rsidR="00A7562F" w:rsidRPr="006A310E" w:rsidRDefault="00A7562F" w:rsidP="00A7562F">
      <w:pPr>
        <w:pStyle w:val="NeniNr"/>
      </w:pPr>
      <w:r w:rsidRPr="006A310E">
        <w:t>Neni 8</w:t>
      </w:r>
    </w:p>
    <w:p w:rsidR="00A7562F" w:rsidRPr="006A310E" w:rsidRDefault="00A7562F" w:rsidP="00A7562F">
      <w:pPr>
        <w:pStyle w:val="Paragrafi"/>
      </w:pPr>
    </w:p>
    <w:p w:rsidR="00A7562F" w:rsidRPr="006A310E" w:rsidRDefault="00A7562F" w:rsidP="00A7562F">
      <w:pPr>
        <w:pStyle w:val="Paragrafi"/>
      </w:pPr>
      <w:r w:rsidRPr="006A310E">
        <w:t>Për caktimin e vendndodhjes së qendrave të votimit do të procedohet si vijon:</w:t>
      </w:r>
    </w:p>
    <w:p w:rsidR="00A7562F" w:rsidRPr="006A310E" w:rsidRDefault="00A7562F" w:rsidP="00A7562F">
      <w:pPr>
        <w:pStyle w:val="Paragrafi"/>
      </w:pPr>
      <w:r w:rsidRPr="006A310E">
        <w:t>a) Qendrat e votimit caktohen në objekte publike, si shkolla, konvikte, kopshte, çerdhe, ambulanca, qendra shëndetësore apo kulturore ose objekte të tjera të kësaj kategorie. Në këto objekte mund të ngrihet një ose më shumë qendra votimi. Qendra e votimit duhet të ngrihet për aq sa është e mundur në qendër të zonës së qendrës së votimit.</w:t>
      </w:r>
    </w:p>
    <w:p w:rsidR="00A7562F" w:rsidRPr="006A310E" w:rsidRDefault="00A7562F" w:rsidP="00A7562F">
      <w:pPr>
        <w:pStyle w:val="Paragrafi"/>
      </w:pPr>
      <w:r w:rsidRPr="006A310E">
        <w:t>b) Vetëm në rastet kur në territorin e zonës së qendrës së votimit nuk ka asnjë objekt publik si ato të përmendura më lart, KZQV-ja vendos t’i propozojë KQZ-së krijimin e qendrës së votimit në ambiente, pronë private duke respektuar këtë radhë:</w:t>
      </w:r>
    </w:p>
    <w:p w:rsidR="00A7562F" w:rsidRPr="006A310E" w:rsidRDefault="00A7562F" w:rsidP="00A7562F">
      <w:pPr>
        <w:pStyle w:val="Paragrafi"/>
      </w:pPr>
      <w:r w:rsidRPr="006A310E">
        <w:t xml:space="preserve">(i) Objekte social-kulturore sikundër përmenden në nenin 10 pika a, bare, restorante dhe shtëpi banimi, duke fiksuar në vendimin propozues për KQZ-në, emrin e objektit dhe emrin dhe mbiemrin e pronarit. </w:t>
      </w:r>
    </w:p>
    <w:p w:rsidR="00A7562F" w:rsidRPr="006A310E" w:rsidRDefault="00A7562F" w:rsidP="00A7562F">
      <w:pPr>
        <w:pStyle w:val="Paragrafi"/>
      </w:pPr>
      <w:r w:rsidRPr="006A310E">
        <w:t>c) KZQV-ja duhet që si rregull të caktojë vendndodhjen e qendrës së votimit në të njëjtin vend me atë të zgjedhjeve të mëparshme.</w:t>
      </w:r>
    </w:p>
    <w:p w:rsidR="00A7562F" w:rsidRPr="006A310E" w:rsidRDefault="00A7562F" w:rsidP="00A7562F">
      <w:pPr>
        <w:pStyle w:val="Paragrafi"/>
      </w:pPr>
      <w:r w:rsidRPr="006A310E">
        <w:t>d) Ambienti ku do të vendoset qendra e votimit duhet të plotësojë këto kritere:</w:t>
      </w:r>
    </w:p>
    <w:p w:rsidR="00A7562F" w:rsidRPr="006A310E" w:rsidRDefault="00A7562F" w:rsidP="00A7562F">
      <w:pPr>
        <w:pStyle w:val="Paragrafi"/>
      </w:pPr>
      <w:r w:rsidRPr="006A310E">
        <w:t>i) të jetë i tillë që të lejojë qarkullimin e lirë të zgjedhësve dhe vëzhguesve;</w:t>
      </w:r>
    </w:p>
    <w:p w:rsidR="00A7562F" w:rsidRPr="006A310E" w:rsidRDefault="00A7562F" w:rsidP="00A7562F">
      <w:pPr>
        <w:pStyle w:val="Paragrafi"/>
      </w:pPr>
      <w:r w:rsidRPr="006A310E">
        <w:t>ii) të ketë sipërfaqe jo më të vogël se 20m2;</w:t>
      </w:r>
    </w:p>
    <w:p w:rsidR="00A7562F" w:rsidRPr="006A310E" w:rsidRDefault="00A7562F" w:rsidP="00A7562F">
      <w:pPr>
        <w:pStyle w:val="Paragrafi"/>
      </w:pPr>
      <w:r w:rsidRPr="006A310E">
        <w:t>iii) të jetë e pajisur me tavolina pune për anëtarët e KQV-së, për vendosjen e kutisë së votimit dhe për vendosjen e dhomës së fshehtë;</w:t>
      </w:r>
    </w:p>
    <w:p w:rsidR="00A7562F" w:rsidRPr="006A310E" w:rsidRDefault="00A7562F" w:rsidP="00A7562F">
      <w:pPr>
        <w:pStyle w:val="Paragrafi"/>
      </w:pPr>
      <w:r w:rsidRPr="006A310E">
        <w:t>iv) të ketë ndriçim me energji elektrike;</w:t>
      </w:r>
    </w:p>
    <w:p w:rsidR="00A7562F" w:rsidRPr="006A310E" w:rsidRDefault="00A7562F" w:rsidP="00A7562F">
      <w:pPr>
        <w:pStyle w:val="Paragrafi"/>
      </w:pPr>
      <w:r w:rsidRPr="006A310E">
        <w:t>v) brenda mundësive ambienti i qendrës së votimit duhet të jetë i tillë që të lehtësojë pjesëmarrjen në votim të personave me aftësi të kufizuara;</w:t>
      </w:r>
    </w:p>
    <w:p w:rsidR="00A7562F" w:rsidRPr="006A310E" w:rsidRDefault="00A7562F" w:rsidP="00A7562F">
      <w:pPr>
        <w:pStyle w:val="Paragrafi"/>
      </w:pPr>
      <w:r w:rsidRPr="006A310E">
        <w:t>vi) ambienti i qendrës së votimit duhet të jetë i tillë që të lejojë afishimin në vend të dukshëm të listës së zgjedhësve, akteve të KZQV-së, si dhe materialeve informuese.</w:t>
      </w:r>
    </w:p>
    <w:p w:rsidR="00A7562F" w:rsidRDefault="00A7562F" w:rsidP="00A7562F">
      <w:pPr>
        <w:pStyle w:val="Paragrafi"/>
      </w:pPr>
    </w:p>
    <w:p w:rsidR="00A7562F" w:rsidRPr="006A310E" w:rsidRDefault="00A7562F" w:rsidP="00A7562F">
      <w:pPr>
        <w:pStyle w:val="NeniNr"/>
      </w:pPr>
      <w:r w:rsidRPr="006A310E">
        <w:t>Neni 9</w:t>
      </w:r>
    </w:p>
    <w:p w:rsidR="00A7562F" w:rsidRPr="006A310E" w:rsidRDefault="00A7562F" w:rsidP="00A7562F">
      <w:pPr>
        <w:pStyle w:val="Paragrafi"/>
      </w:pPr>
    </w:p>
    <w:p w:rsidR="00A7562F" w:rsidRPr="006A310E" w:rsidRDefault="00A7562F" w:rsidP="00A7562F">
      <w:pPr>
        <w:pStyle w:val="Paragrafi"/>
      </w:pPr>
      <w:r w:rsidRPr="006A310E">
        <w:t xml:space="preserve">a) Mbi bazën e procedurave të përcaktura në këtë udhëzim, KZQV-ja jo më vonë se 21 ditë nga data e zgjedhjeve, merr vendim për vendndodhjen e qendrave të votimit, si dhe shpall </w:t>
      </w:r>
      <w:r w:rsidRPr="006A310E">
        <w:lastRenderedPageBreak/>
        <w:t>vendndodhjen e qendrave të votimit sipas modeleve të dokumenteve të miratuara nga KQZ-ja.</w:t>
      </w:r>
    </w:p>
    <w:p w:rsidR="00A7562F" w:rsidRPr="006A310E" w:rsidRDefault="00A7562F" w:rsidP="00A7562F">
      <w:pPr>
        <w:pStyle w:val="Paragrafi"/>
      </w:pPr>
      <w:r w:rsidRPr="006A310E">
        <w:t>b) KQZ-ja merr vendim për caktimin e qendrave të votimit në ambiente private jo më vonë se 2 javë nga data e zgjedhjeve.</w:t>
      </w:r>
    </w:p>
    <w:p w:rsidR="00A7562F" w:rsidRPr="006A310E" w:rsidRDefault="00A7562F" w:rsidP="00A7562F">
      <w:pPr>
        <w:pStyle w:val="Paragrafi"/>
      </w:pPr>
    </w:p>
    <w:p w:rsidR="00A7562F" w:rsidRPr="006A310E" w:rsidRDefault="00A7562F" w:rsidP="00A7562F">
      <w:pPr>
        <w:pStyle w:val="NeniNr"/>
      </w:pPr>
      <w:r w:rsidRPr="006A310E">
        <w:t>Neni 10</w:t>
      </w:r>
    </w:p>
    <w:p w:rsidR="00A7562F" w:rsidRPr="006A310E" w:rsidRDefault="00A7562F" w:rsidP="00A7562F">
      <w:pPr>
        <w:pStyle w:val="Paragrafi"/>
      </w:pPr>
    </w:p>
    <w:p w:rsidR="00A7562F" w:rsidRPr="006A310E" w:rsidRDefault="00A7562F" w:rsidP="00A7562F">
      <w:pPr>
        <w:pStyle w:val="Paragrafi"/>
      </w:pPr>
      <w:r w:rsidRPr="006A310E">
        <w:t>Ambientet e caktuara për qendra votimi u vihen në dispozicion komisioneve të qendrave të votimit 24 orë përpara ditës së zgjedhjeve.</w:t>
      </w:r>
    </w:p>
    <w:p w:rsidR="00A7562F" w:rsidRPr="006A310E" w:rsidRDefault="00A7562F" w:rsidP="00A7562F">
      <w:pPr>
        <w:pStyle w:val="Paragrafi"/>
      </w:pPr>
      <w:r w:rsidRPr="006A310E">
        <w:t>Ky udhëzim hyn në fuqi menjëherë.</w:t>
      </w:r>
    </w:p>
    <w:sectPr w:rsidR="00A7562F" w:rsidRPr="006A310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312F"/>
    <w:rsid w:val="001A58B2"/>
    <w:rsid w:val="001C7978"/>
    <w:rsid w:val="001D62E8"/>
    <w:rsid w:val="0022170D"/>
    <w:rsid w:val="002C6BAB"/>
    <w:rsid w:val="00304413"/>
    <w:rsid w:val="0037503A"/>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7562F"/>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7E2C3D6-D003-44B6-BA54-069501FC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A7562F"/>
    <w:rPr>
      <w:rFonts w:ascii="CG Times" w:hAnsi="CG Times"/>
      <w:caps/>
      <w:sz w:val="22"/>
      <w:szCs w:val="22"/>
      <w:lang w:val="en-GB" w:eastAsia="en-US" w:bidi="ar-SA"/>
    </w:rPr>
  </w:style>
  <w:style w:type="character" w:customStyle="1" w:styleId="ParagrafiChar">
    <w:name w:val="Paragrafi Char"/>
    <w:basedOn w:val="DefaultParagraphFont"/>
    <w:link w:val="Paragrafi"/>
    <w:rsid w:val="00A7562F"/>
    <w:rPr>
      <w:rFonts w:ascii="CG Times" w:hAnsi="CG Times"/>
      <w:sz w:val="22"/>
      <w:lang w:val="en-US" w:eastAsia="en-US" w:bidi="ar-SA"/>
    </w:rPr>
  </w:style>
  <w:style w:type="character" w:customStyle="1" w:styleId="NeniNrChar">
    <w:name w:val="Neni_Nr Char"/>
    <w:basedOn w:val="DefaultParagraphFont"/>
    <w:link w:val="NeniNr"/>
    <w:rsid w:val="00A7562F"/>
    <w:rPr>
      <w:rFonts w:ascii="CG Times" w:hAnsi="CG Times"/>
      <w:sz w:val="22"/>
      <w:lang w:val="en-GB" w:eastAsia="en-US" w:bidi="ar-SA"/>
    </w:rPr>
  </w:style>
  <w:style w:type="character" w:customStyle="1" w:styleId="BazLigjPropozuesChar">
    <w:name w:val="Baz_Ligj_Propozues Char"/>
    <w:basedOn w:val="DefaultParagraphFont"/>
    <w:link w:val="BazLigjPropozues"/>
    <w:rsid w:val="00A7562F"/>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2019-03-14T16:33:00Z</dcterms:created>
  <dcterms:modified xsi:type="dcterms:W3CDTF">2019-03-14T16:33:00Z</dcterms:modified>
</cp:coreProperties>
</file>