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EEC" w:rsidRPr="008754F1" w:rsidRDefault="00664EEC" w:rsidP="00664EEC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UDHËZI</w:t>
      </w:r>
      <w:r w:rsidRPr="008754F1">
        <w:rPr>
          <w:lang w:val="it-IT"/>
        </w:rPr>
        <w:t xml:space="preserve">M </w:t>
      </w:r>
    </w:p>
    <w:p w:rsidR="00664EEC" w:rsidRPr="008754F1" w:rsidRDefault="00664EEC" w:rsidP="00664EEC">
      <w:pPr>
        <w:pStyle w:val="NumriData"/>
        <w:keepNext w:val="0"/>
        <w:rPr>
          <w:lang w:val="it-IT"/>
        </w:rPr>
      </w:pPr>
      <w:r>
        <w:rPr>
          <w:lang w:val="it-IT"/>
        </w:rPr>
        <w:t>Nr.9, datë 13.</w:t>
      </w:r>
      <w:r w:rsidRPr="008754F1">
        <w:rPr>
          <w:lang w:val="it-IT"/>
        </w:rPr>
        <w:t>5.2005</w:t>
      </w:r>
    </w:p>
    <w:p w:rsidR="00664EEC" w:rsidRPr="008754F1" w:rsidRDefault="00664EEC" w:rsidP="00664EEC">
      <w:pPr>
        <w:pStyle w:val="Paragrafi"/>
        <w:rPr>
          <w:lang w:val="it-IT"/>
        </w:rPr>
      </w:pPr>
    </w:p>
    <w:p w:rsidR="00664EEC" w:rsidRPr="008754F1" w:rsidRDefault="00664EEC" w:rsidP="00664EEC">
      <w:pPr>
        <w:pStyle w:val="Titulli"/>
        <w:keepNext w:val="0"/>
        <w:rPr>
          <w:lang w:val="it-IT"/>
        </w:rPr>
      </w:pPr>
      <w:r w:rsidRPr="008754F1">
        <w:rPr>
          <w:lang w:val="it-IT"/>
        </w:rPr>
        <w:t xml:space="preserve">PËR RREGULLAT E VËZHGIMIT DHE  PROCEDURAT E AKREDITIMIT TË ORGANIZATAVE JOFITIMPRURËSE SHQIPTARE DHE TË HUAJA, ORGANIZATAVE NDËRKOMBËTARE, PËRFAQËSUESVE TË SHTETEVE TË HUAJA DHE MEDIAVE </w:t>
      </w:r>
    </w:p>
    <w:p w:rsidR="00664EEC" w:rsidRPr="008754F1" w:rsidRDefault="00664EEC" w:rsidP="00664EEC">
      <w:pPr>
        <w:pStyle w:val="Paragrafi"/>
        <w:rPr>
          <w:lang w:val="it-IT"/>
        </w:rPr>
      </w:pPr>
    </w:p>
    <w:p w:rsidR="00664EEC" w:rsidRPr="00F2399B" w:rsidRDefault="00664EEC" w:rsidP="00664EEC">
      <w:pPr>
        <w:pStyle w:val="Paragrafi"/>
        <w:rPr>
          <w:lang w:val="it-IT"/>
        </w:rPr>
      </w:pPr>
      <w:r w:rsidRPr="00F2399B">
        <w:rPr>
          <w:lang w:val="it-IT"/>
        </w:rPr>
        <w:t>Komisioni Qendror i Zgjedhjeve, në mbështetje të neneve 18, 19 dhe 29, pika</w:t>
      </w:r>
      <w:r>
        <w:rPr>
          <w:lang w:val="it-IT"/>
        </w:rPr>
        <w:t xml:space="preserve"> 1, të ligjit nr.9087, datë 19.6.2003</w:t>
      </w:r>
      <w:r w:rsidRPr="00F2399B">
        <w:rPr>
          <w:lang w:val="it-IT"/>
        </w:rPr>
        <w:t xml:space="preserve"> “Kodi Zgjedhor i Republikës së Shqipërisë”, i ndryshuar, </w:t>
      </w:r>
    </w:p>
    <w:p w:rsidR="00664EEC" w:rsidRPr="00F2399B" w:rsidRDefault="00664EEC" w:rsidP="00664EEC">
      <w:pPr>
        <w:pStyle w:val="VENDOSI"/>
        <w:keepNext w:val="0"/>
        <w:rPr>
          <w:lang w:val="it-IT"/>
        </w:rPr>
      </w:pPr>
    </w:p>
    <w:p w:rsidR="00664EEC" w:rsidRDefault="00664EEC" w:rsidP="00664EEC">
      <w:pPr>
        <w:pStyle w:val="VENDOSI"/>
        <w:keepNext w:val="0"/>
        <w:rPr>
          <w:lang w:val="it-IT"/>
        </w:rPr>
      </w:pPr>
      <w:r>
        <w:rPr>
          <w:lang w:val="it-IT"/>
        </w:rPr>
        <w:t>UDHËZO</w:t>
      </w:r>
      <w:r w:rsidRPr="005439B7">
        <w:rPr>
          <w:lang w:val="it-IT"/>
        </w:rPr>
        <w:t>N</w:t>
      </w:r>
      <w:r>
        <w:rPr>
          <w:lang w:val="it-IT"/>
        </w:rPr>
        <w:t>:</w:t>
      </w:r>
    </w:p>
    <w:p w:rsidR="00664EEC" w:rsidRPr="005439B7" w:rsidRDefault="00664EEC" w:rsidP="00664EEC">
      <w:pPr>
        <w:pStyle w:val="Paragrafi"/>
        <w:rPr>
          <w:lang w:val="it-IT"/>
        </w:rPr>
      </w:pPr>
    </w:p>
    <w:p w:rsidR="00664EEC" w:rsidRPr="005439B7" w:rsidRDefault="00664EEC" w:rsidP="00664EEC">
      <w:pPr>
        <w:pStyle w:val="PjesaTitull"/>
        <w:keepNext w:val="0"/>
        <w:rPr>
          <w:lang w:val="it-IT"/>
        </w:rPr>
      </w:pPr>
      <w:r w:rsidRPr="005439B7">
        <w:rPr>
          <w:lang w:val="it-IT"/>
        </w:rPr>
        <w:t>PJESA I</w:t>
      </w:r>
    </w:p>
    <w:p w:rsidR="00664EEC" w:rsidRPr="005439B7" w:rsidRDefault="00664EEC" w:rsidP="00664EEC">
      <w:pPr>
        <w:pStyle w:val="PjesaTitull"/>
        <w:keepNext w:val="0"/>
        <w:rPr>
          <w:lang w:val="it-IT"/>
        </w:rPr>
      </w:pPr>
      <w:r w:rsidRPr="005439B7">
        <w:rPr>
          <w:lang w:val="it-IT"/>
        </w:rPr>
        <w:t xml:space="preserve">QËLLIMI DHE PËRKUFIZIME </w:t>
      </w:r>
    </w:p>
    <w:p w:rsidR="00664EEC" w:rsidRPr="005439B7" w:rsidRDefault="00664EEC" w:rsidP="00664EEC">
      <w:pPr>
        <w:pStyle w:val="Paragrafi"/>
        <w:rPr>
          <w:lang w:val="it-IT"/>
        </w:rPr>
      </w:pPr>
    </w:p>
    <w:p w:rsidR="00664EEC" w:rsidRPr="005439B7" w:rsidRDefault="00664EEC" w:rsidP="00664EEC">
      <w:pPr>
        <w:pStyle w:val="NeniNr"/>
        <w:keepNext w:val="0"/>
        <w:rPr>
          <w:lang w:val="it-IT"/>
        </w:rPr>
      </w:pPr>
      <w:r w:rsidRPr="005439B7">
        <w:rPr>
          <w:lang w:val="it-IT"/>
        </w:rPr>
        <w:t xml:space="preserve"> Neni 1</w:t>
      </w:r>
    </w:p>
    <w:p w:rsidR="00664EEC" w:rsidRDefault="00664EEC" w:rsidP="00664EEC">
      <w:pPr>
        <w:pStyle w:val="NeniTitull"/>
        <w:keepNext w:val="0"/>
        <w:rPr>
          <w:lang w:val="it-IT"/>
        </w:rPr>
      </w:pPr>
      <w:r w:rsidRPr="005439B7">
        <w:rPr>
          <w:lang w:val="it-IT"/>
        </w:rPr>
        <w:t>Qëllimi</w:t>
      </w:r>
    </w:p>
    <w:p w:rsidR="00664EEC" w:rsidRPr="008754F1" w:rsidRDefault="00664EEC" w:rsidP="00664EEC">
      <w:pPr>
        <w:pStyle w:val="Paragrafi"/>
      </w:pPr>
    </w:p>
    <w:p w:rsidR="00664EEC" w:rsidRPr="005439B7" w:rsidRDefault="00664EEC" w:rsidP="00664EEC">
      <w:pPr>
        <w:pStyle w:val="Paragrafi"/>
        <w:rPr>
          <w:lang w:val="it-IT"/>
        </w:rPr>
      </w:pPr>
      <w:r w:rsidRPr="005439B7">
        <w:rPr>
          <w:lang w:val="it-IT"/>
        </w:rPr>
        <w:t>Ky udhëzim jep përkufizime lidhur me rregullat e vëzhgimit të procesit zgjedhor, akreditimit, të drejtat d</w:t>
      </w:r>
      <w:r>
        <w:rPr>
          <w:lang w:val="it-IT"/>
        </w:rPr>
        <w:t>he detyrat, kritere dhe standard</w:t>
      </w:r>
      <w:r w:rsidRPr="005439B7">
        <w:rPr>
          <w:lang w:val="it-IT"/>
        </w:rPr>
        <w:t>e për vëzhgimin e zgjedhjeve nga organizatat jofitimprurëse shq</w:t>
      </w:r>
      <w:r>
        <w:rPr>
          <w:lang w:val="it-IT"/>
        </w:rPr>
        <w:t>iptare, organizmat ndërkombëtarë</w:t>
      </w:r>
      <w:r w:rsidRPr="005439B7">
        <w:rPr>
          <w:lang w:val="it-IT"/>
        </w:rPr>
        <w:t>, përfaqësues të shteteve të huaja dhe mediave për zgje</w:t>
      </w:r>
      <w:r>
        <w:rPr>
          <w:lang w:val="it-IT"/>
        </w:rPr>
        <w:t>dhjet për Kuvendin e Shqipërisë</w:t>
      </w:r>
      <w:r w:rsidRPr="005439B7">
        <w:rPr>
          <w:lang w:val="it-IT"/>
        </w:rPr>
        <w:t xml:space="preserve"> të vitit 2005.</w:t>
      </w:r>
    </w:p>
    <w:p w:rsidR="00664EEC" w:rsidRDefault="00664EEC" w:rsidP="00664EEC">
      <w:pPr>
        <w:pStyle w:val="Paragrafi"/>
        <w:rPr>
          <w:lang w:val="it-IT"/>
        </w:rPr>
      </w:pPr>
    </w:p>
    <w:p w:rsidR="00664EEC" w:rsidRPr="005439B7" w:rsidRDefault="00664EEC" w:rsidP="00664EEC">
      <w:pPr>
        <w:pStyle w:val="NeniNr"/>
        <w:keepNext w:val="0"/>
        <w:rPr>
          <w:lang w:val="it-IT"/>
        </w:rPr>
      </w:pPr>
      <w:r w:rsidRPr="005439B7">
        <w:rPr>
          <w:lang w:val="it-IT"/>
        </w:rPr>
        <w:t>Neni 2</w:t>
      </w:r>
    </w:p>
    <w:p w:rsidR="00664EEC" w:rsidRDefault="00664EEC" w:rsidP="00664EEC">
      <w:pPr>
        <w:pStyle w:val="NeniTitull"/>
        <w:keepNext w:val="0"/>
        <w:rPr>
          <w:lang w:val="it-IT"/>
        </w:rPr>
      </w:pPr>
      <w:r w:rsidRPr="005439B7">
        <w:rPr>
          <w:lang w:val="it-IT"/>
        </w:rPr>
        <w:t>Kërkesa për vëzhgim</w:t>
      </w:r>
    </w:p>
    <w:p w:rsidR="00664EEC" w:rsidRPr="005439B7" w:rsidRDefault="00664EEC" w:rsidP="00664EEC">
      <w:pPr>
        <w:pStyle w:val="Paragrafi"/>
        <w:rPr>
          <w:lang w:val="it-IT"/>
        </w:rPr>
      </w:pP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>S</w:t>
      </w:r>
      <w:r w:rsidRPr="005439B7">
        <w:rPr>
          <w:lang w:val="it-IT"/>
        </w:rPr>
        <w:t>ubjektet e përcaktuara në nenin 1 të këtij udhëzimi kanë të drejtë të kërkojnë akreditimin e tyre për vëzhgimin e zgjed</w:t>
      </w:r>
      <w:r>
        <w:rPr>
          <w:lang w:val="it-IT"/>
        </w:rPr>
        <w:t>hjeve për Kuvendin e Shqipërisë</w:t>
      </w:r>
      <w:r w:rsidRPr="005439B7">
        <w:rPr>
          <w:lang w:val="it-IT"/>
        </w:rPr>
        <w:t xml:space="preserve"> të vitit 2005. </w:t>
      </w:r>
    </w:p>
    <w:p w:rsidR="00664EEC" w:rsidRDefault="00664EEC" w:rsidP="00664EEC">
      <w:pPr>
        <w:pStyle w:val="Paragrafi"/>
        <w:rPr>
          <w:lang w:val="it-IT"/>
        </w:rPr>
      </w:pPr>
    </w:p>
    <w:p w:rsidR="00664EEC" w:rsidRPr="005439B7" w:rsidRDefault="00664EEC" w:rsidP="00664EEC">
      <w:pPr>
        <w:pStyle w:val="NeniNr"/>
        <w:keepNext w:val="0"/>
        <w:rPr>
          <w:lang w:val="it-IT"/>
        </w:rPr>
      </w:pPr>
      <w:r w:rsidRPr="005439B7">
        <w:rPr>
          <w:lang w:val="it-IT"/>
        </w:rPr>
        <w:t>Neni 3</w:t>
      </w:r>
    </w:p>
    <w:p w:rsidR="00664EEC" w:rsidRDefault="00664EEC" w:rsidP="00664EEC">
      <w:pPr>
        <w:pStyle w:val="NeniTitull"/>
        <w:keepNext w:val="0"/>
        <w:rPr>
          <w:lang w:val="it-IT"/>
        </w:rPr>
      </w:pPr>
      <w:r w:rsidRPr="005439B7">
        <w:rPr>
          <w:lang w:val="it-IT"/>
        </w:rPr>
        <w:t>Kushtet për të qenë vëzhgues</w:t>
      </w:r>
    </w:p>
    <w:p w:rsidR="00664EEC" w:rsidRPr="005439B7" w:rsidRDefault="00664EEC" w:rsidP="00664EEC">
      <w:pPr>
        <w:pStyle w:val="Paragrafi"/>
        <w:rPr>
          <w:lang w:val="it-IT"/>
        </w:rPr>
      </w:pP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5439B7">
        <w:rPr>
          <w:lang w:val="it-IT"/>
        </w:rPr>
        <w:t>Vëzhguesi duhet të propozohet nga një prej subjekteve të parashikuara në nenin 1.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5439B7">
        <w:rPr>
          <w:lang w:val="it-IT"/>
        </w:rPr>
        <w:t>Vëzhguesi duhet të plotësojë kushtet për të qenë zgjedhës.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5439B7">
        <w:rPr>
          <w:lang w:val="it-IT"/>
        </w:rPr>
        <w:t>Vëzhguesi duhet të jetë i padënuar penalisht.</w:t>
      </w:r>
    </w:p>
    <w:p w:rsidR="00664EEC" w:rsidRPr="005439B7" w:rsidRDefault="00664EEC" w:rsidP="00664EEC">
      <w:pPr>
        <w:pStyle w:val="Paragrafi"/>
        <w:rPr>
          <w:lang w:val="it-IT"/>
        </w:rPr>
      </w:pPr>
    </w:p>
    <w:p w:rsidR="00664EEC" w:rsidRPr="005439B7" w:rsidRDefault="00664EEC" w:rsidP="00664EEC">
      <w:pPr>
        <w:pStyle w:val="NeniNr"/>
        <w:keepNext w:val="0"/>
        <w:rPr>
          <w:lang w:val="it-IT"/>
        </w:rPr>
      </w:pPr>
      <w:r w:rsidRPr="005439B7">
        <w:rPr>
          <w:lang w:val="it-IT"/>
        </w:rPr>
        <w:t>Neni 4</w:t>
      </w:r>
    </w:p>
    <w:p w:rsidR="00664EEC" w:rsidRPr="005439B7" w:rsidRDefault="00664EEC" w:rsidP="00664EEC">
      <w:pPr>
        <w:pStyle w:val="NeniTitull"/>
        <w:keepNext w:val="0"/>
        <w:rPr>
          <w:lang w:val="it-IT"/>
        </w:rPr>
      </w:pPr>
      <w:r w:rsidRPr="005439B7">
        <w:rPr>
          <w:lang w:val="it-IT"/>
        </w:rPr>
        <w:t>Mandati i vëzhguesve</w:t>
      </w:r>
    </w:p>
    <w:p w:rsidR="00664EEC" w:rsidRDefault="00664EEC" w:rsidP="00664EEC">
      <w:pPr>
        <w:pStyle w:val="Paragrafi"/>
        <w:rPr>
          <w:lang w:val="it-IT"/>
        </w:rPr>
      </w:pP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5439B7">
        <w:rPr>
          <w:lang w:val="it-IT"/>
        </w:rPr>
        <w:t xml:space="preserve">Vëzhguesit ushtrojnë aktivitetin e tyre në përputhje me afatet e përcaktuara në </w:t>
      </w:r>
      <w:r>
        <w:rPr>
          <w:lang w:val="it-IT"/>
        </w:rPr>
        <w:t xml:space="preserve"> </w:t>
      </w:r>
      <w:r w:rsidRPr="005439B7">
        <w:rPr>
          <w:lang w:val="it-IT"/>
        </w:rPr>
        <w:t>autorizimin e lëshuar nga KQZ</w:t>
      </w:r>
      <w:r>
        <w:rPr>
          <w:lang w:val="it-IT"/>
        </w:rPr>
        <w:t>-ja</w:t>
      </w:r>
      <w:r w:rsidRPr="005439B7">
        <w:rPr>
          <w:lang w:val="it-IT"/>
        </w:rPr>
        <w:t>.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5439B7">
        <w:rPr>
          <w:lang w:val="it-IT"/>
        </w:rPr>
        <w:t>Vëzhgues afatgjatë konsiderohen ata persona, të cilët autorizohen nga KQZ</w:t>
      </w:r>
      <w:r>
        <w:rPr>
          <w:lang w:val="it-IT"/>
        </w:rPr>
        <w:t>-ja</w:t>
      </w:r>
      <w:r w:rsidRPr="005439B7">
        <w:rPr>
          <w:lang w:val="it-IT"/>
        </w:rPr>
        <w:t xml:space="preserve"> për të vëzhguar procesin 45 ditë para zgjedhjeve deri në shpalljen e rezultatit përfundimtar të zgjedhjeve. 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5439B7">
        <w:rPr>
          <w:lang w:val="it-IT"/>
        </w:rPr>
        <w:t>Vëzhgues afatshkurtër konsiderohen ata persona, të cilët autorizohen nga KQZ</w:t>
      </w:r>
      <w:r>
        <w:rPr>
          <w:lang w:val="it-IT"/>
        </w:rPr>
        <w:t>-ja</w:t>
      </w:r>
      <w:r w:rsidRPr="005439B7">
        <w:rPr>
          <w:lang w:val="it-IT"/>
        </w:rPr>
        <w:t xml:space="preserve"> për të vëzhguar procesin nga 72 orë para zgjedhjeve deri në shpalljen e rezultatit nga KZZ</w:t>
      </w:r>
      <w:r>
        <w:rPr>
          <w:lang w:val="it-IT"/>
        </w:rPr>
        <w:t>-ja</w:t>
      </w:r>
      <w:r w:rsidRPr="005439B7">
        <w:rPr>
          <w:lang w:val="it-IT"/>
        </w:rPr>
        <w:t>.</w:t>
      </w: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Pr="005439B7" w:rsidRDefault="00664EEC" w:rsidP="00664EEC">
      <w:pPr>
        <w:pStyle w:val="PjesaTitull"/>
        <w:keepNext w:val="0"/>
        <w:rPr>
          <w:lang w:val="it-IT"/>
        </w:rPr>
      </w:pPr>
      <w:r w:rsidRPr="005439B7">
        <w:rPr>
          <w:lang w:val="it-IT"/>
        </w:rPr>
        <w:t>PJESA II</w:t>
      </w:r>
    </w:p>
    <w:p w:rsidR="00664EEC" w:rsidRPr="005439B7" w:rsidRDefault="00664EEC" w:rsidP="00664EEC">
      <w:pPr>
        <w:pStyle w:val="PjesaTitull"/>
        <w:keepNext w:val="0"/>
        <w:rPr>
          <w:lang w:val="it-IT"/>
        </w:rPr>
      </w:pPr>
      <w:r>
        <w:rPr>
          <w:lang w:val="it-IT"/>
        </w:rPr>
        <w:t>PROCEDURA PË</w:t>
      </w:r>
      <w:r w:rsidRPr="005439B7">
        <w:rPr>
          <w:lang w:val="it-IT"/>
        </w:rPr>
        <w:t>R CAKTIMIN E VËZHGUESVE</w:t>
      </w:r>
    </w:p>
    <w:p w:rsidR="00664EEC" w:rsidRPr="005439B7" w:rsidRDefault="00664EEC" w:rsidP="00664EEC">
      <w:pPr>
        <w:pStyle w:val="Paragrafi"/>
        <w:rPr>
          <w:lang w:val="it-IT"/>
        </w:rPr>
      </w:pPr>
    </w:p>
    <w:p w:rsidR="00664EEC" w:rsidRPr="005439B7" w:rsidRDefault="00664EEC" w:rsidP="00664EEC">
      <w:pPr>
        <w:pStyle w:val="NeniNr"/>
        <w:keepNext w:val="0"/>
        <w:rPr>
          <w:lang w:val="it-IT"/>
        </w:rPr>
      </w:pPr>
      <w:r w:rsidRPr="005439B7">
        <w:rPr>
          <w:lang w:val="it-IT"/>
        </w:rPr>
        <w:t>Neni 5</w:t>
      </w:r>
    </w:p>
    <w:p w:rsidR="00664EEC" w:rsidRPr="005439B7" w:rsidRDefault="00664EEC" w:rsidP="00664EEC">
      <w:pPr>
        <w:pStyle w:val="NeniTitull"/>
        <w:keepNext w:val="0"/>
        <w:rPr>
          <w:lang w:val="it-IT"/>
        </w:rPr>
      </w:pPr>
      <w:r w:rsidRPr="005439B7">
        <w:rPr>
          <w:lang w:val="it-IT"/>
        </w:rPr>
        <w:t>Kërkesa për akreditim</w:t>
      </w:r>
    </w:p>
    <w:p w:rsidR="00664EEC" w:rsidRDefault="00664EEC" w:rsidP="00664EEC">
      <w:pPr>
        <w:pStyle w:val="Paragrafi"/>
        <w:rPr>
          <w:lang w:val="it-IT"/>
        </w:rPr>
      </w:pPr>
    </w:p>
    <w:p w:rsidR="00664EEC" w:rsidRPr="005439B7" w:rsidRDefault="00664EEC" w:rsidP="00664EEC">
      <w:pPr>
        <w:pStyle w:val="Paragrafi"/>
        <w:rPr>
          <w:lang w:val="it-IT"/>
        </w:rPr>
      </w:pPr>
      <w:r w:rsidRPr="005439B7">
        <w:rPr>
          <w:lang w:val="it-IT"/>
        </w:rPr>
        <w:t xml:space="preserve">Subjektet e përcaktuara në këtë udhëzim, që kërkojnë të vëzhgojnë zgjedhjet duhet të paraqesin pranë KQZ-së dokumentacionin si më poshtë: 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>a) K</w:t>
      </w:r>
      <w:r w:rsidRPr="005439B7">
        <w:rPr>
          <w:lang w:val="it-IT"/>
        </w:rPr>
        <w:t xml:space="preserve">ërkesë zyrtare për vëzhgimin e procesit zgjedhor, e cila duhet të përmbajë: 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5439B7">
        <w:rPr>
          <w:lang w:val="it-IT"/>
        </w:rPr>
        <w:t xml:space="preserve">adresën, 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5439B7">
        <w:rPr>
          <w:lang w:val="it-IT"/>
        </w:rPr>
        <w:t xml:space="preserve">numrin e telefonit, 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5439B7">
        <w:rPr>
          <w:lang w:val="it-IT"/>
        </w:rPr>
        <w:t>informacione të tjera për kontaktim.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>b) V</w:t>
      </w:r>
      <w:r w:rsidRPr="005439B7">
        <w:rPr>
          <w:lang w:val="it-IT"/>
        </w:rPr>
        <w:t>ërtetimin e regjistrimit në gjykatë ose në Ministrinë e Punëve të Jashtme dhe/ose ftesën përkatëse.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>c) L</w:t>
      </w:r>
      <w:r w:rsidRPr="005439B7">
        <w:rPr>
          <w:lang w:val="it-IT"/>
        </w:rPr>
        <w:t xml:space="preserve">ista të veçanta për vëzhguesit afatgjatë, afatshkurtër apo përkthyesit e propozuar. </w:t>
      </w:r>
    </w:p>
    <w:p w:rsidR="00664EEC" w:rsidRPr="008754F1" w:rsidRDefault="00664EEC" w:rsidP="00664EEC">
      <w:pPr>
        <w:pStyle w:val="Paragrafi"/>
        <w:rPr>
          <w:lang w:val="it-IT"/>
        </w:rPr>
      </w:pPr>
      <w:r w:rsidRPr="005439B7">
        <w:rPr>
          <w:lang w:val="it-IT"/>
        </w:rPr>
        <w:t xml:space="preserve">Kërkesa për akreditim dhe listat e vëzhguesve sipas pikës c paraqiten me shkrim dhe nënshkruhen nga përfaqësuesi i subjektit. Kopje të tyre në formë elektronike, në programin EXCEL sipas modelit nr.44 LV dhe modelit nr.45 LV bashkëlidhur me këtë </w:t>
      </w:r>
      <w:r>
        <w:rPr>
          <w:lang w:val="it-IT"/>
        </w:rPr>
        <w:t xml:space="preserve"> </w:t>
      </w:r>
      <w:r w:rsidRPr="008754F1">
        <w:rPr>
          <w:lang w:val="it-IT"/>
        </w:rPr>
        <w:t xml:space="preserve">udhëzim, mund të përfshihen me kërkesën e subjektit. </w:t>
      </w:r>
    </w:p>
    <w:p w:rsidR="00664EEC" w:rsidRPr="008754F1" w:rsidRDefault="00664EEC" w:rsidP="00664EEC">
      <w:pPr>
        <w:pStyle w:val="Paragrafi"/>
        <w:rPr>
          <w:lang w:val="it-IT"/>
        </w:rPr>
      </w:pPr>
    </w:p>
    <w:p w:rsidR="00664EEC" w:rsidRPr="006D38F4" w:rsidRDefault="00664EEC" w:rsidP="00664EEC">
      <w:pPr>
        <w:pStyle w:val="NeniNr"/>
        <w:keepNext w:val="0"/>
      </w:pPr>
      <w:r w:rsidRPr="006D38F4">
        <w:t>Neni 6</w:t>
      </w:r>
    </w:p>
    <w:p w:rsidR="00664EEC" w:rsidRPr="006D38F4" w:rsidRDefault="00664EEC" w:rsidP="00664EEC">
      <w:pPr>
        <w:pStyle w:val="NeniTitull"/>
        <w:keepNext w:val="0"/>
      </w:pPr>
      <w:r>
        <w:t>Përgjegjësitë e s</w:t>
      </w:r>
      <w:r w:rsidRPr="006D38F4">
        <w:t>ubjekteve vëzhguese</w:t>
      </w:r>
    </w:p>
    <w:p w:rsidR="00664EEC" w:rsidRDefault="00664EEC" w:rsidP="00664EEC">
      <w:pPr>
        <w:pStyle w:val="Paragrafi"/>
      </w:pPr>
    </w:p>
    <w:p w:rsidR="00664EEC" w:rsidRPr="006D38F4" w:rsidRDefault="00664EEC" w:rsidP="00664EEC">
      <w:pPr>
        <w:pStyle w:val="Paragrafi"/>
      </w:pPr>
      <w:r w:rsidRPr="006D38F4">
        <w:t>Subjektet që kërkojnë të vëzhgojnë zgjedhjet, janë përgjegjëse:</w:t>
      </w:r>
    </w:p>
    <w:p w:rsidR="00664EEC" w:rsidRPr="006D38F4" w:rsidRDefault="00664EEC" w:rsidP="00664EEC">
      <w:pPr>
        <w:pStyle w:val="Paragrafi"/>
      </w:pPr>
      <w:r>
        <w:t xml:space="preserve">a) </w:t>
      </w:r>
      <w:r w:rsidRPr="006D38F4">
        <w:t>për saktësinë e të dhënave personale të paraqitura për secili</w:t>
      </w:r>
      <w:r>
        <w:t>n prej vëzhguesve të propozuar;</w:t>
      </w:r>
    </w:p>
    <w:p w:rsidR="00664EEC" w:rsidRPr="006D38F4" w:rsidRDefault="00664EEC" w:rsidP="00664EEC">
      <w:pPr>
        <w:pStyle w:val="Paragrafi"/>
      </w:pPr>
      <w:r>
        <w:t xml:space="preserve">b) </w:t>
      </w:r>
      <w:r w:rsidRPr="006D38F4">
        <w:t>për t’i bërë të ditur përmbajtjen e këtij udhëzimi të gjithë vëzhguesve të tyre.</w:t>
      </w:r>
    </w:p>
    <w:p w:rsidR="00664EEC" w:rsidRPr="006D38F4" w:rsidRDefault="00664EEC" w:rsidP="00664EEC">
      <w:pPr>
        <w:pStyle w:val="Paragrafi"/>
      </w:pPr>
    </w:p>
    <w:p w:rsidR="00664EEC" w:rsidRPr="006D38F4" w:rsidRDefault="00664EEC" w:rsidP="00664EEC">
      <w:pPr>
        <w:pStyle w:val="NeniNr"/>
        <w:keepNext w:val="0"/>
      </w:pPr>
      <w:r w:rsidRPr="006D38F4">
        <w:t>Neni 7</w:t>
      </w:r>
    </w:p>
    <w:p w:rsidR="00664EEC" w:rsidRPr="006D38F4" w:rsidRDefault="00664EEC" w:rsidP="00664EEC">
      <w:pPr>
        <w:pStyle w:val="NeniTitull"/>
        <w:keepNext w:val="0"/>
      </w:pPr>
      <w:r w:rsidRPr="006D38F4">
        <w:t>Afatet</w:t>
      </w:r>
    </w:p>
    <w:p w:rsidR="00664EEC" w:rsidRDefault="00664EEC" w:rsidP="00664EEC">
      <w:pPr>
        <w:pStyle w:val="Paragrafi"/>
      </w:pPr>
    </w:p>
    <w:p w:rsidR="00664EEC" w:rsidRPr="006D38F4" w:rsidRDefault="00664EEC" w:rsidP="00664EEC">
      <w:pPr>
        <w:pStyle w:val="Paragrafi"/>
      </w:pPr>
      <w:r>
        <w:t xml:space="preserve">1. </w:t>
      </w:r>
      <w:r w:rsidRPr="006D38F4">
        <w:t>Subjektet shqiptare, që kërkojnë të vëzhgojnë zgjedhjet, duhet të paraqesin kërkesat dhe dokumentacionin përkatës, të kërkuar në nenin 5 të këtij udhëzimi, jo më herët se 45 ditë dhe jo më vonë se 15 ditë para datës së zgjedhjeve.</w:t>
      </w:r>
    </w:p>
    <w:p w:rsidR="00664EEC" w:rsidRPr="006D38F4" w:rsidRDefault="00664EEC" w:rsidP="00664EEC">
      <w:pPr>
        <w:pStyle w:val="Paragrafi"/>
      </w:pPr>
      <w:r>
        <w:t xml:space="preserve">2. </w:t>
      </w:r>
      <w:r w:rsidRPr="006D38F4">
        <w:t>Subjektet e huaja duhet të paraqesin kërkesat dhe dokumentacionin përkatës jo më vonë se 72 orë përpara datës së zgjedhjeve.</w:t>
      </w:r>
    </w:p>
    <w:p w:rsidR="00664EEC" w:rsidRPr="006D38F4" w:rsidRDefault="00664EEC" w:rsidP="00664EEC">
      <w:pPr>
        <w:pStyle w:val="Paragrafi"/>
      </w:pPr>
    </w:p>
    <w:p w:rsidR="00664EEC" w:rsidRPr="006D38F4" w:rsidRDefault="00664EEC" w:rsidP="00664EEC">
      <w:pPr>
        <w:pStyle w:val="NeniNr"/>
        <w:keepNext w:val="0"/>
      </w:pPr>
      <w:r w:rsidRPr="006D38F4">
        <w:t>Neni 8</w:t>
      </w:r>
    </w:p>
    <w:p w:rsidR="00664EEC" w:rsidRDefault="00664EEC" w:rsidP="00664EEC">
      <w:pPr>
        <w:pStyle w:val="NeniTitull"/>
        <w:keepNext w:val="0"/>
      </w:pPr>
      <w:r w:rsidRPr="006D38F4">
        <w:t>E drejta e ankimit</w:t>
      </w:r>
    </w:p>
    <w:p w:rsidR="00664EEC" w:rsidRPr="008754F1" w:rsidRDefault="00664EEC" w:rsidP="00664EEC">
      <w:pPr>
        <w:pStyle w:val="Paragrafi"/>
      </w:pPr>
    </w:p>
    <w:p w:rsidR="00664EEC" w:rsidRPr="006D38F4" w:rsidRDefault="00664EEC" w:rsidP="00664EEC">
      <w:pPr>
        <w:pStyle w:val="Paragrafi"/>
      </w:pPr>
      <w:r w:rsidRPr="006D38F4">
        <w:t xml:space="preserve">Kundër vendimit të KQZ-së për akreditimin e vëzhguesve mund të bëhet ankim në Kolegjin Zgjedhor pranë Gjykatës së Apelit Tiranë. </w:t>
      </w:r>
    </w:p>
    <w:p w:rsidR="00664EEC" w:rsidRPr="006D38F4" w:rsidRDefault="00664EEC" w:rsidP="00664EEC">
      <w:pPr>
        <w:pStyle w:val="Paragrafi"/>
      </w:pPr>
    </w:p>
    <w:p w:rsidR="00664EEC" w:rsidRPr="005439B7" w:rsidRDefault="00664EEC" w:rsidP="00664EEC">
      <w:pPr>
        <w:pStyle w:val="NeniNr"/>
        <w:keepNext w:val="0"/>
        <w:rPr>
          <w:lang w:val="it-IT"/>
        </w:rPr>
      </w:pPr>
      <w:r w:rsidRPr="005439B7">
        <w:rPr>
          <w:lang w:val="it-IT"/>
        </w:rPr>
        <w:t>Neni 9</w:t>
      </w:r>
    </w:p>
    <w:p w:rsidR="00664EEC" w:rsidRDefault="00664EEC" w:rsidP="00664EEC">
      <w:pPr>
        <w:pStyle w:val="NeniTitull"/>
        <w:keepNext w:val="0"/>
        <w:rPr>
          <w:lang w:val="it-IT"/>
        </w:rPr>
      </w:pPr>
      <w:r w:rsidRPr="005439B7">
        <w:rPr>
          <w:lang w:val="it-IT"/>
        </w:rPr>
        <w:t>Vëzhgimi i zgjedhjeve nga mediat</w:t>
      </w:r>
    </w:p>
    <w:p w:rsidR="00664EEC" w:rsidRPr="008754F1" w:rsidRDefault="00664EEC" w:rsidP="00664EEC">
      <w:pPr>
        <w:pStyle w:val="Paragrafi"/>
      </w:pPr>
    </w:p>
    <w:p w:rsidR="00664EEC" w:rsidRPr="005439B7" w:rsidRDefault="00664EEC" w:rsidP="00664EEC">
      <w:pPr>
        <w:pStyle w:val="Paragrafi"/>
        <w:rPr>
          <w:lang w:val="it-IT"/>
        </w:rPr>
      </w:pPr>
      <w:r w:rsidRPr="005439B7">
        <w:rPr>
          <w:lang w:val="it-IT"/>
        </w:rPr>
        <w:t>Përfaqësuesit e mediave të shkruara dhe elektronike, vendase apo të huaj</w:t>
      </w:r>
      <w:r>
        <w:rPr>
          <w:lang w:val="it-IT"/>
        </w:rPr>
        <w:t>a</w:t>
      </w:r>
      <w:r w:rsidRPr="005439B7">
        <w:rPr>
          <w:lang w:val="it-IT"/>
        </w:rPr>
        <w:t>, mund të vëzhgojnë procesin zgjedhor kundrejt prezantimit t</w:t>
      </w:r>
      <w:r>
        <w:rPr>
          <w:lang w:val="it-IT"/>
        </w:rPr>
        <w:t>ë tyre në komisionet z</w:t>
      </w:r>
      <w:r w:rsidRPr="005439B7">
        <w:rPr>
          <w:lang w:val="it-IT"/>
        </w:rPr>
        <w:t>gjedhore me një dokument identifikimi personal dhe dokumentin e punës të lëshuar nga media përkatëse.  Sipas rastit, KZZ-ja ose KQV-ja shënon në procesverbal emrin e gazetarit, medias që ai përfaqëson dhe numrin e dokumentit të identifikimit.</w:t>
      </w:r>
    </w:p>
    <w:p w:rsidR="00664EEC" w:rsidRDefault="00664EEC" w:rsidP="00664EEC">
      <w:pPr>
        <w:pStyle w:val="Paragrafi"/>
        <w:rPr>
          <w:lang w:val="it-IT"/>
        </w:rPr>
      </w:pPr>
    </w:p>
    <w:p w:rsidR="00664EEC" w:rsidRPr="005439B7" w:rsidRDefault="00664EEC" w:rsidP="00664EEC">
      <w:pPr>
        <w:pStyle w:val="Paragrafi"/>
        <w:rPr>
          <w:lang w:val="it-IT"/>
        </w:rPr>
      </w:pPr>
    </w:p>
    <w:p w:rsidR="00664EEC" w:rsidRPr="005439B7" w:rsidRDefault="00664EEC" w:rsidP="00664EEC">
      <w:pPr>
        <w:pStyle w:val="PjesaTitull"/>
        <w:keepNext w:val="0"/>
        <w:rPr>
          <w:lang w:val="it-IT"/>
        </w:rPr>
      </w:pPr>
      <w:r w:rsidRPr="005439B7">
        <w:rPr>
          <w:lang w:val="it-IT"/>
        </w:rPr>
        <w:t>PJESA III</w:t>
      </w:r>
    </w:p>
    <w:p w:rsidR="00664EEC" w:rsidRPr="005439B7" w:rsidRDefault="00664EEC" w:rsidP="00664EEC">
      <w:pPr>
        <w:pStyle w:val="PjesaTitull"/>
        <w:keepNext w:val="0"/>
        <w:rPr>
          <w:lang w:val="it-IT"/>
        </w:rPr>
      </w:pPr>
      <w:r w:rsidRPr="005439B7">
        <w:rPr>
          <w:lang w:val="it-IT"/>
        </w:rPr>
        <w:t>IDENTIFIKIMI I VËZHGUESVE</w:t>
      </w:r>
    </w:p>
    <w:p w:rsidR="00664EEC" w:rsidRPr="00DD6D9F" w:rsidRDefault="00664EEC" w:rsidP="00664EEC">
      <w:pPr>
        <w:pStyle w:val="Paragrafi"/>
        <w:rPr>
          <w:sz w:val="10"/>
          <w:lang w:val="it-IT"/>
        </w:rPr>
      </w:pPr>
    </w:p>
    <w:p w:rsidR="00664EEC" w:rsidRPr="005439B7" w:rsidRDefault="00664EEC" w:rsidP="00664EEC">
      <w:pPr>
        <w:pStyle w:val="NeniNr"/>
        <w:keepNext w:val="0"/>
        <w:rPr>
          <w:lang w:val="it-IT"/>
        </w:rPr>
      </w:pPr>
      <w:r w:rsidRPr="005439B7">
        <w:rPr>
          <w:lang w:val="it-IT"/>
        </w:rPr>
        <w:t>Neni 10</w:t>
      </w:r>
    </w:p>
    <w:p w:rsidR="00664EEC" w:rsidRDefault="00664EEC" w:rsidP="00664EEC">
      <w:pPr>
        <w:pStyle w:val="NeniTitull"/>
        <w:keepNext w:val="0"/>
        <w:rPr>
          <w:lang w:val="it-IT"/>
        </w:rPr>
      </w:pPr>
      <w:r w:rsidRPr="005439B7">
        <w:rPr>
          <w:lang w:val="it-IT"/>
        </w:rPr>
        <w:t>Autorizimi i vëzhguesve</w:t>
      </w:r>
    </w:p>
    <w:p w:rsidR="00664EEC" w:rsidRPr="00DD6D9F" w:rsidRDefault="00664EEC" w:rsidP="00664EEC">
      <w:pPr>
        <w:pStyle w:val="Paragrafi"/>
        <w:rPr>
          <w:sz w:val="6"/>
          <w:lang w:val="it-IT"/>
        </w:rPr>
      </w:pP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lastRenderedPageBreak/>
        <w:t xml:space="preserve">1. </w:t>
      </w:r>
      <w:r w:rsidRPr="005439B7">
        <w:rPr>
          <w:lang w:val="it-IT"/>
        </w:rPr>
        <w:t>KQZ pajis çdo vëzhgues me autorizimin përkatës sipas modelit bashkëlidhur me këtë udhëzim.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5439B7">
        <w:rPr>
          <w:lang w:val="it-IT"/>
        </w:rPr>
        <w:t>Autorizimi është i vlefshëm për njës</w:t>
      </w:r>
      <w:r>
        <w:rPr>
          <w:lang w:val="it-IT"/>
        </w:rPr>
        <w:t>i zgjedhore, qendra votimi apo vend n</w:t>
      </w:r>
      <w:r w:rsidRPr="005439B7">
        <w:rPr>
          <w:lang w:val="it-IT"/>
        </w:rPr>
        <w:t>umërim</w:t>
      </w:r>
      <w:r>
        <w:rPr>
          <w:lang w:val="it-IT"/>
        </w:rPr>
        <w:t>i të v</w:t>
      </w:r>
      <w:r w:rsidRPr="005439B7">
        <w:rPr>
          <w:lang w:val="it-IT"/>
        </w:rPr>
        <w:t xml:space="preserve">otave sipas shënimit në autorizimin përkatës dhe i jep vëzhguesit të drejtën të hyjë dhe të qëndrojë në ambientet e tyre duke respektuar të drejtat dhe detyrat që u njeh Kodi Zgjedhor dhe aktet nënligjore të KQZ-së. 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5439B7">
        <w:rPr>
          <w:lang w:val="it-IT"/>
        </w:rPr>
        <w:t>Autorizimi tregon edhe afatin e vlefshmërisë.</w:t>
      </w:r>
    </w:p>
    <w:p w:rsidR="00664EEC" w:rsidRPr="00DD6D9F" w:rsidRDefault="00664EEC" w:rsidP="00664EEC">
      <w:pPr>
        <w:pStyle w:val="Paragrafi"/>
        <w:rPr>
          <w:sz w:val="14"/>
          <w:lang w:val="it-IT"/>
        </w:rPr>
      </w:pPr>
    </w:p>
    <w:p w:rsidR="00664EEC" w:rsidRPr="005439B7" w:rsidRDefault="00664EEC" w:rsidP="00664EEC">
      <w:pPr>
        <w:pStyle w:val="NeniNr"/>
        <w:keepNext w:val="0"/>
        <w:rPr>
          <w:lang w:val="it-IT"/>
        </w:rPr>
      </w:pPr>
      <w:r w:rsidRPr="005439B7">
        <w:rPr>
          <w:lang w:val="it-IT"/>
        </w:rPr>
        <w:t>Neni 11</w:t>
      </w:r>
    </w:p>
    <w:p w:rsidR="00664EEC" w:rsidRDefault="00664EEC" w:rsidP="00664EEC">
      <w:pPr>
        <w:pStyle w:val="NeniTitull"/>
        <w:keepNext w:val="0"/>
        <w:rPr>
          <w:lang w:val="it-IT"/>
        </w:rPr>
      </w:pPr>
      <w:r w:rsidRPr="005439B7">
        <w:rPr>
          <w:lang w:val="it-IT"/>
        </w:rPr>
        <w:t>Prezantimi i vëzhguesve</w:t>
      </w:r>
    </w:p>
    <w:p w:rsidR="00664EEC" w:rsidRPr="00DD6D9F" w:rsidRDefault="00664EEC" w:rsidP="00664EEC">
      <w:pPr>
        <w:pStyle w:val="Paragrafi"/>
        <w:rPr>
          <w:sz w:val="6"/>
          <w:lang w:val="it-IT"/>
        </w:rPr>
      </w:pP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5439B7">
        <w:rPr>
          <w:lang w:val="it-IT"/>
        </w:rPr>
        <w:t xml:space="preserve">Vëzhguesit kanë të </w:t>
      </w:r>
      <w:r>
        <w:rPr>
          <w:lang w:val="it-IT"/>
        </w:rPr>
        <w:t>drejtë të qëndrojnë në KZZ, në qendrën e votimit dhe vendet e numërimit të v</w:t>
      </w:r>
      <w:r w:rsidRPr="005439B7">
        <w:rPr>
          <w:lang w:val="it-IT"/>
        </w:rPr>
        <w:t>otave.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5439B7">
        <w:rPr>
          <w:lang w:val="it-IT"/>
        </w:rPr>
        <w:t>Ata duhet të paraqiten para komisioneve zgjedhore me autorizimin e lëshuar nga KQZ-ja dhe një dokument identifikimi personal.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5439B7">
        <w:rPr>
          <w:lang w:val="it-IT"/>
        </w:rPr>
        <w:t>Sipas rastit, KZZ-ja ose KQV-ja shënon në procesverbal emrin e vëzhguesit, subjektit që ai përfaqëson dhe numrin e autorizimit dhe numrin e dokumentit të identifikimit.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5439B7">
        <w:rPr>
          <w:lang w:val="it-IT"/>
        </w:rPr>
        <w:t>Një subjekt vëz</w:t>
      </w:r>
      <w:r>
        <w:rPr>
          <w:lang w:val="it-IT"/>
        </w:rPr>
        <w:t>hgues nuk mund të ketë në të njëjtë</w:t>
      </w:r>
      <w:r w:rsidRPr="005439B7">
        <w:rPr>
          <w:lang w:val="it-IT"/>
        </w:rPr>
        <w:t>n kohë më s</w:t>
      </w:r>
      <w:r>
        <w:rPr>
          <w:lang w:val="it-IT"/>
        </w:rPr>
        <w:t>humë se dy vëzhgues në një qendë</w:t>
      </w:r>
      <w:r w:rsidRPr="005439B7">
        <w:rPr>
          <w:lang w:val="it-IT"/>
        </w:rPr>
        <w:t>r votimi dhe më</w:t>
      </w:r>
      <w:r>
        <w:rPr>
          <w:lang w:val="it-IT"/>
        </w:rPr>
        <w:t xml:space="preserve"> shumë se pesë vëzhgues në një vend numërimi të v</w:t>
      </w:r>
      <w:r w:rsidRPr="005439B7">
        <w:rPr>
          <w:lang w:val="it-IT"/>
        </w:rPr>
        <w:t>otave.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5439B7">
        <w:rPr>
          <w:lang w:val="it-IT"/>
        </w:rPr>
        <w:t>Vëzhguesit e huaj mund të shoqërohen nga një përkthyes brenda ambienteve zgjedhore. Përkthyesi është i pa</w:t>
      </w:r>
      <w:r>
        <w:rPr>
          <w:lang w:val="it-IT"/>
        </w:rPr>
        <w:t>j</w:t>
      </w:r>
      <w:r w:rsidRPr="005439B7">
        <w:rPr>
          <w:lang w:val="it-IT"/>
        </w:rPr>
        <w:t>isur me autorizimin e lëshuar nga KQZ-ja dhe me një dokument identifikimi personal. Përkthyesi nuk mund të h</w:t>
      </w:r>
      <w:r>
        <w:rPr>
          <w:lang w:val="it-IT"/>
        </w:rPr>
        <w:t>yjë i vetëm në KZZ, KQV apo në vendin e numërimit të v</w:t>
      </w:r>
      <w:r w:rsidRPr="005439B7">
        <w:rPr>
          <w:lang w:val="it-IT"/>
        </w:rPr>
        <w:t>otave.</w:t>
      </w:r>
    </w:p>
    <w:p w:rsidR="00664EEC" w:rsidRPr="00DD6D9F" w:rsidRDefault="00664EEC" w:rsidP="00664EEC">
      <w:pPr>
        <w:pStyle w:val="Paragrafi"/>
        <w:rPr>
          <w:sz w:val="10"/>
          <w:lang w:val="it-IT"/>
        </w:rPr>
      </w:pPr>
    </w:p>
    <w:p w:rsidR="00664EEC" w:rsidRPr="005439B7" w:rsidRDefault="00664EEC" w:rsidP="00664EEC">
      <w:pPr>
        <w:pStyle w:val="PjesaTitull"/>
        <w:keepNext w:val="0"/>
        <w:rPr>
          <w:lang w:val="it-IT"/>
        </w:rPr>
      </w:pPr>
      <w:r w:rsidRPr="005439B7">
        <w:rPr>
          <w:lang w:val="it-IT"/>
        </w:rPr>
        <w:t>PJESA IV</w:t>
      </w:r>
    </w:p>
    <w:p w:rsidR="00664EEC" w:rsidRPr="005439B7" w:rsidRDefault="00664EEC" w:rsidP="00664EEC">
      <w:pPr>
        <w:pStyle w:val="PjesaTitull"/>
        <w:keepNext w:val="0"/>
        <w:rPr>
          <w:lang w:val="it-IT"/>
        </w:rPr>
      </w:pPr>
      <w:r w:rsidRPr="005439B7">
        <w:rPr>
          <w:lang w:val="it-IT"/>
        </w:rPr>
        <w:t>TË DREJTAT DHE DETYRAT E VËZHGUESVE</w:t>
      </w:r>
    </w:p>
    <w:p w:rsidR="00664EEC" w:rsidRPr="00DD6D9F" w:rsidRDefault="00664EEC" w:rsidP="00664EEC">
      <w:pPr>
        <w:pStyle w:val="Paragrafi"/>
        <w:rPr>
          <w:sz w:val="10"/>
          <w:lang w:val="it-IT"/>
        </w:rPr>
      </w:pPr>
    </w:p>
    <w:p w:rsidR="00664EEC" w:rsidRPr="005439B7" w:rsidRDefault="00664EEC" w:rsidP="00664EEC">
      <w:pPr>
        <w:pStyle w:val="NeniNr"/>
        <w:keepNext w:val="0"/>
        <w:rPr>
          <w:lang w:val="it-IT"/>
        </w:rPr>
      </w:pPr>
      <w:r w:rsidRPr="005439B7">
        <w:rPr>
          <w:lang w:val="it-IT"/>
        </w:rPr>
        <w:t>Neni 12</w:t>
      </w:r>
    </w:p>
    <w:p w:rsidR="00664EEC" w:rsidRDefault="00664EEC" w:rsidP="00664EEC">
      <w:pPr>
        <w:pStyle w:val="NeniTitull"/>
        <w:keepNext w:val="0"/>
        <w:rPr>
          <w:lang w:val="it-IT"/>
        </w:rPr>
      </w:pPr>
      <w:r w:rsidRPr="005439B7">
        <w:rPr>
          <w:lang w:val="it-IT"/>
        </w:rPr>
        <w:t>Të drejtat e vëzhguesve</w:t>
      </w:r>
    </w:p>
    <w:p w:rsidR="00664EEC" w:rsidRPr="00DD6D9F" w:rsidRDefault="00664EEC" w:rsidP="00664EEC">
      <w:pPr>
        <w:pStyle w:val="Paragrafi"/>
        <w:rPr>
          <w:sz w:val="8"/>
          <w:lang w:val="it-IT"/>
        </w:rPr>
      </w:pPr>
    </w:p>
    <w:p w:rsidR="00664EEC" w:rsidRPr="005439B7" w:rsidRDefault="00664EEC" w:rsidP="00664EEC">
      <w:pPr>
        <w:pStyle w:val="Paragrafi"/>
        <w:rPr>
          <w:lang w:val="it-IT"/>
        </w:rPr>
      </w:pPr>
      <w:r w:rsidRPr="005439B7">
        <w:rPr>
          <w:lang w:val="it-IT"/>
        </w:rPr>
        <w:t>Vëzhguesit gjatë ushtrimit të detyrave të tyre, përveç të drejtave të parashikuara në nenin 19, pika 1 të Kodit Zgjedhor, kanë edhe këto të drejta: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>a) T</w:t>
      </w:r>
      <w:r w:rsidRPr="005439B7">
        <w:rPr>
          <w:lang w:val="it-IT"/>
        </w:rPr>
        <w:t>’i drejtojnë pyetje Komisionit Zgjedhor, pa e penguar në veprimtarinë e tij;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>b) T</w:t>
      </w:r>
      <w:r w:rsidRPr="005439B7">
        <w:rPr>
          <w:lang w:val="it-IT"/>
        </w:rPr>
        <w:t>ë vëzhgojnë pa pengesë procesin e numërimit të votave;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>c) T</w:t>
      </w:r>
      <w:r w:rsidRPr="005439B7">
        <w:rPr>
          <w:lang w:val="it-IT"/>
        </w:rPr>
        <w:t>ë hyjnë dhe të dalin pa pengesa në ambientet zgjedhore;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>d)  N</w:t>
      </w:r>
      <w:r w:rsidRPr="005439B7">
        <w:rPr>
          <w:lang w:val="it-IT"/>
        </w:rPr>
        <w:t>ë rastin e vëzhguesve të huaj të shoqërohen nga një përkthyes.</w:t>
      </w:r>
    </w:p>
    <w:p w:rsidR="00664EEC" w:rsidRPr="00DD6D9F" w:rsidRDefault="00664EEC" w:rsidP="00664EEC">
      <w:pPr>
        <w:pStyle w:val="Paragrafi"/>
        <w:rPr>
          <w:sz w:val="12"/>
          <w:lang w:val="it-IT"/>
        </w:rPr>
      </w:pPr>
    </w:p>
    <w:p w:rsidR="00664EEC" w:rsidRPr="005439B7" w:rsidRDefault="00664EEC" w:rsidP="00664EEC">
      <w:pPr>
        <w:pStyle w:val="NeniNr"/>
        <w:keepNext w:val="0"/>
        <w:rPr>
          <w:lang w:val="it-IT"/>
        </w:rPr>
      </w:pPr>
      <w:r w:rsidRPr="005439B7">
        <w:rPr>
          <w:lang w:val="it-IT"/>
        </w:rPr>
        <w:t>Neni 13</w:t>
      </w:r>
    </w:p>
    <w:p w:rsidR="00664EEC" w:rsidRDefault="00664EEC" w:rsidP="00664EEC">
      <w:pPr>
        <w:pStyle w:val="NeniTitull"/>
        <w:keepNext w:val="0"/>
        <w:rPr>
          <w:lang w:val="it-IT"/>
        </w:rPr>
      </w:pPr>
      <w:r>
        <w:rPr>
          <w:lang w:val="it-IT"/>
        </w:rPr>
        <w:t>Detyrat e vëzhguesve</w:t>
      </w:r>
    </w:p>
    <w:p w:rsidR="00664EEC" w:rsidRPr="00DD6D9F" w:rsidRDefault="00664EEC" w:rsidP="00664EEC">
      <w:pPr>
        <w:pStyle w:val="Paragrafi"/>
        <w:rPr>
          <w:sz w:val="10"/>
          <w:lang w:val="it-IT"/>
        </w:rPr>
      </w:pPr>
    </w:p>
    <w:p w:rsidR="00664EEC" w:rsidRPr="005439B7" w:rsidRDefault="00664EEC" w:rsidP="00664EEC">
      <w:pPr>
        <w:pStyle w:val="Paragrafi"/>
        <w:rPr>
          <w:lang w:val="it-IT"/>
        </w:rPr>
      </w:pPr>
      <w:r w:rsidRPr="005439B7">
        <w:rPr>
          <w:lang w:val="it-IT"/>
        </w:rPr>
        <w:t>Vëzhguesit gjatë ushtrimit të detyrave të tyre, përveç detyr</w:t>
      </w:r>
      <w:r>
        <w:rPr>
          <w:lang w:val="it-IT"/>
        </w:rPr>
        <w:t>ave të parashikuara në nenin 19</w:t>
      </w:r>
      <w:r w:rsidRPr="005439B7">
        <w:rPr>
          <w:lang w:val="it-IT"/>
        </w:rPr>
        <w:t xml:space="preserve"> pika 2 të Kodit Zgjedhor, kanë edhe këto detyra: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>a) T</w:t>
      </w:r>
      <w:r w:rsidRPr="005439B7">
        <w:rPr>
          <w:lang w:val="it-IT"/>
        </w:rPr>
        <w:t>ë mos ndërhyjnë në procesin zgjedhor, në procedurat e ditës së votimit ose në procesin e numëri</w:t>
      </w:r>
      <w:r>
        <w:rPr>
          <w:lang w:val="it-IT"/>
        </w:rPr>
        <w:t>mit të votave, të nxjerrjes së rezultatit dhe aktivitetin e komisioneve z</w:t>
      </w:r>
      <w:r w:rsidRPr="005439B7">
        <w:rPr>
          <w:lang w:val="it-IT"/>
        </w:rPr>
        <w:t>gjedhore;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>b) T</w:t>
      </w:r>
      <w:r w:rsidRPr="005439B7">
        <w:rPr>
          <w:lang w:val="it-IT"/>
        </w:rPr>
        <w:t>ë respektojnë rregullat e etikës në ambientet zgjedhore;</w:t>
      </w:r>
    </w:p>
    <w:p w:rsidR="00664EEC" w:rsidRPr="005439B7" w:rsidRDefault="00664EEC" w:rsidP="00664EEC">
      <w:pPr>
        <w:pStyle w:val="Paragrafi"/>
        <w:rPr>
          <w:lang w:val="it-IT"/>
        </w:rPr>
      </w:pPr>
      <w:r>
        <w:rPr>
          <w:lang w:val="it-IT"/>
        </w:rPr>
        <w:t>c) T</w:t>
      </w:r>
      <w:r w:rsidRPr="005439B7">
        <w:rPr>
          <w:lang w:val="it-IT"/>
        </w:rPr>
        <w:t xml:space="preserve">ë mos komentojnë dhe/ose debatojnë vendimet e KQV/KZZ/GNV dhe procesin e votimit. </w:t>
      </w:r>
    </w:p>
    <w:p w:rsidR="00664EEC" w:rsidRPr="00DD6D9F" w:rsidRDefault="00664EEC" w:rsidP="00664EEC">
      <w:pPr>
        <w:pStyle w:val="PjesaTitull"/>
        <w:keepNext w:val="0"/>
        <w:rPr>
          <w:sz w:val="10"/>
        </w:rPr>
      </w:pPr>
    </w:p>
    <w:p w:rsidR="00664EEC" w:rsidRPr="00DD6D9F" w:rsidRDefault="00664EEC" w:rsidP="00664EEC">
      <w:pPr>
        <w:pStyle w:val="PjesaTitull"/>
        <w:keepNext w:val="0"/>
        <w:rPr>
          <w:sz w:val="12"/>
        </w:rPr>
      </w:pPr>
    </w:p>
    <w:p w:rsidR="00664EEC" w:rsidRPr="006D38F4" w:rsidRDefault="00664EEC" w:rsidP="00664EEC">
      <w:pPr>
        <w:pStyle w:val="PjesaTitull"/>
        <w:keepNext w:val="0"/>
      </w:pPr>
      <w:r w:rsidRPr="006D38F4">
        <w:t>PJESA V</w:t>
      </w:r>
    </w:p>
    <w:p w:rsidR="00664EEC" w:rsidRPr="006D38F4" w:rsidRDefault="00664EEC" w:rsidP="00664EEC">
      <w:pPr>
        <w:pStyle w:val="PjesaTitull"/>
        <w:keepNext w:val="0"/>
      </w:pPr>
      <w:r w:rsidRPr="006D38F4">
        <w:t>DISPOZITA TË FUNDIT</w:t>
      </w:r>
    </w:p>
    <w:p w:rsidR="00664EEC" w:rsidRPr="00DD6D9F" w:rsidRDefault="00664EEC" w:rsidP="00664EEC">
      <w:pPr>
        <w:pStyle w:val="Paragrafi"/>
        <w:rPr>
          <w:sz w:val="8"/>
        </w:rPr>
      </w:pPr>
    </w:p>
    <w:p w:rsidR="00664EEC" w:rsidRPr="006D38F4" w:rsidRDefault="00664EEC" w:rsidP="00664EEC">
      <w:pPr>
        <w:pStyle w:val="NeniNr"/>
        <w:keepNext w:val="0"/>
      </w:pPr>
      <w:r w:rsidRPr="006D38F4">
        <w:t>Neni 15</w:t>
      </w:r>
    </w:p>
    <w:p w:rsidR="00664EEC" w:rsidRPr="00DD6D9F" w:rsidRDefault="00664EEC" w:rsidP="00664EEC">
      <w:pPr>
        <w:pStyle w:val="Paragrafi"/>
        <w:rPr>
          <w:sz w:val="10"/>
        </w:rPr>
      </w:pPr>
    </w:p>
    <w:p w:rsidR="00664EEC" w:rsidRPr="006D38F4" w:rsidRDefault="00664EEC" w:rsidP="00664EEC">
      <w:pPr>
        <w:pStyle w:val="Paragrafi"/>
      </w:pPr>
      <w:r>
        <w:t>Ky u</w:t>
      </w:r>
      <w:r w:rsidRPr="006D38F4">
        <w:t>dhëzim hyn në fuqi menjëherë.</w:t>
      </w:r>
    </w:p>
    <w:p w:rsidR="00664EEC" w:rsidRPr="006D38F4" w:rsidRDefault="001B5FA4" w:rsidP="00664EEC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799965" cy="697230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96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EEC" w:rsidRPr="005439B7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20"/>
        <w:gridCol w:w="663"/>
        <w:gridCol w:w="777"/>
        <w:gridCol w:w="1381"/>
        <w:gridCol w:w="1499"/>
        <w:gridCol w:w="1620"/>
        <w:gridCol w:w="1620"/>
      </w:tblGrid>
      <w:tr w:rsidR="00664EEC" w:rsidRPr="005439B7">
        <w:trPr>
          <w:trHeight w:val="240"/>
        </w:trPr>
        <w:tc>
          <w:tcPr>
            <w:tcW w:w="91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3F1078" w:rsidRDefault="00664EEC" w:rsidP="006E01F5">
            <w:pPr>
              <w:pStyle w:val="Tabele"/>
              <w:widowControl w:val="0"/>
              <w:rPr>
                <w:sz w:val="20"/>
              </w:rPr>
            </w:pPr>
            <w:r>
              <w:rPr>
                <w:sz w:val="20"/>
              </w:rPr>
              <w:t>Modeli n</w:t>
            </w:r>
            <w:r w:rsidRPr="003F1078">
              <w:rPr>
                <w:sz w:val="20"/>
              </w:rPr>
              <w:t xml:space="preserve">r.44 </w:t>
            </w:r>
            <w:smartTag w:uri="urn:schemas-microsoft-com:office:smarttags" w:element="City">
              <w:smartTag w:uri="urn:schemas-microsoft-com:office:smarttags" w:element="place">
                <w:r w:rsidRPr="003F1078">
                  <w:rPr>
                    <w:sz w:val="20"/>
                  </w:rPr>
                  <w:t>LV</w:t>
                </w:r>
              </w:smartTag>
            </w:smartTag>
          </w:p>
        </w:tc>
      </w:tr>
      <w:tr w:rsidR="00664EEC" w:rsidRPr="005439B7">
        <w:trPr>
          <w:trHeight w:val="975"/>
        </w:trPr>
        <w:tc>
          <w:tcPr>
            <w:tcW w:w="9180" w:type="dxa"/>
            <w:gridSpan w:val="7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664EEC" w:rsidRDefault="00664EEC" w:rsidP="006E01F5">
            <w:pPr>
              <w:pStyle w:val="Tabele"/>
              <w:widowControl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Lista e vëzhguesve a</w:t>
            </w:r>
            <w:r w:rsidRPr="003F1078">
              <w:rPr>
                <w:b/>
                <w:bCs/>
                <w:sz w:val="20"/>
              </w:rPr>
              <w:t xml:space="preserve">fatgjatë për akreditim  bashkëlidhur me kërkesën </w:t>
            </w:r>
          </w:p>
          <w:p w:rsidR="00664EEC" w:rsidRPr="003F1078" w:rsidRDefault="00664EEC" w:rsidP="006E01F5">
            <w:pPr>
              <w:pStyle w:val="Tabele"/>
              <w:widowControl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Nr.p</w:t>
            </w:r>
            <w:r w:rsidRPr="003F1078">
              <w:rPr>
                <w:b/>
                <w:bCs/>
                <w:sz w:val="20"/>
              </w:rPr>
              <w:t>rot________, datë___/___/2005   të _____________________</w:t>
            </w:r>
            <w:r w:rsidRPr="003F1078">
              <w:rPr>
                <w:sz w:val="20"/>
              </w:rPr>
              <w:t xml:space="preserve">                   </w:t>
            </w:r>
          </w:p>
        </w:tc>
      </w:tr>
      <w:tr w:rsidR="00664EEC" w:rsidRPr="005439B7">
        <w:trPr>
          <w:trHeight w:val="645"/>
        </w:trPr>
        <w:tc>
          <w:tcPr>
            <w:tcW w:w="16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</w:tcPr>
          <w:p w:rsidR="00664EEC" w:rsidRPr="00747F99" w:rsidRDefault="00664EEC" w:rsidP="006E01F5">
            <w:pPr>
              <w:pStyle w:val="Tabele"/>
              <w:widowControl w:val="0"/>
              <w:rPr>
                <w:b/>
                <w:bCs/>
                <w:sz w:val="20"/>
              </w:rPr>
            </w:pPr>
            <w:r w:rsidRPr="00747F99">
              <w:rPr>
                <w:b/>
                <w:bCs/>
                <w:sz w:val="20"/>
              </w:rPr>
              <w:t>EMËR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</w:tcPr>
          <w:p w:rsidR="00664EEC" w:rsidRPr="00747F99" w:rsidRDefault="00664EEC" w:rsidP="006E01F5">
            <w:pPr>
              <w:pStyle w:val="Tabele"/>
              <w:widowControl w:val="0"/>
              <w:rPr>
                <w:b/>
                <w:bCs/>
                <w:sz w:val="20"/>
              </w:rPr>
            </w:pPr>
            <w:r w:rsidRPr="00747F99">
              <w:rPr>
                <w:b/>
                <w:bCs/>
                <w:sz w:val="20"/>
              </w:rPr>
              <w:t>MBIEMËR</w:t>
            </w:r>
          </w:p>
        </w:tc>
        <w:tc>
          <w:tcPr>
            <w:tcW w:w="138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</w:tcPr>
          <w:p w:rsidR="00664EEC" w:rsidRPr="00747F99" w:rsidRDefault="00664EEC" w:rsidP="006E01F5">
            <w:pPr>
              <w:pStyle w:val="Tabele"/>
              <w:widowControl w:val="0"/>
              <w:rPr>
                <w:b/>
                <w:bCs/>
                <w:sz w:val="20"/>
              </w:rPr>
            </w:pPr>
            <w:r w:rsidRPr="00747F99">
              <w:rPr>
                <w:b/>
                <w:bCs/>
                <w:sz w:val="20"/>
              </w:rPr>
              <w:t>SHTETËSI</w:t>
            </w:r>
          </w:p>
        </w:tc>
        <w:tc>
          <w:tcPr>
            <w:tcW w:w="149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664EEC" w:rsidRPr="00747F99" w:rsidRDefault="00664EEC" w:rsidP="006E01F5">
            <w:pPr>
              <w:pStyle w:val="Tabele"/>
              <w:widowControl w:val="0"/>
              <w:rPr>
                <w:b/>
                <w:bCs/>
                <w:sz w:val="20"/>
              </w:rPr>
            </w:pPr>
            <w:r w:rsidRPr="00747F99">
              <w:rPr>
                <w:b/>
                <w:bCs/>
                <w:sz w:val="20"/>
              </w:rPr>
              <w:t>Dt. Lindje (dd.mm.vvvv)</w:t>
            </w:r>
          </w:p>
        </w:tc>
        <w:tc>
          <w:tcPr>
            <w:tcW w:w="16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664EEC" w:rsidRPr="00747F99" w:rsidRDefault="00664EEC" w:rsidP="006E01F5">
            <w:pPr>
              <w:pStyle w:val="Tabele"/>
              <w:widowControl w:val="0"/>
              <w:rPr>
                <w:b/>
                <w:bCs/>
                <w:sz w:val="20"/>
              </w:rPr>
            </w:pPr>
            <w:r w:rsidRPr="00747F99">
              <w:rPr>
                <w:b/>
                <w:bCs/>
                <w:sz w:val="20"/>
              </w:rPr>
              <w:t>Nr.Dokument Identifikimi</w:t>
            </w:r>
          </w:p>
        </w:tc>
        <w:tc>
          <w:tcPr>
            <w:tcW w:w="16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664EEC" w:rsidRPr="00747F99" w:rsidRDefault="00664EEC" w:rsidP="006E01F5">
            <w:pPr>
              <w:pStyle w:val="Tabele"/>
              <w:widowControl w:val="0"/>
              <w:rPr>
                <w:b/>
                <w:bCs/>
                <w:sz w:val="20"/>
              </w:rPr>
            </w:pPr>
            <w:r w:rsidRPr="00747F99">
              <w:rPr>
                <w:b/>
                <w:bCs/>
                <w:sz w:val="20"/>
              </w:rPr>
              <w:t xml:space="preserve">Zona e </w:t>
            </w:r>
          </w:p>
          <w:p w:rsidR="00664EEC" w:rsidRPr="00747F99" w:rsidRDefault="00664EEC" w:rsidP="006E01F5">
            <w:pPr>
              <w:pStyle w:val="Tabele"/>
              <w:widowControl w:val="0"/>
              <w:rPr>
                <w:b/>
                <w:bCs/>
                <w:sz w:val="20"/>
              </w:rPr>
            </w:pPr>
            <w:r w:rsidRPr="00747F99">
              <w:rPr>
                <w:b/>
                <w:bCs/>
                <w:sz w:val="20"/>
              </w:rPr>
              <w:t>Vëzhgimit</w:t>
            </w:r>
          </w:p>
        </w:tc>
      </w:tr>
      <w:tr w:rsidR="00664EEC" w:rsidRPr="005439B7">
        <w:trPr>
          <w:trHeight w:val="270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 </w:t>
            </w: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 w:rsidRPr="005439B7">
              <w:t>______________________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30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  <w:r>
              <w:t>Nënshkrimi i p</w:t>
            </w:r>
            <w:r w:rsidRPr="005439B7">
              <w:t>ërfaqësuesit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  <w:tr w:rsidR="00664EEC" w:rsidRPr="005439B7">
        <w:trPr>
          <w:trHeight w:val="255"/>
        </w:trPr>
        <w:tc>
          <w:tcPr>
            <w:tcW w:w="2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1B5FA4" w:rsidP="006E01F5">
            <w:pPr>
              <w:pStyle w:val="Tabele"/>
              <w:widowControl w:val="0"/>
            </w:pPr>
            <w:r w:rsidRPr="005439B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19050</wp:posOffset>
                      </wp:positionV>
                      <wp:extent cx="5943600" cy="342900"/>
                      <wp:effectExtent l="0" t="0" r="2540" b="127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3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4EEC" w:rsidRPr="005439B7" w:rsidRDefault="00664EEC" w:rsidP="00664EEC">
                                  <w:pPr>
                                    <w:spacing w:after="240"/>
                                    <w:rPr>
                                      <w:lang w:val="it-IT"/>
                                    </w:rPr>
                                  </w:pPr>
                                  <w:r w:rsidRPr="005439B7">
                                    <w:rPr>
                                      <w:rFonts w:ascii="Verdana" w:hAnsi="Verdana"/>
                                      <w:color w:val="000000"/>
                                      <w:sz w:val="4"/>
                                      <w:szCs w:val="4"/>
                                      <w:lang w:val="it-IT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.75pt;margin-top:1.5pt;width:468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" stroked="f">
                      <v:textbox>
                        <w:txbxContent>
                          <w:p w:rsidR="00664EEC" w:rsidRPr="005439B7" w:rsidRDefault="00664EEC" w:rsidP="00664EEC">
                            <w:pPr>
                              <w:spacing w:after="240"/>
                              <w:rPr>
                                <w:lang w:val="it-IT"/>
                              </w:rPr>
                            </w:pPr>
                            <w:r w:rsidRPr="005439B7">
                              <w:rPr>
                                <w:rFonts w:ascii="Verdana" w:hAnsi="Verdana"/>
                                <w:color w:val="000000"/>
                                <w:sz w:val="4"/>
                                <w:szCs w:val="4"/>
                                <w:lang w:val="it-IT"/>
                              </w:rPr>
                              <w:br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0"/>
            </w:tblGrid>
            <w:tr w:rsidR="00664EEC" w:rsidRPr="005439B7">
              <w:trPr>
                <w:trHeight w:val="255"/>
                <w:tblCellSpacing w:w="0" w:type="dxa"/>
              </w:trPr>
              <w:tc>
                <w:tcPr>
                  <w:tcW w:w="18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64EEC" w:rsidRPr="005439B7" w:rsidRDefault="00664EEC" w:rsidP="006E01F5">
                  <w:pPr>
                    <w:pStyle w:val="Tabele"/>
                    <w:widowControl w:val="0"/>
                  </w:pPr>
                </w:p>
              </w:tc>
            </w:tr>
          </w:tbl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Tabele"/>
              <w:widowControl w:val="0"/>
            </w:pPr>
          </w:p>
        </w:tc>
      </w:tr>
    </w:tbl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92"/>
        <w:gridCol w:w="886"/>
        <w:gridCol w:w="906"/>
        <w:gridCol w:w="1476"/>
        <w:gridCol w:w="1620"/>
        <w:gridCol w:w="1620"/>
        <w:gridCol w:w="1440"/>
      </w:tblGrid>
      <w:tr w:rsidR="00664EEC" w:rsidRPr="005439B7">
        <w:trPr>
          <w:trHeight w:val="330"/>
        </w:trPr>
        <w:tc>
          <w:tcPr>
            <w:tcW w:w="95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747F99" w:rsidRDefault="00664EEC" w:rsidP="006E01F5">
            <w:pPr>
              <w:pStyle w:val="Paragrafi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Modeli n</w:t>
            </w:r>
            <w:r w:rsidRPr="00747F99">
              <w:rPr>
                <w:rFonts w:cs="Arial"/>
                <w:szCs w:val="22"/>
              </w:rPr>
              <w:t xml:space="preserve">r.45 </w:t>
            </w:r>
            <w:smartTag w:uri="urn:schemas-microsoft-com:office:smarttags" w:element="City">
              <w:smartTag w:uri="urn:schemas-microsoft-com:office:smarttags" w:element="place">
                <w:r w:rsidRPr="00747F99">
                  <w:rPr>
                    <w:rFonts w:cs="Arial"/>
                    <w:szCs w:val="22"/>
                  </w:rPr>
                  <w:t>LV</w:t>
                </w:r>
              </w:smartTag>
            </w:smartTag>
          </w:p>
        </w:tc>
      </w:tr>
      <w:tr w:rsidR="00664EEC" w:rsidRPr="005439B7">
        <w:trPr>
          <w:trHeight w:val="1065"/>
        </w:trPr>
        <w:tc>
          <w:tcPr>
            <w:tcW w:w="9540" w:type="dxa"/>
            <w:gridSpan w:val="7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664EEC" w:rsidRPr="00747F99" w:rsidRDefault="00664EEC" w:rsidP="006E01F5">
            <w:pPr>
              <w:pStyle w:val="Paragrafi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lastRenderedPageBreak/>
              <w:t>Lista e vëzhguesve a</w:t>
            </w:r>
            <w:r w:rsidRPr="00747F99">
              <w:rPr>
                <w:rFonts w:cs="Arial"/>
                <w:b/>
                <w:bCs/>
                <w:szCs w:val="22"/>
              </w:rPr>
              <w:t>fatshkurtër për akrediti</w:t>
            </w:r>
            <w:r>
              <w:rPr>
                <w:rFonts w:cs="Arial"/>
                <w:b/>
                <w:bCs/>
                <w:szCs w:val="22"/>
              </w:rPr>
              <w:t>m  bashkëlidhur me kërkesën Nr.p</w:t>
            </w:r>
            <w:r w:rsidRPr="00747F99">
              <w:rPr>
                <w:rFonts w:cs="Arial"/>
                <w:b/>
                <w:bCs/>
                <w:szCs w:val="22"/>
              </w:rPr>
              <w:t xml:space="preserve">rot________, datë___/___/2005   të _____________________ </w:t>
            </w:r>
            <w:r w:rsidRPr="00747F99">
              <w:rPr>
                <w:rFonts w:cs="Arial"/>
                <w:szCs w:val="22"/>
              </w:rPr>
              <w:t xml:space="preserve">                  </w:t>
            </w:r>
          </w:p>
        </w:tc>
      </w:tr>
      <w:tr w:rsidR="00664EEC" w:rsidRPr="005439B7">
        <w:trPr>
          <w:trHeight w:val="525"/>
        </w:trPr>
        <w:tc>
          <w:tcPr>
            <w:tcW w:w="159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</w:tcPr>
          <w:p w:rsidR="00664EEC" w:rsidRPr="00747F99" w:rsidRDefault="00664EEC" w:rsidP="006E01F5">
            <w:pPr>
              <w:pStyle w:val="Paragrafi"/>
              <w:ind w:firstLine="0"/>
              <w:rPr>
                <w:rFonts w:cs="Arial"/>
                <w:b/>
                <w:bCs/>
                <w:sz w:val="20"/>
              </w:rPr>
            </w:pPr>
            <w:r w:rsidRPr="00747F99">
              <w:rPr>
                <w:rFonts w:cs="Arial"/>
                <w:b/>
                <w:bCs/>
                <w:sz w:val="20"/>
              </w:rPr>
              <w:t>EMËR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</w:tcPr>
          <w:p w:rsidR="00664EEC" w:rsidRPr="00747F99" w:rsidRDefault="00664EEC" w:rsidP="006E01F5">
            <w:pPr>
              <w:pStyle w:val="Paragrafi"/>
              <w:ind w:firstLine="0"/>
              <w:rPr>
                <w:rFonts w:cs="Arial"/>
                <w:b/>
                <w:bCs/>
                <w:sz w:val="20"/>
              </w:rPr>
            </w:pPr>
            <w:r w:rsidRPr="00747F99">
              <w:rPr>
                <w:rFonts w:cs="Arial"/>
                <w:b/>
                <w:bCs/>
                <w:sz w:val="20"/>
              </w:rPr>
              <w:t>MBIEMËR</w:t>
            </w:r>
          </w:p>
        </w:tc>
        <w:tc>
          <w:tcPr>
            <w:tcW w:w="14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</w:tcPr>
          <w:p w:rsidR="00664EEC" w:rsidRPr="00747F99" w:rsidRDefault="00664EEC" w:rsidP="006E01F5">
            <w:pPr>
              <w:pStyle w:val="Paragrafi"/>
              <w:ind w:firstLine="0"/>
              <w:rPr>
                <w:rFonts w:cs="Arial"/>
                <w:b/>
                <w:bCs/>
                <w:sz w:val="20"/>
              </w:rPr>
            </w:pPr>
            <w:r w:rsidRPr="00747F99">
              <w:rPr>
                <w:rFonts w:cs="Arial"/>
                <w:b/>
                <w:bCs/>
                <w:sz w:val="20"/>
              </w:rPr>
              <w:t>SHTETËSIA</w:t>
            </w:r>
          </w:p>
        </w:tc>
        <w:tc>
          <w:tcPr>
            <w:tcW w:w="16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664EEC" w:rsidRPr="00747F99" w:rsidRDefault="00664EEC" w:rsidP="006E01F5">
            <w:pPr>
              <w:pStyle w:val="Paragrafi"/>
              <w:ind w:firstLine="0"/>
              <w:jc w:val="left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Dt.</w:t>
            </w:r>
            <w:r w:rsidRPr="00747F99">
              <w:rPr>
                <w:rFonts w:cs="Arial"/>
                <w:b/>
                <w:bCs/>
                <w:sz w:val="20"/>
              </w:rPr>
              <w:t>Lindje (dd.mm.vvvv)</w:t>
            </w:r>
          </w:p>
        </w:tc>
        <w:tc>
          <w:tcPr>
            <w:tcW w:w="16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664EEC" w:rsidRPr="00747F99" w:rsidRDefault="00664EEC" w:rsidP="006E01F5">
            <w:pPr>
              <w:pStyle w:val="Paragrafi"/>
              <w:ind w:firstLine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Nr.dokument i</w:t>
            </w:r>
            <w:r w:rsidRPr="00747F99">
              <w:rPr>
                <w:rFonts w:cs="Arial"/>
                <w:b/>
                <w:bCs/>
                <w:sz w:val="20"/>
              </w:rPr>
              <w:t>dentifikimi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664EEC" w:rsidRDefault="00664EEC" w:rsidP="006E01F5">
            <w:pPr>
              <w:pStyle w:val="Paragrafi"/>
              <w:ind w:firstLine="0"/>
              <w:rPr>
                <w:rFonts w:cs="Arial"/>
                <w:b/>
                <w:bCs/>
                <w:sz w:val="20"/>
              </w:rPr>
            </w:pPr>
            <w:r w:rsidRPr="00747F99">
              <w:rPr>
                <w:rFonts w:cs="Arial"/>
                <w:b/>
                <w:bCs/>
                <w:sz w:val="20"/>
              </w:rPr>
              <w:t xml:space="preserve">Zona e </w:t>
            </w:r>
          </w:p>
          <w:p w:rsidR="00664EEC" w:rsidRPr="00747F99" w:rsidRDefault="00664EEC" w:rsidP="006E01F5">
            <w:pPr>
              <w:pStyle w:val="Paragrafi"/>
              <w:ind w:firstLine="0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v</w:t>
            </w:r>
            <w:r w:rsidRPr="00747F99">
              <w:rPr>
                <w:rFonts w:cs="Arial"/>
                <w:b/>
                <w:bCs/>
                <w:sz w:val="20"/>
              </w:rPr>
              <w:t>ëzhgimit</w:t>
            </w:r>
          </w:p>
        </w:tc>
      </w:tr>
      <w:tr w:rsidR="00664EEC" w:rsidRPr="005439B7">
        <w:trPr>
          <w:trHeight w:val="270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2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 </w:t>
            </w: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3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sz w:val="20"/>
              </w:rPr>
              <w:t>______________________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33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Nënshkrimi i p</w:t>
            </w:r>
            <w:r w:rsidRPr="005439B7">
              <w:rPr>
                <w:rFonts w:ascii="Arial" w:hAnsi="Arial" w:cs="Arial"/>
                <w:sz w:val="20"/>
              </w:rPr>
              <w:t>ërfaqësuesit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2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2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2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2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1B5FA4" w:rsidP="006E01F5">
            <w:pPr>
              <w:pStyle w:val="Paragrafi"/>
              <w:rPr>
                <w:rFonts w:ascii="Arial" w:hAnsi="Arial" w:cs="Arial"/>
                <w:sz w:val="20"/>
              </w:rPr>
            </w:pPr>
            <w:r w:rsidRPr="005439B7">
              <w:rPr>
                <w:rFonts w:ascii="Arial" w:hAnsi="Arial" w:cs="Arial"/>
                <w:noProof/>
                <w:sz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95250</wp:posOffset>
                      </wp:positionV>
                      <wp:extent cx="5943600" cy="342900"/>
                      <wp:effectExtent l="0" t="0" r="0" b="0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9436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4EEC" w:rsidRPr="005439B7" w:rsidRDefault="00664EEC" w:rsidP="00664EEC">
                                  <w:pPr>
                                    <w:spacing w:after="240"/>
                                    <w:rPr>
                                      <w:lang w:val="it-IT"/>
                                    </w:rPr>
                                  </w:pPr>
                                  <w:r w:rsidRPr="005439B7">
                                    <w:rPr>
                                      <w:rFonts w:ascii="Verdana" w:hAnsi="Verdana"/>
                                      <w:color w:val="000000"/>
                                      <w:sz w:val="4"/>
                                      <w:szCs w:val="4"/>
                                      <w:lang w:val="it-IT"/>
                                    </w:rPr>
                                    <w:br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7" type="#_x0000_t202" style="position:absolute;left:0;text-align:left;margin-left:0;margin-top:7.5pt;width:468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" stroked="f">
                      <v:textbox>
                        <w:txbxContent>
                          <w:p w:rsidR="00664EEC" w:rsidRPr="005439B7" w:rsidRDefault="00664EEC" w:rsidP="00664EEC">
                            <w:pPr>
                              <w:spacing w:after="240"/>
                              <w:rPr>
                                <w:lang w:val="it-IT"/>
                              </w:rPr>
                            </w:pPr>
                            <w:r w:rsidRPr="005439B7">
                              <w:rPr>
                                <w:rFonts w:ascii="Verdana" w:hAnsi="Verdana"/>
                                <w:color w:val="000000"/>
                                <w:sz w:val="4"/>
                                <w:szCs w:val="4"/>
                                <w:lang w:val="it-IT"/>
                              </w:rPr>
                              <w:br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20"/>
            </w:tblGrid>
            <w:tr w:rsidR="00664EEC" w:rsidRPr="005439B7">
              <w:trPr>
                <w:trHeight w:val="255"/>
                <w:tblCellSpacing w:w="0" w:type="dxa"/>
              </w:trPr>
              <w:tc>
                <w:tcPr>
                  <w:tcW w:w="18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664EEC" w:rsidRPr="005439B7" w:rsidRDefault="00664EEC" w:rsidP="006E01F5">
                  <w:pPr>
                    <w:pStyle w:val="Paragrafi"/>
                    <w:rPr>
                      <w:rFonts w:ascii="Arial" w:hAnsi="Arial" w:cs="Arial"/>
                      <w:sz w:val="20"/>
                    </w:rPr>
                  </w:pPr>
                </w:p>
              </w:tc>
            </w:tr>
          </w:tbl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  <w:tr w:rsidR="00664EEC" w:rsidRPr="005439B7">
        <w:trPr>
          <w:trHeight w:val="255"/>
        </w:trPr>
        <w:tc>
          <w:tcPr>
            <w:tcW w:w="24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EEC" w:rsidRPr="005439B7" w:rsidRDefault="00664EEC" w:rsidP="006E01F5">
            <w:pPr>
              <w:pStyle w:val="Paragrafi"/>
              <w:rPr>
                <w:rFonts w:ascii="Arial" w:hAnsi="Arial" w:cs="Arial"/>
                <w:sz w:val="20"/>
              </w:rPr>
            </w:pPr>
          </w:p>
        </w:tc>
      </w:tr>
    </w:tbl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p w:rsidR="00664EEC" w:rsidRDefault="00664EEC" w:rsidP="00664EEC">
      <w:pPr>
        <w:pStyle w:val="Paragrafi"/>
        <w:rPr>
          <w:lang w:val="it-IT"/>
        </w:rPr>
      </w:pPr>
    </w:p>
    <w:sectPr w:rsidR="00664EE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5FA4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64EEC"/>
    <w:rsid w:val="00697FDD"/>
    <w:rsid w:val="006A37D8"/>
    <w:rsid w:val="006E01F5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386C99-56E6-4902-A44B-6ADE2EF14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4EEC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664EE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2019-03-16T14:21:00Z</dcterms:created>
  <dcterms:modified xsi:type="dcterms:W3CDTF">2019-03-16T14:21:00Z</dcterms:modified>
</cp:coreProperties>
</file>