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33" w:rsidRDefault="00C17733" w:rsidP="00C17733">
      <w:pPr>
        <w:pStyle w:val="Akti"/>
        <w:keepNext w:val="0"/>
      </w:pPr>
      <w:bookmarkStart w:id="0" w:name="_GoBack"/>
      <w:bookmarkEnd w:id="0"/>
      <w:r w:rsidRPr="00FD39D2">
        <w:t>UDHËZIM</w:t>
      </w:r>
    </w:p>
    <w:p w:rsidR="00C17733" w:rsidRPr="00FD39D2" w:rsidRDefault="00C17733" w:rsidP="00C17733">
      <w:pPr>
        <w:pStyle w:val="NumriData"/>
        <w:keepNext w:val="0"/>
      </w:pPr>
      <w:r>
        <w:t>Nr.26, datë 15.8.2005</w:t>
      </w:r>
    </w:p>
    <w:p w:rsidR="00C17733" w:rsidRPr="00FD39D2" w:rsidRDefault="00C17733" w:rsidP="00C17733">
      <w:pPr>
        <w:pStyle w:val="Paragrafi"/>
      </w:pPr>
    </w:p>
    <w:p w:rsidR="00C17733" w:rsidRPr="00FD39D2" w:rsidRDefault="00C17733" w:rsidP="00C17733">
      <w:pPr>
        <w:pStyle w:val="Titulli"/>
        <w:keepNext w:val="0"/>
      </w:pPr>
      <w:r w:rsidRPr="00FD39D2">
        <w:t>PË</w:t>
      </w:r>
      <w:r>
        <w:t>R NJË SHTESË NË UDHËZIMIN NR. 13, DATË 2</w:t>
      </w:r>
      <w:r w:rsidRPr="00FD39D2">
        <w:t>6</w:t>
      </w:r>
      <w:r>
        <w:t>.5.2005 “PËR PROCEDURËn</w:t>
      </w:r>
      <w:r w:rsidRPr="00FD39D2">
        <w:t xml:space="preserve"> </w:t>
      </w:r>
      <w:r>
        <w:t>e organizimit tË shortit, për shpalljen e fituesit midis kandidatËve qË kanË marrË numËr tË barabartË votash nË zonËn njËemËrore”</w:t>
      </w:r>
    </w:p>
    <w:p w:rsidR="00C17733" w:rsidRPr="00FD39D2" w:rsidRDefault="00C17733" w:rsidP="00C17733">
      <w:pPr>
        <w:pStyle w:val="Paragrafi"/>
      </w:pPr>
    </w:p>
    <w:p w:rsidR="00C17733" w:rsidRPr="00FD39D2" w:rsidRDefault="00C17733" w:rsidP="00C17733">
      <w:pPr>
        <w:pStyle w:val="BazLigjPropozues"/>
        <w:keepNext w:val="0"/>
      </w:pPr>
      <w:r w:rsidRPr="00FD39D2">
        <w:t>Komisioni Qendror i Zgjed</w:t>
      </w:r>
      <w:r>
        <w:t>hjeve, në mbështetje të nenit 29 pika 1 dhe nenit 66 pika 2 të ligjit nr.9087, datë 19.</w:t>
      </w:r>
      <w:r w:rsidRPr="00FD39D2">
        <w:t xml:space="preserve">6.2003 “Kodi Zgjedhor i Republikës së Shqipërisë”, i ndryshuar, </w:t>
      </w:r>
    </w:p>
    <w:p w:rsidR="00C17733" w:rsidRPr="00FD39D2" w:rsidRDefault="00C17733" w:rsidP="00C17733">
      <w:pPr>
        <w:pStyle w:val="Paragrafi"/>
      </w:pPr>
    </w:p>
    <w:p w:rsidR="00C17733" w:rsidRPr="00FD39D2" w:rsidRDefault="00C17733" w:rsidP="00C17733">
      <w:pPr>
        <w:pStyle w:val="VENDOSI"/>
        <w:keepNext w:val="0"/>
      </w:pPr>
      <w:r>
        <w:t>UDHËZO</w:t>
      </w:r>
      <w:r w:rsidRPr="00FD39D2">
        <w:t>N</w:t>
      </w:r>
      <w:r>
        <w:t>:</w:t>
      </w:r>
    </w:p>
    <w:p w:rsidR="00C17733" w:rsidRPr="00FD39D2" w:rsidRDefault="00C17733" w:rsidP="00C17733">
      <w:pPr>
        <w:pStyle w:val="Paragrafi"/>
      </w:pPr>
    </w:p>
    <w:p w:rsidR="00C17733" w:rsidRDefault="00C17733" w:rsidP="00C17733">
      <w:pPr>
        <w:pStyle w:val="NeniNr"/>
        <w:keepNext w:val="0"/>
      </w:pPr>
      <w:r w:rsidRPr="00FD39D2">
        <w:t>Neni 1</w:t>
      </w:r>
    </w:p>
    <w:p w:rsidR="00C17733" w:rsidRPr="00FD39D2" w:rsidRDefault="00C17733" w:rsidP="00C17733">
      <w:pPr>
        <w:pStyle w:val="Paragrafi"/>
      </w:pPr>
    </w:p>
    <w:p w:rsidR="00C17733" w:rsidRDefault="00C17733" w:rsidP="00C17733">
      <w:pPr>
        <w:pStyle w:val="Paragrafi"/>
      </w:pPr>
      <w:r>
        <w:t>Pas nenit 7 shtohet neni 7/1 me këtë përmbajtje:</w:t>
      </w:r>
    </w:p>
    <w:p w:rsidR="00C17733" w:rsidRPr="00FD39D2" w:rsidRDefault="00C17733" w:rsidP="00C17733">
      <w:pPr>
        <w:pStyle w:val="Paragrafi"/>
      </w:pPr>
      <w:r>
        <w:t>“Dispozitat e mësipërme aplikohen edhe në rastin e zgjedhjeve për organet e qeverisjes vendore”.</w:t>
      </w:r>
    </w:p>
    <w:p w:rsidR="00C17733" w:rsidRDefault="00C17733" w:rsidP="00C17733">
      <w:pPr>
        <w:pStyle w:val="NeniNr"/>
        <w:keepNext w:val="0"/>
      </w:pPr>
      <w:r w:rsidRPr="00FD39D2">
        <w:t>Neni 2</w:t>
      </w:r>
    </w:p>
    <w:p w:rsidR="00C17733" w:rsidRPr="00FD39D2" w:rsidRDefault="00C17733" w:rsidP="00C17733">
      <w:pPr>
        <w:pStyle w:val="Paragrafi"/>
      </w:pPr>
    </w:p>
    <w:p w:rsidR="00C17733" w:rsidRPr="00FD39D2" w:rsidRDefault="00C17733" w:rsidP="00C17733">
      <w:pPr>
        <w:pStyle w:val="Paragrafi"/>
      </w:pPr>
      <w:r>
        <w:t>Ky u</w:t>
      </w:r>
      <w:r w:rsidRPr="00FD39D2">
        <w:t>dhëzim hyn në fuqi menjëherë.</w:t>
      </w:r>
    </w:p>
    <w:p w:rsidR="00C17733" w:rsidRPr="00FD39D2" w:rsidRDefault="00C17733" w:rsidP="00C17733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B6176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1773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DB5797-0C3E-4B41-B697-CAA66D8F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