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666" w:rsidRDefault="00DC2666" w:rsidP="00DC2666">
      <w:pPr>
        <w:pStyle w:val="Akti"/>
        <w:keepNext w:val="0"/>
      </w:pPr>
      <w:bookmarkStart w:id="0" w:name="_GoBack"/>
      <w:bookmarkEnd w:id="0"/>
      <w:r>
        <w:t>UDHËZIM</w:t>
      </w:r>
    </w:p>
    <w:p w:rsidR="00DC2666" w:rsidRDefault="00DC2666" w:rsidP="00DC2666">
      <w:pPr>
        <w:pStyle w:val="NumriData"/>
        <w:keepNext w:val="0"/>
      </w:pPr>
      <w:r>
        <w:t>Nr.29, datë 25.8.2005</w:t>
      </w:r>
    </w:p>
    <w:p w:rsidR="00DC2666" w:rsidRDefault="00DC2666" w:rsidP="00DC2666">
      <w:pPr>
        <w:pStyle w:val="Paragrafi"/>
      </w:pPr>
    </w:p>
    <w:p w:rsidR="00DC2666" w:rsidRDefault="00DC2666" w:rsidP="00DC2666">
      <w:pPr>
        <w:pStyle w:val="Titulli"/>
        <w:keepNext w:val="0"/>
      </w:pPr>
      <w:r>
        <w:t>PËR NJË SHTESË NË UDHËZIMIN NR.5, DATË</w:t>
      </w:r>
      <w:r w:rsidRPr="0088183A">
        <w:rPr>
          <w:sz w:val="26"/>
        </w:rPr>
        <w:t xml:space="preserve"> </w:t>
      </w:r>
      <w:r>
        <w:t>5.4.2005, I NDRYSHUAR, “PËR DETYRAT E POLICISë SË SHTETIT DHE FORCAVE TË ARMATOSURA PËR ZGJEDHJET PËR KUVENDIN E SHQIPëRISË, Të VITIT 2005”</w:t>
      </w:r>
    </w:p>
    <w:p w:rsidR="00DC2666" w:rsidRDefault="00DC2666" w:rsidP="00DC2666">
      <w:pPr>
        <w:pStyle w:val="Paragrafi"/>
      </w:pPr>
    </w:p>
    <w:p w:rsidR="00DC2666" w:rsidRDefault="00DC2666" w:rsidP="00DC2666">
      <w:pPr>
        <w:pStyle w:val="Paragrafi"/>
      </w:pPr>
      <w:r>
        <w:t>Komisioni Qendror i Zgjedhjeve, në mbledhjen e datës 25.8.2005 në mbështetje të nenit 29 pika 1, nenit 104, 105 pika 2, nenit 116, nenit 109/1, pika 2 dhe 3 të ligjit nr.9087, datë 19.6.2003 “Kodi Zgjedhor i Republikës së Shqipërisë“, i ndryshuar, dhe neneve 60/a deri 60/ç të ligjit nr.8553, datë 25.11.1999 “Për Policinë e Shtetit”, i ndryshuar,</w:t>
      </w:r>
    </w:p>
    <w:p w:rsidR="00DC2666" w:rsidRDefault="00DC2666" w:rsidP="00DC2666">
      <w:pPr>
        <w:pStyle w:val="Paragrafi"/>
      </w:pPr>
    </w:p>
    <w:p w:rsidR="00DC2666" w:rsidRDefault="00DC2666" w:rsidP="00DC2666">
      <w:pPr>
        <w:pStyle w:val="VENDOSI"/>
        <w:keepNext w:val="0"/>
      </w:pPr>
      <w:r>
        <w:t>UDHËZON:</w:t>
      </w:r>
    </w:p>
    <w:p w:rsidR="00DC2666" w:rsidRDefault="00DC2666" w:rsidP="00DC2666">
      <w:pPr>
        <w:pStyle w:val="Paragrafi"/>
      </w:pPr>
    </w:p>
    <w:p w:rsidR="00DC2666" w:rsidRDefault="00DC2666" w:rsidP="00DC2666">
      <w:pPr>
        <w:pStyle w:val="NeniNr"/>
        <w:keepNext w:val="0"/>
      </w:pPr>
      <w:r>
        <w:t>Neni 1</w:t>
      </w:r>
    </w:p>
    <w:p w:rsidR="00DC2666" w:rsidRDefault="00DC2666" w:rsidP="00DC2666">
      <w:pPr>
        <w:pStyle w:val="Paragrafi"/>
      </w:pPr>
    </w:p>
    <w:p w:rsidR="00DC2666" w:rsidRDefault="00DC2666" w:rsidP="00DC2666">
      <w:pPr>
        <w:pStyle w:val="Paragrafi"/>
      </w:pPr>
      <w:r>
        <w:t>Në udhëzimin nr.5, datë 5.4.2005 “Për detyrat e Policisë së Shtetit dhe Forcave të Armatosura për zgjedhjet për Kuvendin e Shqipërisë, të vitit 2005”, ndryshuar me udhëzimin nr.18, datë 10.6.2005, pas nenit 10, shtohet neni 10/1 me këtë përmbajtje:</w:t>
      </w:r>
    </w:p>
    <w:p w:rsidR="00DC2666" w:rsidRDefault="00DC2666" w:rsidP="00DC2666">
      <w:pPr>
        <w:pStyle w:val="Paragrafi"/>
      </w:pPr>
    </w:p>
    <w:p w:rsidR="00DC2666" w:rsidRDefault="00DC2666" w:rsidP="00DC2666">
      <w:pPr>
        <w:pStyle w:val="Paragrafi"/>
      </w:pPr>
      <w:r>
        <w:t>“Dispozitat e këtij udhëzimi zbatohen edhe në rastin e zgjedhjeve të pjesshme për Kuvendin e Shqipërisë dhe zgjedhjeve të pjesshme për organet e qeverisjes vendore.”.</w:t>
      </w:r>
    </w:p>
    <w:p w:rsidR="00DC2666" w:rsidRDefault="00DC2666" w:rsidP="00DC2666">
      <w:pPr>
        <w:pStyle w:val="Paragrafi"/>
      </w:pPr>
    </w:p>
    <w:p w:rsidR="00DC2666" w:rsidRDefault="00DC2666" w:rsidP="00DC2666">
      <w:pPr>
        <w:pStyle w:val="NeniNr"/>
        <w:keepNext w:val="0"/>
      </w:pPr>
      <w:r>
        <w:t>Neni 2</w:t>
      </w:r>
    </w:p>
    <w:p w:rsidR="00DC2666" w:rsidRDefault="00DC2666" w:rsidP="00DC2666">
      <w:pPr>
        <w:pStyle w:val="Paragrafi"/>
      </w:pPr>
    </w:p>
    <w:p w:rsidR="00DC2666" w:rsidRPr="00467413" w:rsidRDefault="00DC2666" w:rsidP="00DC2666">
      <w:pPr>
        <w:pStyle w:val="Paragrafi"/>
      </w:pPr>
      <w:r>
        <w:t>Ky udhëzim hyn në fuqi menjëherë.</w:t>
      </w:r>
    </w:p>
    <w:p w:rsidR="00DC2666" w:rsidRDefault="00DC2666" w:rsidP="00DC266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57DAE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266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6038684-A31B-476E-AB9A-1DBF43B5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