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BDE" w:rsidRPr="00024D79" w:rsidRDefault="00602BDE" w:rsidP="00602BDE">
      <w:pPr>
        <w:pStyle w:val="Akti"/>
        <w:keepNext w:val="0"/>
        <w:rPr>
          <w:sz w:val="21"/>
          <w:szCs w:val="21"/>
        </w:rPr>
      </w:pPr>
      <w:bookmarkStart w:id="0" w:name="_GoBack"/>
      <w:bookmarkEnd w:id="0"/>
      <w:r w:rsidRPr="00024D79">
        <w:rPr>
          <w:sz w:val="21"/>
          <w:szCs w:val="21"/>
        </w:rPr>
        <w:t>UDHËZIM</w:t>
      </w:r>
    </w:p>
    <w:p w:rsidR="00602BDE" w:rsidRPr="00024D79" w:rsidRDefault="00602BDE" w:rsidP="00602BDE">
      <w:pPr>
        <w:pStyle w:val="NumriData"/>
        <w:keepNext w:val="0"/>
        <w:rPr>
          <w:sz w:val="21"/>
          <w:szCs w:val="21"/>
        </w:rPr>
      </w:pPr>
      <w:r w:rsidRPr="00024D79">
        <w:rPr>
          <w:sz w:val="21"/>
          <w:szCs w:val="21"/>
        </w:rPr>
        <w:t>Nr.18, datë 3.6.2009</w:t>
      </w:r>
    </w:p>
    <w:p w:rsidR="00602BDE" w:rsidRPr="00024D79" w:rsidRDefault="00602BDE" w:rsidP="00602BDE">
      <w:pPr>
        <w:pStyle w:val="Paragrafi0"/>
        <w:rPr>
          <w:sz w:val="21"/>
          <w:szCs w:val="21"/>
        </w:rPr>
      </w:pPr>
    </w:p>
    <w:p w:rsidR="00602BDE" w:rsidRPr="00024D79" w:rsidRDefault="00602BDE" w:rsidP="00602BDE">
      <w:pPr>
        <w:pStyle w:val="Titulli0"/>
        <w:keepNext w:val="0"/>
        <w:rPr>
          <w:sz w:val="21"/>
          <w:szCs w:val="21"/>
        </w:rPr>
      </w:pPr>
      <w:r w:rsidRPr="00024D79">
        <w:rPr>
          <w:sz w:val="21"/>
          <w:szCs w:val="21"/>
        </w:rPr>
        <w:t xml:space="preserve">PËR MËNYRËN E ORGANIZIMIT TË PUNËS NË VNV, RREGULLAT QË DUHEN NDJEKUR NGA KZAZ-ja DHE GNV-të, RADHËN E VEPRIMIT DHE NDARJEN E DETYRAVE MIDIS ANËTARËVE TË GRUPEVE TË NUMËRIMIT TË VOTAVE </w:t>
      </w:r>
    </w:p>
    <w:p w:rsidR="00602BDE" w:rsidRPr="00024D79" w:rsidRDefault="00602BDE" w:rsidP="00602BDE">
      <w:pPr>
        <w:pStyle w:val="Paragrafi0"/>
        <w:rPr>
          <w:sz w:val="21"/>
          <w:szCs w:val="21"/>
        </w:rPr>
      </w:pPr>
    </w:p>
    <w:p w:rsidR="00602BDE" w:rsidRPr="00024D79" w:rsidRDefault="00602BDE" w:rsidP="00602BDE">
      <w:pPr>
        <w:pStyle w:val="BazLigjPropozues"/>
        <w:rPr>
          <w:sz w:val="21"/>
          <w:szCs w:val="21"/>
        </w:rPr>
      </w:pPr>
      <w:r w:rsidRPr="00024D79">
        <w:rPr>
          <w:sz w:val="21"/>
          <w:szCs w:val="21"/>
        </w:rPr>
        <w:t>Komisioni Qendror i Zgjedhjeve, në mbështetje të nenit 21 pika 1, nenit 95, pika 3 dhe 5, nenit 115, nenit 116, nenit 117, nenit 118, nenit 119 dhe nenit 121 të ligjit nr. 10019, datë 29.12.2008 “Kodi Zgjedhor i Republikës së Shqipërisë”,</w:t>
      </w:r>
    </w:p>
    <w:p w:rsidR="00602BDE" w:rsidRPr="00024D79" w:rsidRDefault="00602BDE" w:rsidP="00602BDE">
      <w:pPr>
        <w:pStyle w:val="Paragrafi0"/>
        <w:rPr>
          <w:sz w:val="21"/>
          <w:szCs w:val="21"/>
        </w:rPr>
      </w:pPr>
    </w:p>
    <w:p w:rsidR="00602BDE" w:rsidRPr="00024D79" w:rsidRDefault="00602BDE" w:rsidP="00602BDE">
      <w:pPr>
        <w:pStyle w:val="VENDOSI0"/>
        <w:rPr>
          <w:sz w:val="21"/>
          <w:szCs w:val="21"/>
        </w:rPr>
      </w:pPr>
      <w:r w:rsidRPr="00024D79">
        <w:rPr>
          <w:sz w:val="21"/>
          <w:szCs w:val="21"/>
        </w:rPr>
        <w:t>UDHËZON:</w:t>
      </w:r>
    </w:p>
    <w:p w:rsidR="00602BDE" w:rsidRPr="00024D79" w:rsidRDefault="00602BDE" w:rsidP="00602BDE">
      <w:pPr>
        <w:pStyle w:val="Paragrafi0"/>
        <w:rPr>
          <w:sz w:val="21"/>
          <w:szCs w:val="21"/>
        </w:rPr>
      </w:pPr>
    </w:p>
    <w:p w:rsidR="00602BDE" w:rsidRPr="00024D79" w:rsidRDefault="00602BDE" w:rsidP="00602BDE">
      <w:pPr>
        <w:pStyle w:val="PjesaNr"/>
        <w:rPr>
          <w:sz w:val="21"/>
          <w:szCs w:val="21"/>
        </w:rPr>
      </w:pPr>
      <w:r w:rsidRPr="00024D79">
        <w:rPr>
          <w:sz w:val="21"/>
          <w:szCs w:val="21"/>
        </w:rPr>
        <w:t>PJESA I</w:t>
      </w:r>
    </w:p>
    <w:p w:rsidR="00602BDE" w:rsidRPr="00024D79" w:rsidRDefault="00602BDE" w:rsidP="00602BDE">
      <w:pPr>
        <w:pStyle w:val="PjesaNr"/>
        <w:rPr>
          <w:sz w:val="21"/>
          <w:szCs w:val="21"/>
        </w:rPr>
      </w:pPr>
      <w:r w:rsidRPr="00024D79">
        <w:rPr>
          <w:sz w:val="21"/>
          <w:szCs w:val="21"/>
        </w:rPr>
        <w:t>TË PËRGJITHSHME</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w:t>
      </w:r>
    </w:p>
    <w:p w:rsidR="00602BDE" w:rsidRPr="00024D79" w:rsidRDefault="00602BDE" w:rsidP="00602BDE">
      <w:pPr>
        <w:pStyle w:val="NeniTitull"/>
        <w:rPr>
          <w:sz w:val="21"/>
          <w:szCs w:val="21"/>
        </w:rPr>
      </w:pPr>
      <w:r w:rsidRPr="00024D79">
        <w:rPr>
          <w:sz w:val="21"/>
          <w:szCs w:val="21"/>
        </w:rPr>
        <w:t>Qëllimi</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Ky udhëzim ka për qëllim të përcaktojë rregullat për mënyrën e organizimit të punës, radhën e veprimeve  në VNV, ndarjen e detyrave dhe funksionimin e GNV-së.</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 xml:space="preserve">Neni 2 </w:t>
      </w:r>
    </w:p>
    <w:p w:rsidR="00602BDE" w:rsidRPr="00024D79" w:rsidRDefault="00602BDE" w:rsidP="00602BDE">
      <w:pPr>
        <w:pStyle w:val="NeniTitull"/>
        <w:rPr>
          <w:sz w:val="21"/>
          <w:szCs w:val="21"/>
        </w:rPr>
      </w:pPr>
      <w:r w:rsidRPr="00024D79">
        <w:rPr>
          <w:sz w:val="21"/>
          <w:szCs w:val="21"/>
        </w:rPr>
        <w:t>Parime të përgjithshme</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KZAZ-ja organizon punën dhe garanton funksionimin korrekt të procesit të marrjes në dorëzim të materialeve zgjedhore dhe të procesit të numërimit të votave.</w:t>
      </w:r>
    </w:p>
    <w:p w:rsidR="00602BDE" w:rsidRPr="00024D79" w:rsidRDefault="00602BDE" w:rsidP="00602BDE">
      <w:pPr>
        <w:pStyle w:val="Paragrafi0"/>
        <w:rPr>
          <w:sz w:val="21"/>
          <w:szCs w:val="21"/>
        </w:rPr>
      </w:pPr>
      <w:r w:rsidRPr="00024D79">
        <w:rPr>
          <w:sz w:val="21"/>
          <w:szCs w:val="21"/>
        </w:rPr>
        <w:t>2. Grupi i numërimit të votave përbëhet nga 4 anëtarë, ku një nga anëtarët është numërues i parë, një sekretar dhe 2 anëtarë.</w:t>
      </w:r>
    </w:p>
    <w:p w:rsidR="00602BDE" w:rsidRPr="00024D79" w:rsidRDefault="00602BDE" w:rsidP="00602BDE">
      <w:pPr>
        <w:pStyle w:val="Paragrafi0"/>
        <w:rPr>
          <w:sz w:val="21"/>
          <w:szCs w:val="21"/>
        </w:rPr>
      </w:pPr>
      <w:r w:rsidRPr="00024D79">
        <w:rPr>
          <w:sz w:val="21"/>
          <w:szCs w:val="21"/>
        </w:rPr>
        <w:t>3. Grupi i numërimit të votave funksionon minimalisht me 2 anëtarë.</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3</w:t>
      </w:r>
    </w:p>
    <w:p w:rsidR="00602BDE" w:rsidRPr="00024D79" w:rsidRDefault="00602BDE" w:rsidP="00602BDE">
      <w:pPr>
        <w:pStyle w:val="NeniTitull"/>
        <w:rPr>
          <w:sz w:val="21"/>
          <w:szCs w:val="21"/>
        </w:rPr>
      </w:pPr>
      <w:r w:rsidRPr="00024D79">
        <w:rPr>
          <w:sz w:val="21"/>
          <w:szCs w:val="21"/>
        </w:rPr>
        <w:t>Teknologjia mbështetëse e numërimit të votave</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Teknologjia mbështetëse e numërimit të votave instalohet në çdo VNV. Çdo tavolinë numërimi është e pajisur me sistemin e teknologjisë mbështetëse përkatëse.</w:t>
      </w:r>
    </w:p>
    <w:p w:rsidR="00602BDE" w:rsidRPr="00024D79" w:rsidRDefault="00602BDE" w:rsidP="00602BDE">
      <w:pPr>
        <w:pStyle w:val="Paragrafi0"/>
        <w:rPr>
          <w:sz w:val="21"/>
          <w:szCs w:val="21"/>
        </w:rPr>
      </w:pPr>
      <w:r w:rsidRPr="00024D79">
        <w:rPr>
          <w:sz w:val="21"/>
          <w:szCs w:val="21"/>
        </w:rPr>
        <w:t>2. KZAZ-ja kujdeset pë</w:t>
      </w:r>
      <w:r>
        <w:rPr>
          <w:sz w:val="21"/>
          <w:szCs w:val="21"/>
        </w:rPr>
        <w:t>r ruajtjen nga dëmtimet e jasht</w:t>
      </w:r>
      <w:r w:rsidRPr="00024D79">
        <w:rPr>
          <w:sz w:val="21"/>
          <w:szCs w:val="21"/>
        </w:rPr>
        <w:t>me të kësaj teknologjie nga momenti i fillimit të procesit të numërimit të votave në VNV.</w:t>
      </w:r>
    </w:p>
    <w:p w:rsidR="00602BDE" w:rsidRPr="00024D79" w:rsidRDefault="00602BDE" w:rsidP="00602BDE">
      <w:pPr>
        <w:pStyle w:val="Paragrafi0"/>
        <w:rPr>
          <w:sz w:val="21"/>
          <w:szCs w:val="21"/>
        </w:rPr>
      </w:pPr>
      <w:r w:rsidRPr="00024D79">
        <w:rPr>
          <w:sz w:val="21"/>
          <w:szCs w:val="21"/>
        </w:rPr>
        <w:t>3. Grupi i numërimit të votave është përgjegjës për ekspozimin e çdo flete votimi  në kamer, sipas procedurave të parashikuara në këtë udhëzim.</w:t>
      </w:r>
    </w:p>
    <w:p w:rsidR="00602BDE" w:rsidRPr="00024D79" w:rsidRDefault="00602BDE" w:rsidP="00602BDE">
      <w:pPr>
        <w:pStyle w:val="Paragrafi0"/>
        <w:rPr>
          <w:sz w:val="21"/>
          <w:szCs w:val="21"/>
        </w:rPr>
      </w:pPr>
      <w:r w:rsidRPr="00024D79">
        <w:rPr>
          <w:sz w:val="21"/>
          <w:szCs w:val="21"/>
        </w:rPr>
        <w:t>4. Në rast se sistemi i teknologjisë mbështetëse të numërimit të votave, ka difekt në një apo më shumë tavolina numërimi, nuk pengohet procesi i numërimit të votave.</w:t>
      </w:r>
    </w:p>
    <w:p w:rsidR="00602BDE" w:rsidRPr="00024D79" w:rsidRDefault="00602BDE" w:rsidP="00602BDE">
      <w:pPr>
        <w:pStyle w:val="Paragrafi0"/>
        <w:rPr>
          <w:sz w:val="21"/>
          <w:szCs w:val="21"/>
        </w:rPr>
      </w:pPr>
      <w:r w:rsidRPr="00024D79">
        <w:rPr>
          <w:sz w:val="21"/>
          <w:szCs w:val="21"/>
        </w:rPr>
        <w:t>5. KZAZ-ja njofton ndihmësit teknikë dhe KQZ-në për difektin e ndodhur. GNV-të vazhdojnë procesin e numërimit të votave. Në këtë rast KZAZ-ja lejon vëzhguesit e koalicioneve që nuk kanë anëtar në GNV të afrohen pranë tavolinës së numërimit të votave. Kjo procedurë dhe ora e saktë e ndërprerjes dhe rifillimit të funksionimit të teknologjisë mbështetëse të numërimit, shënohet në librin e protokollit të mbledhjeve.</w:t>
      </w:r>
    </w:p>
    <w:p w:rsidR="00602BDE" w:rsidRPr="00024D79" w:rsidRDefault="00602BDE" w:rsidP="00602BDE">
      <w:pPr>
        <w:pStyle w:val="Paragrafi0"/>
        <w:rPr>
          <w:sz w:val="21"/>
          <w:szCs w:val="21"/>
        </w:rPr>
      </w:pPr>
      <w:r w:rsidRPr="00024D79">
        <w:rPr>
          <w:sz w:val="21"/>
          <w:szCs w:val="21"/>
        </w:rPr>
        <w:t>6. Në rast se grupi i numërimit të votave funksionon me 2 anëtarë, sipas përcaktimit të nenit 95 pika 3 të Kodit Zgjedhor, detyrimisht ky proces duhet të jetë i regjistruar nga kamerat e teknologjisë mbështetëse të instaluara në ambientet e VNV-së. Në rast se regjistrimi me kamera nuk funksionon për çfarëdo arsye dhe numërimi i kutisë nuk ka përfunduar, atëherë numëruesit përfundojnë numërimin e kësaj QV dhe procesi ndërpritet deri në vënien në funksionim të teknologjisë mbështetëse (kamerave) ose plotësimin e grupit të numërimit të votave. Kjo procedurë dhe ora e saktë e ndërprerjes dhe rifillimit të funksionimit të teknologjisë mbështetëse të numërimit, apo e plotësimit të grupit të numërimit të votave shënohet në librin e protokollit të mbledhjeve të KZAZ-së.</w:t>
      </w:r>
    </w:p>
    <w:p w:rsidR="00602BDE" w:rsidRPr="00024D79" w:rsidRDefault="00602BDE" w:rsidP="00602BDE">
      <w:pPr>
        <w:pStyle w:val="PjesaNr"/>
        <w:rPr>
          <w:sz w:val="21"/>
          <w:szCs w:val="21"/>
        </w:rPr>
      </w:pPr>
      <w:r w:rsidRPr="00024D79">
        <w:rPr>
          <w:sz w:val="21"/>
          <w:szCs w:val="21"/>
        </w:rPr>
        <w:t>PJESA II</w:t>
      </w:r>
    </w:p>
    <w:p w:rsidR="00602BDE" w:rsidRPr="00024D79" w:rsidRDefault="00602BDE" w:rsidP="00602BDE">
      <w:pPr>
        <w:pStyle w:val="PjesaNr"/>
        <w:rPr>
          <w:sz w:val="21"/>
          <w:szCs w:val="21"/>
        </w:rPr>
      </w:pPr>
      <w:r w:rsidRPr="00024D79">
        <w:rPr>
          <w:sz w:val="21"/>
          <w:szCs w:val="21"/>
        </w:rPr>
        <w:t>MARRJA NË DORËZIM E MATERIALEVE ZGJEDHORE</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4</w:t>
      </w:r>
    </w:p>
    <w:p w:rsidR="00602BDE" w:rsidRPr="00024D79" w:rsidRDefault="00602BDE" w:rsidP="00602BDE">
      <w:pPr>
        <w:pStyle w:val="NeniTitull"/>
        <w:rPr>
          <w:sz w:val="21"/>
          <w:szCs w:val="21"/>
        </w:rPr>
      </w:pPr>
      <w:r w:rsidRPr="00024D79">
        <w:rPr>
          <w:sz w:val="21"/>
          <w:szCs w:val="21"/>
        </w:rPr>
        <w:t>Ngritja e grupeve të marrjes në dorëzim</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Për marrjen në dorëzim të bazës së materialeve zgjedhore nga KQV-ja në KZAZ, ngrihen një ose më shumë grupe të marrjes në dorëzim.</w:t>
      </w:r>
    </w:p>
    <w:p w:rsidR="00602BDE" w:rsidRPr="00024D79" w:rsidRDefault="00602BDE" w:rsidP="00602BDE">
      <w:pPr>
        <w:pStyle w:val="Paragrafi0"/>
        <w:rPr>
          <w:sz w:val="21"/>
          <w:szCs w:val="21"/>
        </w:rPr>
      </w:pPr>
      <w:r w:rsidRPr="00024D79">
        <w:rPr>
          <w:sz w:val="21"/>
          <w:szCs w:val="21"/>
        </w:rPr>
        <w:t>2. Grupet e marrjes në dorëzim përbëhen nga 2 anëtarë të KZAZ-së, me përkatësi të ndryshme politike, të propozuar përkatësisht nga kryetari dhe zëvendëskryetari i KZAZ-së.</w:t>
      </w:r>
    </w:p>
    <w:p w:rsidR="00602BDE" w:rsidRPr="00024D79" w:rsidRDefault="00602BDE" w:rsidP="00602BDE">
      <w:pPr>
        <w:pStyle w:val="Paragrafi0"/>
        <w:rPr>
          <w:sz w:val="21"/>
          <w:szCs w:val="21"/>
        </w:rPr>
      </w:pPr>
      <w:r w:rsidRPr="00024D79">
        <w:rPr>
          <w:sz w:val="21"/>
          <w:szCs w:val="21"/>
        </w:rPr>
        <w:t>3. Nëse është e nevojshme, KZAZ cakton 2 persona në ndihmë të çdo grupi të marrjes në dorëzim, nga lista e anëtarëve të GNV-ve, të cilët merren kryesisht me sistemimin e kutive nën drejtimin e KZAZ-së. Në caktimin e tyre duhet pasur parasysh përkatësia politike dhe baraspeshimi shumicë-opozitë. Propozimet për caktimin e këtyre dy personave bëhen nga kryetari dhe zëvendëskryetari i KZAZ-së.</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5</w:t>
      </w:r>
    </w:p>
    <w:p w:rsidR="00602BDE" w:rsidRPr="00024D79" w:rsidRDefault="00602BDE" w:rsidP="00602BDE">
      <w:pPr>
        <w:pStyle w:val="NeniTitull"/>
        <w:rPr>
          <w:sz w:val="21"/>
          <w:szCs w:val="21"/>
        </w:rPr>
      </w:pPr>
      <w:r w:rsidRPr="00024D79">
        <w:rPr>
          <w:sz w:val="21"/>
          <w:szCs w:val="21"/>
        </w:rPr>
        <w:t xml:space="preserve">Funksionimi dhe detyrat e grupit të marrjes në dorëzim </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Grupi i marrjes në d</w:t>
      </w:r>
      <w:r>
        <w:rPr>
          <w:sz w:val="21"/>
          <w:szCs w:val="21"/>
        </w:rPr>
        <w:t>orëzim të materialeve zgjedhore</w:t>
      </w:r>
      <w:r w:rsidRPr="00024D79">
        <w:rPr>
          <w:sz w:val="21"/>
          <w:szCs w:val="21"/>
        </w:rPr>
        <w:t xml:space="preserve"> ngrihet dhe funksionon vetëm për marrjen në dorëzim të materialeve zgjedhore të sjella nga KQV-të në VNV.</w:t>
      </w:r>
    </w:p>
    <w:p w:rsidR="00602BDE" w:rsidRPr="00024D79" w:rsidRDefault="00602BDE" w:rsidP="00602BDE">
      <w:pPr>
        <w:pStyle w:val="Paragrafi0"/>
        <w:rPr>
          <w:sz w:val="21"/>
          <w:szCs w:val="21"/>
        </w:rPr>
      </w:pPr>
      <w:r w:rsidRPr="00024D79">
        <w:rPr>
          <w:sz w:val="21"/>
          <w:szCs w:val="21"/>
        </w:rPr>
        <w:t>2. Materialet zgjedhore merren në dorëzim sapo ato mbërrijnë në VNV. Në rast se gjatë procesit të marrjes në dorëzim krijohet radhë, KZAZ-ja cakton një grup ndihmës të përbërë nga 2 persona, të cilët caktohen sipas pikës 3 të nenit 4 të këtij udhëzimi, për të orientuar KQV-të.</w:t>
      </w:r>
    </w:p>
    <w:p w:rsidR="00602BDE" w:rsidRPr="00024D79" w:rsidRDefault="00602BDE" w:rsidP="00602BDE">
      <w:pPr>
        <w:pStyle w:val="Paragrafi0"/>
        <w:rPr>
          <w:sz w:val="21"/>
          <w:szCs w:val="21"/>
        </w:rPr>
      </w:pPr>
      <w:r w:rsidRPr="00024D79">
        <w:rPr>
          <w:sz w:val="21"/>
          <w:szCs w:val="21"/>
        </w:rPr>
        <w:t>3. Grupet e marrjes në dorëzim, në asnjë rast nuk mund të refuzojnë marrjen në dorëzim të kutisë së votimit, kutisë së materialeve zgjedhore apo materialeve të tjera të logjistikës zgjedhore të cilat vijnë në VNV nga KQV-të.</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6</w:t>
      </w:r>
    </w:p>
    <w:p w:rsidR="00602BDE" w:rsidRPr="00024D79" w:rsidRDefault="00602BDE" w:rsidP="00602BDE">
      <w:pPr>
        <w:pStyle w:val="NeniTitull"/>
        <w:rPr>
          <w:sz w:val="21"/>
          <w:szCs w:val="21"/>
        </w:rPr>
      </w:pPr>
      <w:r w:rsidRPr="00024D79">
        <w:rPr>
          <w:sz w:val="21"/>
          <w:szCs w:val="21"/>
        </w:rPr>
        <w:t>Marrja në dorëzim e materialit zgjedhor</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Gjatë procesit të marrjes në dorëzim të bazës materiale zgjedhore, grupi i marrjes në dorëzim ndjek këtë procedurë:</w:t>
      </w:r>
    </w:p>
    <w:p w:rsidR="00602BDE" w:rsidRPr="00024D79" w:rsidRDefault="00602BDE" w:rsidP="00602BDE">
      <w:pPr>
        <w:pStyle w:val="Paragrafi0"/>
        <w:rPr>
          <w:sz w:val="21"/>
          <w:szCs w:val="21"/>
        </w:rPr>
      </w:pPr>
      <w:r w:rsidRPr="00024D79">
        <w:rPr>
          <w:sz w:val="21"/>
          <w:szCs w:val="21"/>
        </w:rPr>
        <w:t>a) Merr nga KZAZ-ja, dosjen e KQV-së përkatëse, e cila është plotësuar gjatë dhënies së bazës materiale zgjedhore nga KZAZ-ja në KQV, dhe që përmban: Procesverbalin Model PV-KZAZ-06 të dhënies së kodeve të sigurisë dhe modelin krahasues të vulës së kryetarit të KQV-së.</w:t>
      </w:r>
    </w:p>
    <w:p w:rsidR="00602BDE" w:rsidRPr="00024D79" w:rsidRDefault="00602BDE" w:rsidP="00602BDE">
      <w:pPr>
        <w:pStyle w:val="Paragrafi0"/>
        <w:rPr>
          <w:sz w:val="21"/>
          <w:szCs w:val="21"/>
        </w:rPr>
      </w:pPr>
      <w:r w:rsidRPr="00024D79">
        <w:rPr>
          <w:sz w:val="21"/>
          <w:szCs w:val="21"/>
        </w:rPr>
        <w:t>b) Verifikon përputhjen e numrave të kodeve të sigurisë së vulave me të cilat është mbyllur kutia e votimit dhe kutia e materialeve zgjedhore, me numrat e kodeve të sigurisë së vulave të shënuara në Procesverbalin Model PV-KZAZ-06.</w:t>
      </w:r>
    </w:p>
    <w:p w:rsidR="00602BDE" w:rsidRPr="00024D79" w:rsidRDefault="00602BDE" w:rsidP="00602BDE">
      <w:pPr>
        <w:pStyle w:val="Paragrafi0"/>
        <w:rPr>
          <w:sz w:val="21"/>
          <w:szCs w:val="21"/>
        </w:rPr>
      </w:pPr>
      <w:r w:rsidRPr="00024D79">
        <w:rPr>
          <w:sz w:val="21"/>
          <w:szCs w:val="21"/>
        </w:rPr>
        <w:t>c) Verifikon nëse mungojnë ose janë këputur një ose më shumë vula me kode sigurie.</w:t>
      </w:r>
    </w:p>
    <w:p w:rsidR="00602BDE" w:rsidRPr="00024D79" w:rsidRDefault="00602BDE" w:rsidP="00602BDE">
      <w:pPr>
        <w:pStyle w:val="Paragrafi0"/>
        <w:rPr>
          <w:sz w:val="21"/>
          <w:szCs w:val="21"/>
        </w:rPr>
      </w:pPr>
      <w:r w:rsidRPr="00024D79">
        <w:rPr>
          <w:sz w:val="21"/>
          <w:szCs w:val="21"/>
        </w:rPr>
        <w:t>d) Verifikon nëse vendosja e vulave me kodet e sigurisë është bërë në mënyrë të tillë që lejon hapësira midis trupit të kutisë dhe kapakut të saj.</w:t>
      </w:r>
    </w:p>
    <w:p w:rsidR="00602BDE" w:rsidRPr="00024D79" w:rsidRDefault="00602BDE" w:rsidP="00602BDE">
      <w:pPr>
        <w:pStyle w:val="Paragrafi0"/>
        <w:rPr>
          <w:sz w:val="21"/>
          <w:szCs w:val="21"/>
        </w:rPr>
      </w:pPr>
      <w:r w:rsidRPr="00024D79">
        <w:rPr>
          <w:sz w:val="21"/>
          <w:szCs w:val="21"/>
        </w:rPr>
        <w:t>e) Verifikon nëse kutia ka në trupin apo në kapakun e saj thyerje ose çarje që lejojnë futjen apo nxjerrjen e fletëve të votimit apo materialit tjetër zgjedhor.</w:t>
      </w:r>
    </w:p>
    <w:p w:rsidR="00602BDE" w:rsidRPr="00024D79" w:rsidRDefault="00602BDE" w:rsidP="00602BDE">
      <w:pPr>
        <w:pStyle w:val="Paragrafi0"/>
        <w:rPr>
          <w:sz w:val="21"/>
          <w:szCs w:val="21"/>
        </w:rPr>
      </w:pPr>
      <w:r w:rsidRPr="00024D79">
        <w:rPr>
          <w:sz w:val="21"/>
          <w:szCs w:val="21"/>
        </w:rPr>
        <w:t>f) Verifikon nëse kutia është e llojit, formës ose përmasave të ndryshme nga ato</w:t>
      </w:r>
      <w:r>
        <w:rPr>
          <w:sz w:val="21"/>
          <w:szCs w:val="21"/>
        </w:rPr>
        <w:t xml:space="preserve"> të përcaktuara me vendimin nr.</w:t>
      </w:r>
      <w:r w:rsidRPr="00024D79">
        <w:rPr>
          <w:sz w:val="21"/>
          <w:szCs w:val="21"/>
        </w:rPr>
        <w:t>16, datë 26.02.2009 të KQZ-së.</w:t>
      </w:r>
    </w:p>
    <w:p w:rsidR="00602BDE" w:rsidRPr="00024D79" w:rsidRDefault="00602BDE" w:rsidP="00602BDE">
      <w:pPr>
        <w:pStyle w:val="Paragrafi0"/>
        <w:rPr>
          <w:sz w:val="21"/>
          <w:szCs w:val="21"/>
        </w:rPr>
      </w:pPr>
      <w:r w:rsidRPr="00024D79">
        <w:rPr>
          <w:sz w:val="21"/>
          <w:szCs w:val="21"/>
        </w:rPr>
        <w:t>g) Plotëson procesverbalin e marrjes në dorëzim të bazës materiale zgjedhore Model PV-KZAZ-09, i cili nënshkruhet nga anëtarët e grupit të marrjes në dorëzim, kryetari, zëvendëskryetari dhe sekretari i KQV-së, si dhe punonjësi i Policisë së Shtetit, i caktuar për shoqërimin e materialeve zgjedhore nga KQV-ja në VNV.</w:t>
      </w:r>
    </w:p>
    <w:p w:rsidR="00602BDE" w:rsidRDefault="00602BDE" w:rsidP="00602BDE">
      <w:pPr>
        <w:pStyle w:val="Paragrafi0"/>
        <w:rPr>
          <w:sz w:val="21"/>
          <w:szCs w:val="21"/>
        </w:rPr>
      </w:pPr>
    </w:p>
    <w:p w:rsidR="00602BDE" w:rsidRDefault="00602BDE" w:rsidP="00602BDE">
      <w:pPr>
        <w:pStyle w:val="Paragrafi0"/>
        <w:rPr>
          <w:sz w:val="21"/>
          <w:szCs w:val="21"/>
        </w:rPr>
      </w:pPr>
    </w:p>
    <w:p w:rsidR="00602BDE" w:rsidRDefault="00602BDE" w:rsidP="00602BDE">
      <w:pPr>
        <w:pStyle w:val="Paragrafi0"/>
        <w:rPr>
          <w:sz w:val="21"/>
          <w:szCs w:val="21"/>
        </w:rPr>
      </w:pP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7</w:t>
      </w:r>
    </w:p>
    <w:p w:rsidR="00602BDE" w:rsidRPr="00024D79" w:rsidRDefault="00602BDE" w:rsidP="00602BDE">
      <w:pPr>
        <w:pStyle w:val="NeniTitull"/>
        <w:rPr>
          <w:sz w:val="21"/>
          <w:szCs w:val="21"/>
        </w:rPr>
      </w:pPr>
      <w:r w:rsidRPr="00024D79">
        <w:rPr>
          <w:sz w:val="21"/>
          <w:szCs w:val="21"/>
        </w:rPr>
        <w:t>Kutitë e votimit të deklaruara “KUTI E PARREGULLT”</w:t>
      </w:r>
    </w:p>
    <w:p w:rsidR="00602BDE" w:rsidRPr="00024D79" w:rsidRDefault="00602BDE" w:rsidP="00602BDE">
      <w:pPr>
        <w:pStyle w:val="Paragrafi0"/>
        <w:rPr>
          <w:sz w:val="21"/>
          <w:szCs w:val="21"/>
        </w:rPr>
      </w:pPr>
      <w:r w:rsidRPr="00024D79">
        <w:rPr>
          <w:sz w:val="21"/>
          <w:szCs w:val="21"/>
        </w:rPr>
        <w:t xml:space="preserve"> </w:t>
      </w:r>
    </w:p>
    <w:p w:rsidR="00602BDE" w:rsidRPr="00024D79" w:rsidRDefault="00602BDE" w:rsidP="00602BDE">
      <w:pPr>
        <w:pStyle w:val="Paragrafi0"/>
        <w:rPr>
          <w:sz w:val="21"/>
          <w:szCs w:val="21"/>
        </w:rPr>
      </w:pPr>
      <w:r w:rsidRPr="00024D79">
        <w:rPr>
          <w:sz w:val="21"/>
          <w:szCs w:val="21"/>
        </w:rPr>
        <w:t xml:space="preserve">1. Në rast se gjatë procesit të marrjes në dorëzim të kutisë së fletëve të votimit apo asaj të materialeve zgjedhore, konstatohet një apo më shumë parregullsi të parashikuara në germat b, c, </w:t>
      </w:r>
      <w:r>
        <w:rPr>
          <w:sz w:val="21"/>
          <w:szCs w:val="21"/>
        </w:rPr>
        <w:t>d, e dhe f të nenit 6 të këtij u</w:t>
      </w:r>
      <w:r w:rsidRPr="00024D79">
        <w:rPr>
          <w:sz w:val="21"/>
          <w:szCs w:val="21"/>
        </w:rPr>
        <w:t>dhëzimi, grupi i marrjes në dorëzim, njofton menjëherë KZAZ-në për parregullsinë dhe i kërkon kësaj, që kutia të shënohet “KUTI E PARREGULLT”.</w:t>
      </w:r>
    </w:p>
    <w:p w:rsidR="00602BDE" w:rsidRPr="00024D79" w:rsidRDefault="00602BDE" w:rsidP="00602BDE">
      <w:pPr>
        <w:pStyle w:val="Paragrafi0"/>
        <w:rPr>
          <w:sz w:val="21"/>
          <w:szCs w:val="21"/>
        </w:rPr>
      </w:pPr>
      <w:r w:rsidRPr="00024D79">
        <w:rPr>
          <w:sz w:val="21"/>
          <w:szCs w:val="21"/>
        </w:rPr>
        <w:t xml:space="preserve">2. KZAZ-ja, pasi verifikon parregullsitë e parashtruara nga grupi i marrjes në dorëzim, merr vendim duke e vlerësuar kutinë si të parregullt dhe i vendos etiketën </w:t>
      </w:r>
      <w:bookmarkStart w:id="1" w:name="OLE_LINK1"/>
      <w:bookmarkStart w:id="2" w:name="OLE_LINK2"/>
      <w:r w:rsidRPr="00024D79">
        <w:rPr>
          <w:sz w:val="21"/>
          <w:szCs w:val="21"/>
        </w:rPr>
        <w:t>“KUTI E PARREGULLT”</w:t>
      </w:r>
      <w:bookmarkEnd w:id="1"/>
      <w:bookmarkEnd w:id="2"/>
      <w:r w:rsidRPr="00024D79">
        <w:rPr>
          <w:sz w:val="21"/>
          <w:szCs w:val="21"/>
        </w:rPr>
        <w:t xml:space="preserve">. </w:t>
      </w:r>
    </w:p>
    <w:p w:rsidR="00602BDE" w:rsidRPr="00024D79" w:rsidRDefault="00602BDE" w:rsidP="00602BDE">
      <w:pPr>
        <w:pStyle w:val="Paragrafi0"/>
        <w:rPr>
          <w:sz w:val="21"/>
          <w:szCs w:val="21"/>
        </w:rPr>
      </w:pPr>
      <w:r w:rsidRPr="00024D79">
        <w:rPr>
          <w:sz w:val="21"/>
          <w:szCs w:val="21"/>
        </w:rPr>
        <w:t>3. Të gjitha mospërputhjet apo parregullsitë e konstatuara gjatë këtij procesi, shënohen në librin e protokollit të mbledhjeve dhe në procesverbalin e konstatimit.</w:t>
      </w:r>
    </w:p>
    <w:p w:rsidR="00602BDE" w:rsidRPr="00024D79" w:rsidRDefault="00602BDE" w:rsidP="00602BDE">
      <w:pPr>
        <w:pStyle w:val="Paragrafi0"/>
        <w:rPr>
          <w:sz w:val="21"/>
          <w:szCs w:val="21"/>
        </w:rPr>
      </w:pPr>
      <w:r w:rsidRPr="00024D79">
        <w:rPr>
          <w:sz w:val="21"/>
          <w:szCs w:val="21"/>
        </w:rPr>
        <w:t xml:space="preserve">4. Kutia e fletëve të votimit, e përcaktuar si “KUTI E PARREGULLT”, në asnjë rast dhe për asnjë arsye nuk hapet nga KZAZ-ja dhe nuk i kalon GNV-ve për vlerësim. </w:t>
      </w:r>
    </w:p>
    <w:p w:rsidR="00602BDE" w:rsidRPr="00024D79" w:rsidRDefault="00602BDE" w:rsidP="00602BDE">
      <w:pPr>
        <w:pStyle w:val="Paragrafi0"/>
        <w:rPr>
          <w:sz w:val="21"/>
          <w:szCs w:val="21"/>
        </w:rPr>
      </w:pPr>
      <w:r w:rsidRPr="00024D79">
        <w:rPr>
          <w:sz w:val="21"/>
          <w:szCs w:val="21"/>
        </w:rPr>
        <w:t>5. Në rast se kutia me fletët e votimit konsiderohet “KUTI E PARREGULLT”, atëherë edhe kutia e materialeve zgjedhore të kësaj QV-je nuk hapet pasi, e vetme, nuk shërben për nxjerrjen e një rezultati për QV-në përkatëse, sipas procedurave të parashikuara në nenet 116 deri në 119 të Kodit Zgjedhor.</w:t>
      </w:r>
    </w:p>
    <w:p w:rsidR="00602BDE" w:rsidRPr="00024D79" w:rsidRDefault="00602BDE" w:rsidP="00602BDE">
      <w:pPr>
        <w:pStyle w:val="Paragrafi0"/>
        <w:rPr>
          <w:sz w:val="21"/>
          <w:szCs w:val="21"/>
        </w:rPr>
      </w:pPr>
      <w:r w:rsidRPr="00024D79">
        <w:rPr>
          <w:sz w:val="21"/>
          <w:szCs w:val="21"/>
        </w:rPr>
        <w:t xml:space="preserve">6. Në rastet kur kutia me fletët e votimit është marrë në dorëzim e rregullt dhe kutia e materialeve zgjedhore përcaktohet “KUTI E PARREGULLT”, ajo i nënshtrohet procedurave të hapjes dhe vlerësimit së bashku me kutinë e votimit me fletët e votimit. Në çdo rast, parregullsitë që kanë çuar në vlerësimin e kësaj kutie si </w:t>
      </w:r>
      <w:bookmarkStart w:id="3" w:name="OLE_LINK3"/>
      <w:bookmarkStart w:id="4" w:name="OLE_LINK4"/>
      <w:r w:rsidRPr="00024D79">
        <w:rPr>
          <w:sz w:val="21"/>
          <w:szCs w:val="21"/>
        </w:rPr>
        <w:t>“KUTI E PARREGULLT”</w:t>
      </w:r>
      <w:bookmarkEnd w:id="3"/>
      <w:bookmarkEnd w:id="4"/>
      <w:r w:rsidRPr="00024D79">
        <w:rPr>
          <w:sz w:val="21"/>
          <w:szCs w:val="21"/>
        </w:rPr>
        <w:t>, shënohen në librin e protokollit të mbledhjeve dhe në procesverbalin e konstatimit.</w:t>
      </w:r>
    </w:p>
    <w:p w:rsidR="00602BDE" w:rsidRPr="00024D79" w:rsidRDefault="00602BDE" w:rsidP="00602BDE">
      <w:pPr>
        <w:pStyle w:val="Paragrafi0"/>
        <w:rPr>
          <w:sz w:val="21"/>
          <w:szCs w:val="21"/>
        </w:rPr>
      </w:pPr>
      <w:r w:rsidRPr="00024D79">
        <w:rPr>
          <w:sz w:val="21"/>
          <w:szCs w:val="21"/>
        </w:rPr>
        <w:t>7. Kutitë e votimit të vlerësuara si  “KUTI E PARREGULLT”, vendosen në një vend të veçantë  së bashku me kutinë e materialeve zgjedhore të kësaj QV-je, që të dallohen nga kutitë e tjera. Këto kuti, dërgohen në KQZ, së bashku me materialet e tjera për nevoja të hetimit administrativ.</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8</w:t>
      </w:r>
    </w:p>
    <w:p w:rsidR="00602BDE" w:rsidRPr="00024D79" w:rsidRDefault="00602BDE" w:rsidP="00602BDE">
      <w:pPr>
        <w:pStyle w:val="NeniTitull"/>
        <w:rPr>
          <w:sz w:val="21"/>
          <w:szCs w:val="21"/>
        </w:rPr>
      </w:pPr>
      <w:r w:rsidRPr="00024D79">
        <w:rPr>
          <w:sz w:val="21"/>
          <w:szCs w:val="21"/>
        </w:rPr>
        <w:t>Sistemimi i kutive të votimit në VNV</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KZAZ-ja cakton paraprakisht vendin ku do të vendosen kutitë e votimit dhe të materialeve zgjedhore para numërimit dhe kutitë e votimit dhe të materialeve zgjedhore pas numërimit, sipas planvendosjes orientuese bashkëlidhur udhëzimit nr. 12 të KQZ-së, si dhe një hapësirë për kutitë e votimit të vlerësuara “KUTI E PARREGULLT”.</w:t>
      </w:r>
    </w:p>
    <w:p w:rsidR="00602BDE" w:rsidRPr="00024D79" w:rsidRDefault="00602BDE" w:rsidP="00602BDE">
      <w:pPr>
        <w:pStyle w:val="Paragrafi0"/>
        <w:rPr>
          <w:sz w:val="21"/>
          <w:szCs w:val="21"/>
        </w:rPr>
      </w:pPr>
      <w:r w:rsidRPr="00024D79">
        <w:rPr>
          <w:sz w:val="21"/>
          <w:szCs w:val="21"/>
        </w:rPr>
        <w:t xml:space="preserve">2.  Sapo kutitë e votimit janë marrë në dorëzim nga grupet e marrjes në dorëzim, ato vendosen në vendin e caktuar. Ky proces mbikëqyret nga KZAZ-ja. </w:t>
      </w:r>
    </w:p>
    <w:p w:rsidR="00602BDE" w:rsidRPr="00024D79" w:rsidRDefault="00602BDE" w:rsidP="00602BDE">
      <w:pPr>
        <w:pStyle w:val="Paragrafi0"/>
        <w:rPr>
          <w:sz w:val="21"/>
          <w:szCs w:val="21"/>
        </w:rPr>
      </w:pPr>
      <w:r w:rsidRPr="00024D79">
        <w:rPr>
          <w:sz w:val="21"/>
          <w:szCs w:val="21"/>
        </w:rPr>
        <w:t xml:space="preserve">3. Kutitë vendosen në pozicion vertikal, njëra mbi tjetrën në mënyrë që sipër kutisë me fletët e votimit të jetë kutia e materialeve zgjedhore. </w:t>
      </w:r>
    </w:p>
    <w:p w:rsidR="00602BDE" w:rsidRPr="00024D79" w:rsidRDefault="00602BDE" w:rsidP="00602BDE">
      <w:pPr>
        <w:pStyle w:val="Paragrafi0"/>
        <w:rPr>
          <w:sz w:val="21"/>
          <w:szCs w:val="21"/>
        </w:rPr>
      </w:pPr>
      <w:r w:rsidRPr="00024D79">
        <w:rPr>
          <w:sz w:val="21"/>
          <w:szCs w:val="21"/>
        </w:rPr>
        <w:t>4. Kutitë e votimit dhe kutitë e materialeve zgjedhore, renditen sipas numrit të qendrës së votimit. Qendrat e votimit renditen sipas rendit rritës së tyre. E para në radhë duhet të jetë QV-ja me numër rendor më të vogël dhe e fundit QV-ja më numër rendor më të madh. QV-të bija vendosen menjëherë pas QV-së mëmë.</w:t>
      </w:r>
    </w:p>
    <w:p w:rsidR="00602BDE" w:rsidRPr="00024D79" w:rsidRDefault="00602BDE" w:rsidP="00602BDE">
      <w:pPr>
        <w:pStyle w:val="Paragrafi0"/>
        <w:rPr>
          <w:sz w:val="21"/>
          <w:szCs w:val="21"/>
        </w:rPr>
      </w:pPr>
    </w:p>
    <w:p w:rsidR="00602BDE" w:rsidRPr="00024D79" w:rsidRDefault="00602BDE" w:rsidP="00602BDE">
      <w:pPr>
        <w:pStyle w:val="PjesaNr"/>
        <w:rPr>
          <w:sz w:val="21"/>
          <w:szCs w:val="21"/>
        </w:rPr>
      </w:pPr>
      <w:r w:rsidRPr="00024D79">
        <w:rPr>
          <w:sz w:val="21"/>
          <w:szCs w:val="21"/>
        </w:rPr>
        <w:t>Pjesa III</w:t>
      </w:r>
    </w:p>
    <w:p w:rsidR="00602BDE" w:rsidRPr="00024D79" w:rsidRDefault="00602BDE" w:rsidP="00602BDE">
      <w:pPr>
        <w:pStyle w:val="PjesaNr"/>
        <w:rPr>
          <w:sz w:val="21"/>
          <w:szCs w:val="21"/>
        </w:rPr>
      </w:pPr>
      <w:r w:rsidRPr="00024D79">
        <w:rPr>
          <w:sz w:val="21"/>
          <w:szCs w:val="21"/>
        </w:rPr>
        <w:t>Veprimet paraprake të KZAZ</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9</w:t>
      </w:r>
    </w:p>
    <w:p w:rsidR="00602BDE" w:rsidRPr="00024D79" w:rsidRDefault="00602BDE" w:rsidP="00602BDE">
      <w:pPr>
        <w:pStyle w:val="NeniTitull"/>
        <w:rPr>
          <w:sz w:val="21"/>
          <w:szCs w:val="21"/>
        </w:rPr>
      </w:pPr>
      <w:r w:rsidRPr="00024D79">
        <w:rPr>
          <w:sz w:val="21"/>
          <w:szCs w:val="21"/>
        </w:rPr>
        <w:t>Veprimet paraprake</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Pasi janë marrë në dorëzim të gjitha materialet zgjedhore dhe pasi është siguruar që të gjithë anëtarët e GNV-ve kanë marrë trajnimin e nevojshëm, KZAZ-ja merr masat paraprake për fillimin e procesit të numërimit të votave si më poshtë:</w:t>
      </w:r>
    </w:p>
    <w:p w:rsidR="00602BDE" w:rsidRPr="00024D79" w:rsidRDefault="00602BDE" w:rsidP="00602BDE">
      <w:pPr>
        <w:pStyle w:val="Paragrafi0"/>
        <w:rPr>
          <w:sz w:val="21"/>
          <w:szCs w:val="21"/>
        </w:rPr>
      </w:pPr>
      <w:r w:rsidRPr="00024D79">
        <w:rPr>
          <w:sz w:val="21"/>
          <w:szCs w:val="21"/>
        </w:rPr>
        <w:t>a) Sigurohet që vendi i numërimit të votave është gati për fillimin e procesit të numërimit të votave.</w:t>
      </w:r>
    </w:p>
    <w:p w:rsidR="00602BDE" w:rsidRPr="00024D79" w:rsidRDefault="00602BDE" w:rsidP="00602BDE">
      <w:pPr>
        <w:pStyle w:val="Paragrafi0"/>
        <w:rPr>
          <w:sz w:val="21"/>
          <w:szCs w:val="21"/>
        </w:rPr>
      </w:pPr>
      <w:r w:rsidRPr="00024D79">
        <w:rPr>
          <w:sz w:val="21"/>
          <w:szCs w:val="21"/>
        </w:rPr>
        <w:t>b) Sigurohet që anëtarët e grupeve të numërimit janë prezent në VNV dhe janë të ulur në tavolinat përkatëse të numërimit.</w:t>
      </w:r>
    </w:p>
    <w:p w:rsidR="00602BDE" w:rsidRPr="00024D79" w:rsidRDefault="00602BDE" w:rsidP="00602BDE">
      <w:pPr>
        <w:pStyle w:val="Paragrafi0"/>
        <w:rPr>
          <w:sz w:val="21"/>
          <w:szCs w:val="21"/>
        </w:rPr>
      </w:pPr>
      <w:r w:rsidRPr="00024D79">
        <w:rPr>
          <w:sz w:val="21"/>
          <w:szCs w:val="21"/>
        </w:rPr>
        <w:t>c) Grupet e numërimit janë të pajisur me materialet e nevojshme logjistike për procesin e numërimit të votave.</w:t>
      </w:r>
    </w:p>
    <w:p w:rsidR="00602BDE" w:rsidRPr="00024D79" w:rsidRDefault="00602BDE" w:rsidP="00602BDE">
      <w:pPr>
        <w:pStyle w:val="Paragrafi0"/>
        <w:rPr>
          <w:sz w:val="21"/>
          <w:szCs w:val="21"/>
        </w:rPr>
      </w:pPr>
      <w:r w:rsidRPr="00024D79">
        <w:rPr>
          <w:sz w:val="21"/>
          <w:szCs w:val="21"/>
        </w:rPr>
        <w:t>d) Verifikon që të pranishëm në VNV, janë vetëm personat e parashikuar në nenin 10 të këtij udhëzimi.</w:t>
      </w:r>
    </w:p>
    <w:p w:rsidR="00602BDE" w:rsidRPr="00024D79" w:rsidRDefault="00602BDE" w:rsidP="00602BDE">
      <w:pPr>
        <w:pStyle w:val="Paragrafi0"/>
        <w:rPr>
          <w:sz w:val="21"/>
          <w:szCs w:val="21"/>
        </w:rPr>
      </w:pPr>
      <w:r w:rsidRPr="00024D79">
        <w:rPr>
          <w:sz w:val="21"/>
          <w:szCs w:val="21"/>
        </w:rPr>
        <w:t>e) Merr konfirmimin nga operatori teknik për funksionimin normal të teknologjisë mbështetëse të numërimit të votave.</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10</w:t>
      </w:r>
    </w:p>
    <w:p w:rsidR="00602BDE" w:rsidRPr="00024D79" w:rsidRDefault="00602BDE" w:rsidP="00602BDE">
      <w:pPr>
        <w:pStyle w:val="NeniTitull"/>
        <w:rPr>
          <w:sz w:val="21"/>
          <w:szCs w:val="21"/>
        </w:rPr>
      </w:pPr>
      <w:r w:rsidRPr="00024D79">
        <w:rPr>
          <w:sz w:val="21"/>
          <w:szCs w:val="21"/>
        </w:rPr>
        <w:t>Personat e pranishëm në VNV</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Gjatë procesit të numërimit të votave në VNV janë të pranishëm, vetëm:</w:t>
      </w:r>
    </w:p>
    <w:p w:rsidR="00602BDE" w:rsidRPr="00024D79" w:rsidRDefault="00602BDE" w:rsidP="00602BDE">
      <w:pPr>
        <w:pStyle w:val="Paragrafi0"/>
        <w:rPr>
          <w:sz w:val="21"/>
          <w:szCs w:val="21"/>
        </w:rPr>
      </w:pPr>
      <w:r w:rsidRPr="00024D79">
        <w:rPr>
          <w:sz w:val="21"/>
          <w:szCs w:val="21"/>
        </w:rPr>
        <w:t>a) Anëtarët dhe sekretari i KZAZ-së;</w:t>
      </w:r>
    </w:p>
    <w:p w:rsidR="00602BDE" w:rsidRPr="00024D79" w:rsidRDefault="00602BDE" w:rsidP="00602BDE">
      <w:pPr>
        <w:pStyle w:val="Paragrafi0"/>
        <w:rPr>
          <w:sz w:val="21"/>
          <w:szCs w:val="21"/>
        </w:rPr>
      </w:pPr>
      <w:r w:rsidRPr="00024D79">
        <w:rPr>
          <w:sz w:val="21"/>
          <w:szCs w:val="21"/>
        </w:rPr>
        <w:t>b) Anëtarët e grupeve të numërimit të votave të cilët futen në punë;</w:t>
      </w:r>
    </w:p>
    <w:p w:rsidR="00602BDE" w:rsidRPr="00024D79" w:rsidRDefault="00602BDE" w:rsidP="00602BDE">
      <w:pPr>
        <w:pStyle w:val="Paragrafi0"/>
        <w:rPr>
          <w:sz w:val="21"/>
          <w:szCs w:val="21"/>
        </w:rPr>
      </w:pPr>
      <w:r w:rsidRPr="00024D79">
        <w:rPr>
          <w:sz w:val="21"/>
          <w:szCs w:val="21"/>
        </w:rPr>
        <w:t>c) Përfaqësuesit e akredituar të medias;</w:t>
      </w:r>
    </w:p>
    <w:p w:rsidR="00602BDE" w:rsidRPr="00024D79" w:rsidRDefault="00602BDE" w:rsidP="00602BDE">
      <w:pPr>
        <w:pStyle w:val="Paragrafi0"/>
        <w:rPr>
          <w:sz w:val="21"/>
          <w:szCs w:val="21"/>
        </w:rPr>
      </w:pPr>
      <w:r w:rsidRPr="00024D79">
        <w:rPr>
          <w:sz w:val="21"/>
          <w:szCs w:val="21"/>
        </w:rPr>
        <w:t>d) Vëzhguesit e subjekteve zgjedhore;</w:t>
      </w:r>
    </w:p>
    <w:p w:rsidR="00602BDE" w:rsidRPr="00024D79" w:rsidRDefault="00602BDE" w:rsidP="00602BDE">
      <w:pPr>
        <w:pStyle w:val="Paragrafi0"/>
        <w:rPr>
          <w:sz w:val="21"/>
          <w:szCs w:val="21"/>
        </w:rPr>
      </w:pPr>
      <w:r w:rsidRPr="00024D79">
        <w:rPr>
          <w:sz w:val="21"/>
          <w:szCs w:val="21"/>
        </w:rPr>
        <w:t>e) Vëzhguesit e tjerë të akredituar;</w:t>
      </w:r>
    </w:p>
    <w:p w:rsidR="00602BDE" w:rsidRPr="00024D79" w:rsidRDefault="00602BDE" w:rsidP="00602BDE">
      <w:pPr>
        <w:pStyle w:val="Paragrafi0"/>
        <w:rPr>
          <w:sz w:val="21"/>
          <w:szCs w:val="21"/>
        </w:rPr>
      </w:pPr>
      <w:r w:rsidRPr="00024D79">
        <w:rPr>
          <w:sz w:val="21"/>
          <w:szCs w:val="21"/>
        </w:rPr>
        <w:t>f) Kandidatët për deputet;</w:t>
      </w:r>
    </w:p>
    <w:p w:rsidR="00602BDE" w:rsidRPr="00024D79" w:rsidRDefault="00602BDE" w:rsidP="00602BDE">
      <w:pPr>
        <w:pStyle w:val="Paragrafi0"/>
        <w:rPr>
          <w:sz w:val="21"/>
          <w:szCs w:val="21"/>
        </w:rPr>
      </w:pPr>
      <w:r w:rsidRPr="00024D79">
        <w:rPr>
          <w:sz w:val="21"/>
          <w:szCs w:val="21"/>
        </w:rPr>
        <w:t>g) Operatorët e teknologjisë mbështetëse të numërimit të votave.</w:t>
      </w:r>
    </w:p>
    <w:p w:rsidR="00602BDE" w:rsidRPr="00024D79" w:rsidRDefault="00602BDE" w:rsidP="00602BDE">
      <w:pPr>
        <w:pStyle w:val="Paragrafi0"/>
        <w:rPr>
          <w:sz w:val="21"/>
          <w:szCs w:val="21"/>
        </w:rPr>
      </w:pPr>
      <w:r w:rsidRPr="00024D79">
        <w:rPr>
          <w:sz w:val="21"/>
          <w:szCs w:val="21"/>
        </w:rPr>
        <w:t>2. Të gjithë personat e pranishëm në VNV, duhet të jenë të pajisur me dokument identifikimi për të verifikuar identitetin e tyre.</w:t>
      </w:r>
    </w:p>
    <w:p w:rsidR="00602BDE" w:rsidRPr="00024D79" w:rsidRDefault="00602BDE" w:rsidP="00602BDE">
      <w:pPr>
        <w:pStyle w:val="Paragrafi0"/>
        <w:rPr>
          <w:sz w:val="21"/>
          <w:szCs w:val="21"/>
        </w:rPr>
      </w:pPr>
      <w:r w:rsidRPr="00024D79">
        <w:rPr>
          <w:sz w:val="21"/>
          <w:szCs w:val="21"/>
        </w:rPr>
        <w:t>3. Personat e përmendur në germat d, e, dhe g të pikës 1 të këtij neni, duhet të jenë të pajisur me autorizim të lëshuar nga Komisioni Qendror i Zgjedhjeve apo Komisioni i Zonës së Administrimit Zgjedhor.</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11</w:t>
      </w:r>
    </w:p>
    <w:p w:rsidR="00602BDE" w:rsidRPr="00024D79" w:rsidRDefault="00602BDE" w:rsidP="00602BDE">
      <w:pPr>
        <w:pStyle w:val="NeniTitull"/>
        <w:rPr>
          <w:sz w:val="21"/>
          <w:szCs w:val="21"/>
        </w:rPr>
      </w:pPr>
      <w:r w:rsidRPr="00024D79">
        <w:rPr>
          <w:sz w:val="21"/>
          <w:szCs w:val="21"/>
        </w:rPr>
        <w:t>Fillimi i procesit të numërimit të votave</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KZAZ-ja merr vendim për fillimin e procesit të numërimit të votave, pasi ka marrë në dorëzim edhe bazën materiale të QV-së së fundit nën juridiksionin e saj. Në vendim shënohet dhe ora e saktë e fillimit të procesit të numërimit të votave.</w:t>
      </w:r>
    </w:p>
    <w:p w:rsidR="00602BDE" w:rsidRPr="00024D79" w:rsidRDefault="00602BDE" w:rsidP="00602BDE">
      <w:pPr>
        <w:pStyle w:val="Paragrafi0"/>
        <w:rPr>
          <w:sz w:val="21"/>
          <w:szCs w:val="21"/>
        </w:rPr>
      </w:pPr>
      <w:r w:rsidRPr="00024D79">
        <w:rPr>
          <w:sz w:val="21"/>
          <w:szCs w:val="21"/>
        </w:rPr>
        <w:t>Kjo procedurë shënohet në librin e protokollit të mbledhjeve.</w:t>
      </w:r>
    </w:p>
    <w:p w:rsidR="00602BDE" w:rsidRPr="00024D79" w:rsidRDefault="00602BDE" w:rsidP="00602BDE">
      <w:pPr>
        <w:pStyle w:val="Paragrafi0"/>
        <w:rPr>
          <w:sz w:val="21"/>
          <w:szCs w:val="21"/>
        </w:rPr>
      </w:pPr>
    </w:p>
    <w:p w:rsidR="00602BDE" w:rsidRPr="00024D79" w:rsidRDefault="00602BDE" w:rsidP="00602BDE">
      <w:pPr>
        <w:pStyle w:val="PjesaNr"/>
        <w:rPr>
          <w:sz w:val="21"/>
          <w:szCs w:val="21"/>
        </w:rPr>
      </w:pPr>
      <w:r w:rsidRPr="00024D79">
        <w:rPr>
          <w:sz w:val="21"/>
          <w:szCs w:val="21"/>
        </w:rPr>
        <w:t>Pjesa IV</w:t>
      </w:r>
    </w:p>
    <w:p w:rsidR="00602BDE" w:rsidRPr="00024D79" w:rsidRDefault="00602BDE" w:rsidP="00602BDE">
      <w:pPr>
        <w:pStyle w:val="PjesaNr"/>
        <w:rPr>
          <w:sz w:val="21"/>
          <w:szCs w:val="21"/>
        </w:rPr>
      </w:pPr>
      <w:r w:rsidRPr="00024D79">
        <w:rPr>
          <w:sz w:val="21"/>
          <w:szCs w:val="21"/>
        </w:rPr>
        <w:t>Procedurat që ndiqen me Kutinë e Materialeve Zgjedhore dhe</w:t>
      </w:r>
    </w:p>
    <w:p w:rsidR="00602BDE" w:rsidRPr="00024D79" w:rsidRDefault="00602BDE" w:rsidP="00602BDE">
      <w:pPr>
        <w:pStyle w:val="PjesaNr"/>
        <w:rPr>
          <w:sz w:val="21"/>
          <w:szCs w:val="21"/>
        </w:rPr>
      </w:pPr>
      <w:r w:rsidRPr="00024D79">
        <w:rPr>
          <w:sz w:val="21"/>
          <w:szCs w:val="21"/>
        </w:rPr>
        <w:t xml:space="preserve"> Kutinë e Votimit </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12</w:t>
      </w:r>
    </w:p>
    <w:p w:rsidR="00602BDE" w:rsidRPr="00024D79" w:rsidRDefault="00602BDE" w:rsidP="00602BDE">
      <w:pPr>
        <w:pStyle w:val="NeniTitull"/>
        <w:rPr>
          <w:sz w:val="21"/>
          <w:szCs w:val="21"/>
        </w:rPr>
      </w:pPr>
      <w:r w:rsidRPr="00024D79">
        <w:rPr>
          <w:sz w:val="21"/>
          <w:szCs w:val="21"/>
        </w:rPr>
        <w:t>Rendi i veprimeve të GNV-së</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Sekretari i grupit të parë të numërimit ndjek procedurën si më poshtë:</w:t>
      </w:r>
    </w:p>
    <w:p w:rsidR="00602BDE" w:rsidRPr="00024D79" w:rsidRDefault="00602BDE" w:rsidP="00602BDE">
      <w:pPr>
        <w:pStyle w:val="Paragrafi0"/>
        <w:rPr>
          <w:sz w:val="21"/>
          <w:szCs w:val="21"/>
        </w:rPr>
      </w:pPr>
      <w:r w:rsidRPr="00024D79">
        <w:rPr>
          <w:sz w:val="21"/>
          <w:szCs w:val="21"/>
        </w:rPr>
        <w:t>a) Nën kujdesin e një anëtari të ngarkuar nga KZAZ-ja, merr me radhë sipas numrit rendor rritës, kutitë e votimit me fletët e votimit dhe kutinë e materialeve zgjedhore të një qendre votimi dhe i vendos ato pranë tavolinës së grupit të numërimit.</w:t>
      </w:r>
    </w:p>
    <w:p w:rsidR="00602BDE" w:rsidRPr="00024D79" w:rsidRDefault="00602BDE" w:rsidP="00602BDE">
      <w:pPr>
        <w:pStyle w:val="Paragrafi0"/>
        <w:rPr>
          <w:sz w:val="21"/>
          <w:szCs w:val="21"/>
        </w:rPr>
      </w:pPr>
      <w:r w:rsidRPr="00024D79">
        <w:rPr>
          <w:sz w:val="21"/>
          <w:szCs w:val="21"/>
        </w:rPr>
        <w:t>b) Merr nga sekretari i KZAZ-së dosjen e KQV-së përkatëse, e cila është plotësuar gjatë dhënies së bazës materiale zgjedhore nga</w:t>
      </w:r>
      <w:r>
        <w:rPr>
          <w:sz w:val="21"/>
          <w:szCs w:val="21"/>
        </w:rPr>
        <w:t xml:space="preserve"> KZAZ-ja në KQV dhe ku ndodhet p</w:t>
      </w:r>
      <w:r w:rsidRPr="00024D79">
        <w:rPr>
          <w:sz w:val="21"/>
          <w:szCs w:val="21"/>
        </w:rPr>
        <w:t>rocesverbali Model PV-KZAZ-06,  i dhënies së kodeve të sigurisë dhe modeli krahasues i vulës së kryetarit të KQV-së.</w:t>
      </w:r>
    </w:p>
    <w:p w:rsidR="00602BDE" w:rsidRPr="00024D79" w:rsidRDefault="00602BDE" w:rsidP="00602BDE">
      <w:pPr>
        <w:pStyle w:val="Paragrafi0"/>
        <w:rPr>
          <w:sz w:val="21"/>
          <w:szCs w:val="21"/>
        </w:rPr>
      </w:pPr>
      <w:r w:rsidRPr="00024D79">
        <w:rPr>
          <w:sz w:val="21"/>
          <w:szCs w:val="21"/>
        </w:rPr>
        <w:t>2. Numëruesi i parë merr kutinë e materialeve zgjedhore, e cila është edhe kutia që vlerësohet e para dhe e vendos atë mbi tavolinën e numërimit. Pasi këput kodet e sigurisë, e hap atë dhe kryen këto veprime:</w:t>
      </w:r>
    </w:p>
    <w:p w:rsidR="00602BDE" w:rsidRPr="00024D79" w:rsidRDefault="00602BDE" w:rsidP="00602BDE">
      <w:pPr>
        <w:pStyle w:val="Paragrafi0"/>
        <w:rPr>
          <w:sz w:val="21"/>
          <w:szCs w:val="21"/>
        </w:rPr>
      </w:pPr>
      <w:r w:rsidRPr="00024D79">
        <w:rPr>
          <w:sz w:val="21"/>
          <w:szCs w:val="21"/>
        </w:rPr>
        <w:t>a) Nxjerr nga kutia procesverbalin e mbylljes së votimit MODEL PV-KQV-09, si dhe vulën e kryetarit të KQV-së.</w:t>
      </w:r>
    </w:p>
    <w:p w:rsidR="00602BDE" w:rsidRPr="00024D79" w:rsidRDefault="00602BDE" w:rsidP="00602BDE">
      <w:pPr>
        <w:pStyle w:val="Paragrafi0"/>
        <w:rPr>
          <w:sz w:val="21"/>
          <w:szCs w:val="21"/>
        </w:rPr>
      </w:pPr>
      <w:r w:rsidRPr="00024D79">
        <w:rPr>
          <w:sz w:val="21"/>
          <w:szCs w:val="21"/>
        </w:rPr>
        <w:t>b) Verifikon nëse në kutinë e materialeve të votimit ndodhen:</w:t>
      </w:r>
    </w:p>
    <w:p w:rsidR="00602BDE" w:rsidRPr="00024D79" w:rsidRDefault="00602BDE" w:rsidP="00602BDE">
      <w:pPr>
        <w:pStyle w:val="Paragrafi0"/>
        <w:rPr>
          <w:sz w:val="21"/>
          <w:szCs w:val="21"/>
        </w:rPr>
      </w:pPr>
      <w:r w:rsidRPr="00024D79">
        <w:rPr>
          <w:sz w:val="21"/>
          <w:szCs w:val="21"/>
        </w:rPr>
        <w:t>i) zarfi “FLETË VOTIMI TË PAPËRDORURA” së bashku me kundërfletët;</w:t>
      </w:r>
    </w:p>
    <w:p w:rsidR="00602BDE" w:rsidRPr="00024D79" w:rsidRDefault="00602BDE" w:rsidP="00602BDE">
      <w:pPr>
        <w:pStyle w:val="Paragrafi0"/>
        <w:rPr>
          <w:sz w:val="21"/>
          <w:szCs w:val="21"/>
        </w:rPr>
      </w:pPr>
      <w:r w:rsidRPr="00024D79">
        <w:rPr>
          <w:sz w:val="21"/>
          <w:szCs w:val="21"/>
        </w:rPr>
        <w:t>ii)  zarfi “FLETË VOTIMI TË DËMTUARA”;</w:t>
      </w:r>
    </w:p>
    <w:p w:rsidR="00602BDE" w:rsidRPr="00024D79" w:rsidRDefault="00602BDE" w:rsidP="00602BDE">
      <w:pPr>
        <w:pStyle w:val="Paragrafi0"/>
        <w:rPr>
          <w:sz w:val="21"/>
          <w:szCs w:val="21"/>
        </w:rPr>
      </w:pPr>
      <w:r w:rsidRPr="00024D79">
        <w:rPr>
          <w:sz w:val="21"/>
          <w:szCs w:val="21"/>
        </w:rPr>
        <w:t>iii) lista e zgjedhësve, përfshirë dhe regjistrin e posaçëm;</w:t>
      </w:r>
    </w:p>
    <w:p w:rsidR="00602BDE" w:rsidRPr="00024D79" w:rsidRDefault="00602BDE" w:rsidP="00602BDE">
      <w:pPr>
        <w:pStyle w:val="Paragrafi0"/>
        <w:rPr>
          <w:sz w:val="21"/>
          <w:szCs w:val="21"/>
        </w:rPr>
      </w:pPr>
      <w:r w:rsidRPr="00024D79">
        <w:rPr>
          <w:sz w:val="21"/>
          <w:szCs w:val="21"/>
        </w:rPr>
        <w:t>iv) origjinalet e vendimeve të KQV-së dhe formularët tip të papërdorur të vendimeve të KQV-së;</w:t>
      </w:r>
    </w:p>
    <w:p w:rsidR="00602BDE" w:rsidRPr="00024D79" w:rsidRDefault="00602BDE" w:rsidP="00602BDE">
      <w:pPr>
        <w:pStyle w:val="Paragrafi0"/>
        <w:rPr>
          <w:sz w:val="21"/>
          <w:szCs w:val="21"/>
        </w:rPr>
      </w:pPr>
      <w:r w:rsidRPr="00024D79">
        <w:rPr>
          <w:sz w:val="21"/>
          <w:szCs w:val="21"/>
        </w:rPr>
        <w:t>v) vula e KQV-së;</w:t>
      </w:r>
    </w:p>
    <w:p w:rsidR="00602BDE" w:rsidRPr="00024D79" w:rsidRDefault="00602BDE" w:rsidP="00602BDE">
      <w:pPr>
        <w:pStyle w:val="Paragrafi0"/>
        <w:rPr>
          <w:sz w:val="21"/>
          <w:szCs w:val="21"/>
        </w:rPr>
      </w:pPr>
      <w:r w:rsidRPr="00024D79">
        <w:rPr>
          <w:sz w:val="21"/>
          <w:szCs w:val="21"/>
        </w:rPr>
        <w:t>vi) vula e kryetarit të KQV-së;</w:t>
      </w:r>
    </w:p>
    <w:p w:rsidR="00602BDE" w:rsidRPr="00024D79" w:rsidRDefault="00602BDE" w:rsidP="00602BDE">
      <w:pPr>
        <w:pStyle w:val="Paragrafi0"/>
        <w:rPr>
          <w:sz w:val="21"/>
          <w:szCs w:val="21"/>
        </w:rPr>
      </w:pPr>
      <w:r w:rsidRPr="00024D79">
        <w:rPr>
          <w:sz w:val="21"/>
          <w:szCs w:val="21"/>
        </w:rPr>
        <w:t>vii) vulat me kodet e sigurisë të papërdorura;</w:t>
      </w:r>
    </w:p>
    <w:p w:rsidR="00602BDE" w:rsidRPr="00024D79" w:rsidRDefault="00602BDE" w:rsidP="00602BDE">
      <w:pPr>
        <w:pStyle w:val="Paragrafi0"/>
        <w:rPr>
          <w:sz w:val="21"/>
          <w:szCs w:val="21"/>
        </w:rPr>
      </w:pPr>
      <w:r w:rsidRPr="00024D79">
        <w:rPr>
          <w:sz w:val="21"/>
          <w:szCs w:val="21"/>
        </w:rPr>
        <w:t>viii) vulat me kodet e sigurisë të dëmtuara, nëse ka; dhe</w:t>
      </w:r>
    </w:p>
    <w:p w:rsidR="00602BDE" w:rsidRPr="00024D79" w:rsidRDefault="00602BDE" w:rsidP="00602BDE">
      <w:pPr>
        <w:pStyle w:val="Paragrafi0"/>
        <w:rPr>
          <w:sz w:val="21"/>
          <w:szCs w:val="21"/>
        </w:rPr>
      </w:pPr>
      <w:r w:rsidRPr="00024D79">
        <w:rPr>
          <w:sz w:val="21"/>
          <w:szCs w:val="21"/>
        </w:rPr>
        <w:t>ix) Libri i protokollit të mbledhjeve të KQV-së.</w:t>
      </w:r>
    </w:p>
    <w:p w:rsidR="00602BDE" w:rsidRPr="00024D79" w:rsidRDefault="00602BDE" w:rsidP="00602BDE">
      <w:pPr>
        <w:pStyle w:val="Paragrafi0"/>
        <w:rPr>
          <w:sz w:val="21"/>
          <w:szCs w:val="21"/>
        </w:rPr>
      </w:pPr>
      <w:r w:rsidRPr="00024D79">
        <w:rPr>
          <w:sz w:val="21"/>
          <w:szCs w:val="21"/>
        </w:rPr>
        <w:t>c) Krahason vulën e kryetarit të KQV-së me modelin krahasues dhe mendimin e tij ua bën të ditur anëtarëve të grupit.</w:t>
      </w:r>
    </w:p>
    <w:p w:rsidR="00602BDE" w:rsidRPr="00024D79" w:rsidRDefault="00602BDE" w:rsidP="00602BDE">
      <w:pPr>
        <w:pStyle w:val="Paragrafi0"/>
        <w:rPr>
          <w:sz w:val="21"/>
          <w:szCs w:val="21"/>
        </w:rPr>
      </w:pPr>
      <w:r w:rsidRPr="00024D79">
        <w:rPr>
          <w:sz w:val="21"/>
          <w:szCs w:val="21"/>
        </w:rPr>
        <w:t>3. Pasi ka kryer procedurat e mësipërme, numëruesi i parë numëron:</w:t>
      </w:r>
    </w:p>
    <w:p w:rsidR="00602BDE" w:rsidRPr="00024D79" w:rsidRDefault="00602BDE" w:rsidP="00602BDE">
      <w:pPr>
        <w:pStyle w:val="Paragrafi0"/>
        <w:rPr>
          <w:sz w:val="21"/>
          <w:szCs w:val="21"/>
        </w:rPr>
      </w:pPr>
      <w:r w:rsidRPr="00024D79">
        <w:rPr>
          <w:sz w:val="21"/>
          <w:szCs w:val="21"/>
        </w:rPr>
        <w:t>a)  fletët e votimit të papërdorura;</w:t>
      </w:r>
    </w:p>
    <w:p w:rsidR="00602BDE" w:rsidRPr="00024D79" w:rsidRDefault="00602BDE" w:rsidP="00602BDE">
      <w:pPr>
        <w:pStyle w:val="Paragrafi0"/>
        <w:rPr>
          <w:sz w:val="21"/>
          <w:szCs w:val="21"/>
        </w:rPr>
      </w:pPr>
      <w:r w:rsidRPr="00024D79">
        <w:rPr>
          <w:sz w:val="21"/>
          <w:szCs w:val="21"/>
        </w:rPr>
        <w:t>b)  fletët e votimit të dëmtuara;</w:t>
      </w:r>
    </w:p>
    <w:p w:rsidR="00602BDE" w:rsidRPr="00024D79" w:rsidRDefault="00602BDE" w:rsidP="00602BDE">
      <w:pPr>
        <w:pStyle w:val="Paragrafi0"/>
        <w:rPr>
          <w:sz w:val="21"/>
          <w:szCs w:val="21"/>
        </w:rPr>
      </w:pPr>
      <w:r w:rsidRPr="00024D79">
        <w:rPr>
          <w:sz w:val="21"/>
          <w:szCs w:val="21"/>
        </w:rPr>
        <w:t>c)  zgjedhësit që kanë votuar, sipas nënshkrimeve që kanë bërë në listën e zgjedhësve, përfshirë edhe ata, emri i të cilëve është shënuar në regjistrin e posaçëm të zgjedhësve.</w:t>
      </w:r>
    </w:p>
    <w:p w:rsidR="00602BDE" w:rsidRPr="00024D79" w:rsidRDefault="00602BDE" w:rsidP="00602BDE">
      <w:pPr>
        <w:pStyle w:val="Paragrafi0"/>
        <w:rPr>
          <w:sz w:val="21"/>
          <w:szCs w:val="21"/>
        </w:rPr>
      </w:pPr>
      <w:r w:rsidRPr="00024D79">
        <w:rPr>
          <w:sz w:val="21"/>
          <w:szCs w:val="21"/>
        </w:rPr>
        <w:t>4. Për çdo rast, të parashikuar në pikën 3 të këtij neni, në përfundim të numërimit, numëruesi i parë ua bën të ditur shifrën anëtarëve të grupit të numërimit dhe vëzhguesve të subjekteve zgjedhore. Sekretari i grupit të numërimit në çdo rast bën verifikimin e shifrës së deklaruar me atë që është shënuar në procesverbalin për mbylljen e votimit. Nëse shifrat nuk përputhen ose nëse kërkohet rinumërim nga ndonjë prej anëtarëve të grupit të numërimit, numëruesi i parë është i detyruar të rifillojë edhe një herë numërimin e materialit zgjedhor të kontestuar.</w:t>
      </w:r>
    </w:p>
    <w:p w:rsidR="00602BDE" w:rsidRPr="00024D79" w:rsidRDefault="00602BDE" w:rsidP="00602BDE">
      <w:pPr>
        <w:pStyle w:val="Paragrafi0"/>
        <w:rPr>
          <w:sz w:val="21"/>
          <w:szCs w:val="21"/>
        </w:rPr>
      </w:pPr>
      <w:r w:rsidRPr="00024D79">
        <w:rPr>
          <w:sz w:val="21"/>
          <w:szCs w:val="21"/>
        </w:rPr>
        <w:t xml:space="preserve">5. Numëruesi i parë, llogarit dhe deklaron numrin e fletëve të votimit të përdorura, i cili </w:t>
      </w:r>
      <w:smartTag w:uri="urn:schemas-microsoft-com:office:smarttags" w:element="place">
        <w:smartTag w:uri="urn:schemas-microsoft-com:office:smarttags" w:element="State">
          <w:r w:rsidRPr="00024D79">
            <w:rPr>
              <w:sz w:val="21"/>
              <w:szCs w:val="21"/>
            </w:rPr>
            <w:t>del</w:t>
          </w:r>
        </w:smartTag>
      </w:smartTag>
      <w:r w:rsidRPr="00024D79">
        <w:rPr>
          <w:sz w:val="21"/>
          <w:szCs w:val="21"/>
        </w:rPr>
        <w:t xml:space="preserve"> nga diferenca e totalit të fletëve të votimit të marra në dorëzim me numrin e fletëve të votimit të papërdorura. Sekretari i GN-së bën verifikimin e shifrës së deklaruar me atë që është shënuar në procesverbalin për mbylljen e votimit MODEL PV-KQV-08.</w:t>
      </w:r>
    </w:p>
    <w:p w:rsidR="00602BDE" w:rsidRPr="00024D79" w:rsidRDefault="00602BDE" w:rsidP="00602BDE">
      <w:pPr>
        <w:pStyle w:val="Paragrafi0"/>
        <w:rPr>
          <w:sz w:val="21"/>
          <w:szCs w:val="21"/>
        </w:rPr>
      </w:pPr>
      <w:r w:rsidRPr="00024D79">
        <w:rPr>
          <w:sz w:val="21"/>
          <w:szCs w:val="21"/>
        </w:rPr>
        <w:t xml:space="preserve">6. Në rast se nga verifikimet e kryera nga grupi i numërimit sipas këtij neni, konstatohen pasaktësi apo parregullsi, atëherë grupi i numërimit apo cilido nga vëzhguesit e subjekteve zgjedhore njofton menjëherë KZAZ-në, veprim i cili kryhet me ngritjen e dorës. Ngritja e dorës pezullon procesin derisa KZAZ-ja të njihet me çështjen, ta verifikojë atë dhe të marrë vendimin për vazhdimin e mëtejshëm të procedurave që duhen ndjekur në vazhdim me kutinë e materialeve zgjedhore. </w:t>
      </w:r>
    </w:p>
    <w:p w:rsidR="00602BDE" w:rsidRPr="00024D79" w:rsidRDefault="00602BDE" w:rsidP="00602BDE">
      <w:pPr>
        <w:pStyle w:val="Paragrafi0"/>
        <w:rPr>
          <w:sz w:val="21"/>
          <w:szCs w:val="21"/>
        </w:rPr>
      </w:pPr>
      <w:r w:rsidRPr="00024D79">
        <w:rPr>
          <w:sz w:val="21"/>
          <w:szCs w:val="21"/>
        </w:rPr>
        <w:t>7. Pas kryerjes së procedurave të sipërcituara, sekretari i grupit të numërimit shënon numrat e kodeve në procesverbalin e grupit të numërimit për mbylljen e kutisë së materialeve të votimit, Model PV-GNV-10, e fut atë në këtë kuti dhe më pas numëruesi i parë i grupit të numërimit mbyll kutinë e materialeve  zgjedhore me vulat me kode sigurie, duke lënë jashtë kutisë vetëm procesverbalin për mbylljen e votimit Model PV-KQV-08. Kutia e materialeve zgjedhore vendoset pranë tavolinës së numërimit.</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13</w:t>
      </w:r>
    </w:p>
    <w:p w:rsidR="00602BDE" w:rsidRPr="00024D79" w:rsidRDefault="00602BDE" w:rsidP="00602BDE">
      <w:pPr>
        <w:pStyle w:val="NeniTitull"/>
        <w:rPr>
          <w:sz w:val="21"/>
          <w:szCs w:val="21"/>
        </w:rPr>
      </w:pPr>
      <w:r w:rsidRPr="00024D79">
        <w:rPr>
          <w:sz w:val="21"/>
          <w:szCs w:val="21"/>
        </w:rPr>
        <w:t xml:space="preserve">Numërimi i fletëve të votimit </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 xml:space="preserve">1. Në vijim, numëruesi i parë vendos mbi tryezë kutinë e votimit me fletët e votimit dhe e hap atë, duke këputur vulat me kodet e sigurisë. </w:t>
      </w:r>
    </w:p>
    <w:p w:rsidR="00602BDE" w:rsidRPr="00024D79" w:rsidRDefault="00602BDE" w:rsidP="00602BDE">
      <w:pPr>
        <w:pStyle w:val="Paragrafi0"/>
        <w:rPr>
          <w:sz w:val="21"/>
          <w:szCs w:val="21"/>
        </w:rPr>
      </w:pPr>
      <w:r w:rsidRPr="00024D79">
        <w:rPr>
          <w:sz w:val="21"/>
          <w:szCs w:val="21"/>
        </w:rPr>
        <w:t>2. Numëruesi i parë dhe anëtarët e grupit të numërimit nxjerrin nga kutia fletët e votimit dhe zarfin me procesverbalin e vulosjes Model PV-KQV-07. I shpalosin fletët e votimit dhe i vendosin mbi tryezë me faqen e pasme të fletës nga ana e sipërme.</w:t>
      </w:r>
    </w:p>
    <w:p w:rsidR="00602BDE" w:rsidRPr="00024D79" w:rsidRDefault="00602BDE" w:rsidP="00602BDE">
      <w:pPr>
        <w:pStyle w:val="Paragrafi0"/>
        <w:rPr>
          <w:sz w:val="21"/>
          <w:szCs w:val="21"/>
        </w:rPr>
      </w:pPr>
      <w:r w:rsidRPr="00024D79">
        <w:rPr>
          <w:sz w:val="21"/>
          <w:szCs w:val="21"/>
        </w:rPr>
        <w:t xml:space="preserve">3. Fletët e votimit të stivuara sa më sipër numërohen nga numëruesi i parë, i cili, në përfundim të numërimit, ua bën të ditur shifrën anëtarëve të grupit dhe vëzhguesve të subjekteve zgjedhore. Shifra e deklaruar verifikohet me shifrën që </w:t>
      </w:r>
      <w:smartTag w:uri="urn:schemas-microsoft-com:office:smarttags" w:element="place">
        <w:smartTag w:uri="urn:schemas-microsoft-com:office:smarttags" w:element="State">
          <w:r w:rsidRPr="00024D79">
            <w:rPr>
              <w:sz w:val="21"/>
              <w:szCs w:val="21"/>
            </w:rPr>
            <w:t>del</w:t>
          </w:r>
        </w:smartTag>
      </w:smartTag>
      <w:r w:rsidRPr="00024D79">
        <w:rPr>
          <w:sz w:val="21"/>
          <w:szCs w:val="21"/>
        </w:rPr>
        <w:t xml:space="preserve"> nga diferenca e numrit të fletëve të votimit të përdorura me numrin e fletëve të votimit të dëmtuara. Nëse shifrat nuk përputhen ose nëse kërkohet nga ndonjë prej anëtarëve të grupit të numërimit, numëruesi i parë është i detyruar të rifillojë edhe njëherë numërimin e fletëve të votimit.</w:t>
      </w:r>
    </w:p>
    <w:p w:rsidR="00602BDE" w:rsidRDefault="00602BDE" w:rsidP="00602BDE">
      <w:pPr>
        <w:pStyle w:val="Paragrafi0"/>
        <w:rPr>
          <w:sz w:val="21"/>
          <w:szCs w:val="21"/>
        </w:rPr>
      </w:pPr>
      <w:r w:rsidRPr="00024D79">
        <w:rPr>
          <w:sz w:val="21"/>
          <w:szCs w:val="21"/>
        </w:rPr>
        <w:t xml:space="preserve">4. Në rast se nga verifikimet e kryera, sipas këtij neni, konstatohen pasaktësi ose parregullsi, atëherë GNV-ja, ose cilido nga vëzhguesit e subjekteve zgjedhore që bën konstatimin, njofton menjëherë KZAZ-në për mospërputhjet. Njoftimi bëhet me ngritjen e dorës dhe pa lëvizur nga vendi. </w:t>
      </w:r>
    </w:p>
    <w:p w:rsidR="00602BDE" w:rsidRDefault="00602BDE" w:rsidP="00602BDE">
      <w:pPr>
        <w:pStyle w:val="Paragrafi0"/>
        <w:rPr>
          <w:sz w:val="21"/>
          <w:szCs w:val="21"/>
        </w:rPr>
      </w:pPr>
    </w:p>
    <w:p w:rsidR="00602BDE" w:rsidRDefault="00602BDE" w:rsidP="00602BDE">
      <w:pPr>
        <w:pStyle w:val="Paragrafi0"/>
        <w:rPr>
          <w:sz w:val="21"/>
          <w:szCs w:val="21"/>
        </w:rPr>
      </w:pP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5. Ngritja e dorës pezullon çdo veprim të mëtejshëm të GNV-së, deri sa KZAZ-ja të njihet me çështjen dhe ta verifikojë atë. Në rast se KZAZ-ja konfirmon pasaktësi ose parregullsi, e pasqyron atë në procesverbalin e konstatimit. Vetëm pas regjistrimit të pasaktësisë ose parregullsisë në procesverbalin e konstatimit, KZAZ-ja merr vendim për vazhdimin e procedurave të numërimit të votave, nga GNV-ja.</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14</w:t>
      </w:r>
    </w:p>
    <w:p w:rsidR="00602BDE" w:rsidRPr="00024D79" w:rsidRDefault="00602BDE" w:rsidP="00602BDE">
      <w:pPr>
        <w:pStyle w:val="NeniTitull"/>
        <w:rPr>
          <w:sz w:val="21"/>
          <w:szCs w:val="21"/>
        </w:rPr>
      </w:pPr>
      <w:r w:rsidRPr="00024D79">
        <w:rPr>
          <w:sz w:val="21"/>
          <w:szCs w:val="21"/>
        </w:rPr>
        <w:t>Vlerësimi i fletës së votimit</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 xml:space="preserve"> 1. GNV-ja bën ndarjen e hapësirës së tavolinës së numërimit, duke përcaktuar vendet e veçanta për fletët e votimit, të vlefshme, të pavlefshme dhe të kontestuara. </w:t>
      </w:r>
    </w:p>
    <w:p w:rsidR="00602BDE" w:rsidRPr="00024D79" w:rsidRDefault="00602BDE" w:rsidP="00602BDE">
      <w:pPr>
        <w:pStyle w:val="Paragrafi0"/>
        <w:rPr>
          <w:sz w:val="21"/>
          <w:szCs w:val="21"/>
        </w:rPr>
      </w:pPr>
      <w:r w:rsidRPr="00024D79">
        <w:rPr>
          <w:sz w:val="21"/>
          <w:szCs w:val="21"/>
        </w:rPr>
        <w:t xml:space="preserve">2. Numëruesi i parë vendos një nga një fletët e votimit në kamerën regjistruese, jo më pak se 3 sekonda, në mënyrë që të shihen qartë në monitor vula e KQV-së dhe vula e kryetarit të KQV-së. </w:t>
      </w:r>
    </w:p>
    <w:p w:rsidR="00602BDE" w:rsidRPr="00024D79" w:rsidRDefault="00602BDE" w:rsidP="00602BDE">
      <w:pPr>
        <w:pStyle w:val="Paragrafi0"/>
        <w:rPr>
          <w:sz w:val="21"/>
          <w:szCs w:val="21"/>
        </w:rPr>
      </w:pPr>
      <w:r w:rsidRPr="00024D79">
        <w:rPr>
          <w:sz w:val="21"/>
          <w:szCs w:val="21"/>
        </w:rPr>
        <w:t>3. Gjatë shfaqjes të fletës së votimit nga faqja e pasme, numëruesi i parë verifikon nëse:</w:t>
      </w:r>
    </w:p>
    <w:p w:rsidR="00602BDE" w:rsidRPr="00024D79" w:rsidRDefault="00602BDE" w:rsidP="00602BDE">
      <w:pPr>
        <w:pStyle w:val="Paragrafi0"/>
        <w:rPr>
          <w:sz w:val="21"/>
          <w:szCs w:val="21"/>
        </w:rPr>
      </w:pPr>
      <w:r w:rsidRPr="00024D79">
        <w:rPr>
          <w:sz w:val="21"/>
          <w:szCs w:val="21"/>
        </w:rPr>
        <w:t xml:space="preserve">a) Fleta e votimit ka të njëjtën madhësi, formë dhe ngjyrë, me fletën e votimit të   miratuar nga KQZ-ja. </w:t>
      </w:r>
    </w:p>
    <w:p w:rsidR="00602BDE" w:rsidRPr="00024D79" w:rsidRDefault="00602BDE" w:rsidP="00602BDE">
      <w:pPr>
        <w:pStyle w:val="Paragrafi0"/>
        <w:rPr>
          <w:sz w:val="21"/>
          <w:szCs w:val="21"/>
        </w:rPr>
      </w:pPr>
      <w:r w:rsidRPr="00024D79">
        <w:rPr>
          <w:sz w:val="21"/>
          <w:szCs w:val="21"/>
        </w:rPr>
        <w:t>b) Në fletën e votimit është vula e KQV-së dhe vula e kryetarit të KQV-së.</w:t>
      </w:r>
    </w:p>
    <w:p w:rsidR="00602BDE" w:rsidRPr="00024D79" w:rsidRDefault="00602BDE" w:rsidP="00602BDE">
      <w:pPr>
        <w:pStyle w:val="Paragrafi0"/>
        <w:rPr>
          <w:sz w:val="21"/>
          <w:szCs w:val="21"/>
        </w:rPr>
      </w:pPr>
      <w:r w:rsidRPr="00024D79">
        <w:rPr>
          <w:sz w:val="21"/>
          <w:szCs w:val="21"/>
        </w:rPr>
        <w:t>c) Në fletën e votimit, janë bërë shënime, shenja apo nënshkrime që bëjnë të mundur identifikimin e zgjedhësit.</w:t>
      </w:r>
    </w:p>
    <w:p w:rsidR="00602BDE" w:rsidRPr="00024D79" w:rsidRDefault="00602BDE" w:rsidP="00602BDE">
      <w:pPr>
        <w:pStyle w:val="Paragrafi0"/>
        <w:rPr>
          <w:sz w:val="21"/>
          <w:szCs w:val="21"/>
        </w:rPr>
      </w:pPr>
      <w:r w:rsidRPr="00024D79">
        <w:rPr>
          <w:sz w:val="21"/>
          <w:szCs w:val="21"/>
        </w:rPr>
        <w:t xml:space="preserve">4. Në këtë rast, numëruesi i parë shprehet me zë të lartë vetëm për fletët e votimit të cilat i konsideron të pavlefshme gjatë vlerësimit nga faqja e pasme.  </w:t>
      </w:r>
    </w:p>
    <w:p w:rsidR="00602BDE" w:rsidRPr="00024D79" w:rsidRDefault="00602BDE" w:rsidP="00602BDE">
      <w:pPr>
        <w:pStyle w:val="Paragrafi0"/>
        <w:rPr>
          <w:sz w:val="21"/>
          <w:szCs w:val="21"/>
        </w:rPr>
      </w:pPr>
      <w:r w:rsidRPr="00024D79">
        <w:rPr>
          <w:sz w:val="21"/>
          <w:szCs w:val="21"/>
        </w:rPr>
        <w:t>5. Në rast se ndonjëri nga anëtarët e grupit të numërimit ose ndonjë prej vëzhguesve të subjekteve zgjedhore, nuk është dakord me vlerësimin e numëruesit të parë, ky i fundit e vendos fletën e votimit të kundërshtuar në vendin e caktuar për fletët e votimit të kontestuara dhe vijon me fletën tjetër të votimit.</w:t>
      </w:r>
    </w:p>
    <w:p w:rsidR="00602BDE" w:rsidRPr="00024D79" w:rsidRDefault="00602BDE" w:rsidP="00602BDE">
      <w:pPr>
        <w:pStyle w:val="Paragrafi0"/>
        <w:rPr>
          <w:sz w:val="21"/>
          <w:szCs w:val="21"/>
        </w:rPr>
      </w:pPr>
      <w:r w:rsidRPr="00024D79">
        <w:rPr>
          <w:sz w:val="21"/>
          <w:szCs w:val="21"/>
        </w:rPr>
        <w:t>6. Kjo fletë votimi do të vlerësohet përsëri nga grupi i numërimit në momentin e rivlerësimit të votave.</w:t>
      </w:r>
    </w:p>
    <w:p w:rsidR="00602BDE" w:rsidRPr="00024D79" w:rsidRDefault="00602BDE" w:rsidP="00602BDE">
      <w:pPr>
        <w:pStyle w:val="Paragrafi0"/>
        <w:rPr>
          <w:sz w:val="21"/>
          <w:szCs w:val="21"/>
        </w:rPr>
      </w:pPr>
      <w:r w:rsidRPr="00024D79">
        <w:rPr>
          <w:sz w:val="21"/>
          <w:szCs w:val="21"/>
        </w:rPr>
        <w:t>7. Në rast se fleta e votimit, e vlerësuar si e pavlefshme, nuk ka pasur kontestime, atëherë ajo vendoset në vendin e caktuar për votat e pavlefshme mbi tavolinën e punës së GNV-së.</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15</w:t>
      </w:r>
    </w:p>
    <w:p w:rsidR="00602BDE" w:rsidRPr="00024D79" w:rsidRDefault="00602BDE" w:rsidP="00602BDE">
      <w:pPr>
        <w:pStyle w:val="NeniTitull"/>
        <w:rPr>
          <w:sz w:val="21"/>
          <w:szCs w:val="21"/>
        </w:rPr>
      </w:pPr>
      <w:r w:rsidRPr="00024D79">
        <w:rPr>
          <w:sz w:val="21"/>
          <w:szCs w:val="21"/>
        </w:rPr>
        <w:t>Vlerësimi i votave</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GNV-ja bën ndarjen e hapësirës së tavolinës së numërimit, duke përcaktuar vendet e veçanta për fletët e votimit të vlefshme për çdo subjekt zgjedhor, duke pasur parimin, fletët e votimit të partive të të njëjtit koalicion zgjedhor, grupohen veçmas dhe pranë njëra-tjetrës, duke bërë identifikimin për secilën prej partive anëtare të koalicionit.</w:t>
      </w:r>
    </w:p>
    <w:p w:rsidR="00602BDE" w:rsidRPr="00024D79" w:rsidRDefault="00602BDE" w:rsidP="00602BDE">
      <w:pPr>
        <w:pStyle w:val="Paragrafi0"/>
        <w:rPr>
          <w:sz w:val="21"/>
          <w:szCs w:val="21"/>
        </w:rPr>
      </w:pPr>
      <w:r w:rsidRPr="00024D79">
        <w:rPr>
          <w:sz w:val="21"/>
          <w:szCs w:val="21"/>
        </w:rPr>
        <w:t xml:space="preserve">2. Vlerësimi i votave filllon menjëherë pas numërimit të fletëve të votimit dhe vlerësimit të fletës së votimit nga faqja e pasme. </w:t>
      </w:r>
    </w:p>
    <w:p w:rsidR="00602BDE" w:rsidRPr="00024D79" w:rsidRDefault="00602BDE" w:rsidP="00602BDE">
      <w:pPr>
        <w:pStyle w:val="Paragrafi0"/>
        <w:rPr>
          <w:sz w:val="21"/>
          <w:szCs w:val="21"/>
        </w:rPr>
      </w:pPr>
      <w:r w:rsidRPr="00024D79">
        <w:rPr>
          <w:sz w:val="21"/>
          <w:szCs w:val="21"/>
        </w:rPr>
        <w:t>3. Fletët e votimit të vlerësuara nga grupi i  numërimit ndahen në vota të vlefshme, vota të pavlefshme dhe në fletë votimi të kontestuara.</w:t>
      </w:r>
    </w:p>
    <w:p w:rsidR="00602BDE" w:rsidRPr="00024D79" w:rsidRDefault="00602BDE" w:rsidP="00602BDE">
      <w:pPr>
        <w:pStyle w:val="Paragrafi0"/>
        <w:rPr>
          <w:sz w:val="21"/>
          <w:szCs w:val="21"/>
        </w:rPr>
      </w:pPr>
      <w:r w:rsidRPr="00024D79">
        <w:rPr>
          <w:sz w:val="21"/>
          <w:szCs w:val="21"/>
        </w:rPr>
        <w:t xml:space="preserve">4. Numëruesi i parë i grupit të numërimit, në rast se nuk ekziston asnjë nga rrethanat e pavlefshmërisë se votës, çmon dhe pastaj u propozon për vlerësim anëtarëve të tjerë, të asaj partie politike apo kandidati  që i është hedhur vota. </w:t>
      </w:r>
    </w:p>
    <w:p w:rsidR="00602BDE" w:rsidRPr="00024D79" w:rsidRDefault="00602BDE" w:rsidP="00602BDE">
      <w:pPr>
        <w:pStyle w:val="Paragrafi0"/>
        <w:rPr>
          <w:sz w:val="21"/>
          <w:szCs w:val="21"/>
        </w:rPr>
      </w:pPr>
      <w:r w:rsidRPr="00024D79">
        <w:rPr>
          <w:sz w:val="21"/>
          <w:szCs w:val="21"/>
        </w:rPr>
        <w:t>5. Numëruesi i parë është i detyruar t’ua tregojë fletët e votimit anëtarëve të grupit të numërimit. Numëruesi i parë vendos një nga një fletët e votimit në kamerën regjistruese, jo më pak se 4 sekonda, në mënyrë që të shikohet qartësisht në monitor shenja, e cila tregon vullnetin e zgjedhësit.</w:t>
      </w:r>
    </w:p>
    <w:p w:rsidR="00602BDE" w:rsidRPr="00024D79" w:rsidRDefault="00602BDE" w:rsidP="00602BDE">
      <w:pPr>
        <w:pStyle w:val="Paragrafi0"/>
        <w:rPr>
          <w:sz w:val="21"/>
          <w:szCs w:val="21"/>
        </w:rPr>
      </w:pPr>
      <w:r w:rsidRPr="00024D79">
        <w:rPr>
          <w:sz w:val="21"/>
          <w:szCs w:val="21"/>
        </w:rPr>
        <w:t>6. Numëruesi i parë i grupit të numërimit, bën vlerësimin e votës me zë të lartë.</w:t>
      </w:r>
    </w:p>
    <w:p w:rsidR="00602BDE" w:rsidRPr="00024D79" w:rsidRDefault="00602BDE" w:rsidP="00602BDE">
      <w:pPr>
        <w:pStyle w:val="Paragrafi0"/>
        <w:rPr>
          <w:sz w:val="21"/>
          <w:szCs w:val="21"/>
        </w:rPr>
      </w:pPr>
      <w:r w:rsidRPr="00024D79">
        <w:rPr>
          <w:sz w:val="21"/>
          <w:szCs w:val="21"/>
        </w:rPr>
        <w:t>7. Në rast se anëtarët e grupit të numërimit dhe vëzhguesit e subjekteve zgjedhore janë dakord me vlerësimin e numëruesit të parë, fleta e votimit ndahet sipas vlerësimit dhe vendoset në vendin e caktuar për partinë politike për të cilën është votuar. Numëruesi i parë merr fletën tjetër të votimit dhe ndjek të njëjtën procedurë.</w:t>
      </w:r>
    </w:p>
    <w:p w:rsidR="00602BDE" w:rsidRPr="00024D79" w:rsidRDefault="00602BDE" w:rsidP="00602BDE">
      <w:pPr>
        <w:pStyle w:val="Paragrafi0"/>
        <w:rPr>
          <w:sz w:val="21"/>
          <w:szCs w:val="21"/>
        </w:rPr>
      </w:pPr>
      <w:r w:rsidRPr="00024D79">
        <w:rPr>
          <w:sz w:val="21"/>
          <w:szCs w:val="21"/>
        </w:rPr>
        <w:t>8. Në asnjë rast dhe për asnjë arsye fletët e votimit nuk shfaqen më shumë se një herë në kamera.</w:t>
      </w:r>
    </w:p>
    <w:p w:rsidR="00602BDE" w:rsidRPr="00024D79" w:rsidRDefault="00602BDE" w:rsidP="00602BDE">
      <w:pPr>
        <w:pStyle w:val="NeniNr"/>
        <w:keepNext w:val="0"/>
        <w:rPr>
          <w:sz w:val="21"/>
          <w:szCs w:val="21"/>
        </w:rPr>
      </w:pPr>
    </w:p>
    <w:p w:rsidR="00602BDE" w:rsidRPr="00024D79" w:rsidRDefault="00602BDE" w:rsidP="00602BDE">
      <w:pPr>
        <w:pStyle w:val="NeniNr"/>
        <w:keepNext w:val="0"/>
        <w:rPr>
          <w:sz w:val="21"/>
          <w:szCs w:val="21"/>
        </w:rPr>
      </w:pPr>
    </w:p>
    <w:p w:rsidR="00602BDE" w:rsidRPr="00024D79" w:rsidRDefault="00602BDE" w:rsidP="00602BDE">
      <w:pPr>
        <w:pStyle w:val="NeniNr"/>
        <w:rPr>
          <w:sz w:val="21"/>
          <w:szCs w:val="21"/>
        </w:rPr>
      </w:pPr>
      <w:r w:rsidRPr="00024D79">
        <w:rPr>
          <w:sz w:val="21"/>
          <w:szCs w:val="21"/>
        </w:rPr>
        <w:t>Neni 16</w:t>
      </w:r>
    </w:p>
    <w:p w:rsidR="00602BDE" w:rsidRPr="00024D79" w:rsidRDefault="00602BDE" w:rsidP="00602BDE">
      <w:pPr>
        <w:pStyle w:val="NeniTitull"/>
        <w:rPr>
          <w:sz w:val="21"/>
          <w:szCs w:val="21"/>
        </w:rPr>
      </w:pPr>
      <w:r w:rsidRPr="00024D79">
        <w:rPr>
          <w:sz w:val="21"/>
          <w:szCs w:val="21"/>
        </w:rPr>
        <w:t>Kontestimi dhe rivlerësimi i votës</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Në rast se ndonjëri nga anëtarët e grupit të numërimit ose vëzhguesve të tavolinës përkatëse, nuk është dakord me vlerësimin e numëruesit të parë, ky i fundit e vendos fletën e votimit të kundërshtuar në vendin e përcaktuar për fletët e votimit të kontestuara dhe vijon me fletën tjetër të votimit.</w:t>
      </w:r>
    </w:p>
    <w:p w:rsidR="00602BDE" w:rsidRPr="00024D79" w:rsidRDefault="00602BDE" w:rsidP="00602BDE">
      <w:pPr>
        <w:pStyle w:val="Paragrafi0"/>
        <w:rPr>
          <w:sz w:val="21"/>
          <w:szCs w:val="21"/>
        </w:rPr>
      </w:pPr>
      <w:r w:rsidRPr="00024D79">
        <w:rPr>
          <w:sz w:val="21"/>
          <w:szCs w:val="21"/>
        </w:rPr>
        <w:t xml:space="preserve">2. Kontestimi i votës bëhet duke ngritur dorën e duke thënë “NUK JAM DAKORD”. </w:t>
      </w:r>
    </w:p>
    <w:p w:rsidR="00602BDE" w:rsidRPr="00024D79" w:rsidRDefault="00602BDE" w:rsidP="00602BDE">
      <w:pPr>
        <w:pStyle w:val="Paragrafi0"/>
        <w:rPr>
          <w:sz w:val="21"/>
          <w:szCs w:val="21"/>
        </w:rPr>
      </w:pPr>
      <w:r w:rsidRPr="00024D79">
        <w:rPr>
          <w:sz w:val="21"/>
          <w:szCs w:val="21"/>
        </w:rPr>
        <w:t>3. Në përfundim të vlerësimit të fletëve të votimit që i takojnë çdo subjekti zgjedhor, grupi i numërimit rivlerëson fletët e votimit të kontestuara.</w:t>
      </w:r>
    </w:p>
    <w:p w:rsidR="00602BDE" w:rsidRPr="00024D79" w:rsidRDefault="00602BDE" w:rsidP="00602BDE">
      <w:pPr>
        <w:pStyle w:val="Paragrafi0"/>
        <w:rPr>
          <w:sz w:val="21"/>
          <w:szCs w:val="21"/>
        </w:rPr>
      </w:pPr>
      <w:r w:rsidRPr="00024D79">
        <w:rPr>
          <w:sz w:val="21"/>
          <w:szCs w:val="21"/>
        </w:rPr>
        <w:t xml:space="preserve">4. Rivlerësimi bëhet nga grupi i numërimit dhe nuk i nënshtrohet procesit të shfaqjes së fletës së votimit të kontestuar në kamerë. </w:t>
      </w:r>
    </w:p>
    <w:p w:rsidR="00602BDE" w:rsidRPr="00024D79" w:rsidRDefault="00602BDE" w:rsidP="00602BDE">
      <w:pPr>
        <w:pStyle w:val="Paragrafi0"/>
        <w:rPr>
          <w:sz w:val="21"/>
          <w:szCs w:val="21"/>
        </w:rPr>
      </w:pPr>
      <w:r w:rsidRPr="00024D79">
        <w:rPr>
          <w:sz w:val="21"/>
          <w:szCs w:val="21"/>
        </w:rPr>
        <w:t>5. Gjatë procesit të rivlerësimit, vëzhguesit e subjekteve zgjedhore nuk kanë të drejtë të kontestojnë votat dhe as të kërkojnë rishfaqjen e tyre në monitor. Në çdo rast, vëzhguesit informohen për përfundimin e rivlerësimit.</w:t>
      </w:r>
    </w:p>
    <w:p w:rsidR="00602BDE" w:rsidRPr="00024D79" w:rsidRDefault="00602BDE" w:rsidP="00602BDE">
      <w:pPr>
        <w:pStyle w:val="Paragrafi0"/>
        <w:rPr>
          <w:sz w:val="21"/>
          <w:szCs w:val="21"/>
        </w:rPr>
      </w:pPr>
      <w:r w:rsidRPr="00024D79">
        <w:rPr>
          <w:sz w:val="21"/>
          <w:szCs w:val="21"/>
        </w:rPr>
        <w:t>6. Në rast se edhe pas rivlerësimit nga GNV-ja, ka fletë votimi të kontestuara nga të paktën 1 anëtar i GNV-së, atëherë GNV-ja thërret KZAZ-në për vlerësimin e votave të kontestuara të asaj kutie.</w:t>
      </w:r>
    </w:p>
    <w:p w:rsidR="00602BDE" w:rsidRPr="00024D79" w:rsidRDefault="00602BDE" w:rsidP="00602BDE">
      <w:pPr>
        <w:pStyle w:val="Paragrafi0"/>
        <w:rPr>
          <w:sz w:val="21"/>
          <w:szCs w:val="21"/>
        </w:rPr>
      </w:pPr>
      <w:r w:rsidRPr="00024D79">
        <w:rPr>
          <w:sz w:val="21"/>
          <w:szCs w:val="21"/>
        </w:rPr>
        <w:t xml:space="preserve">7. Për secilën fletë të kontestuar, numëruesi i parë i grupit të numërimit shënon në pjesën e prapme të saj, qartë, arsyet e kontestimit. Numri i përgjithshëm i fletëve të votimit të kontestuara për QV–në përkatëse, shënohet në procesverbalin Model PV-GNV-10-1. </w:t>
      </w:r>
    </w:p>
    <w:p w:rsidR="00602BDE" w:rsidRPr="00024D79" w:rsidRDefault="00602BDE" w:rsidP="00602BDE">
      <w:pPr>
        <w:pStyle w:val="Paragrafi0"/>
        <w:rPr>
          <w:sz w:val="21"/>
          <w:szCs w:val="21"/>
        </w:rPr>
      </w:pPr>
      <w:r w:rsidRPr="00024D79">
        <w:rPr>
          <w:sz w:val="21"/>
          <w:szCs w:val="21"/>
        </w:rPr>
        <w:t xml:space="preserve">8. KZAZ–ja bën në çast vlerësimin e secilës fletë votimi të kontestuar dhe merr vendim në lidhje me të, duke e vlerësuar në votë të vlefshme apo në votë të pavlefshme. Rezultati i shpallur nga KZAZ–ja shënohet në librin e protokollit të KZAZ–së dhe përfshihet në tabelën përkatëse të rezultatit të qendrës së votimit që harton grupi i numërimit të votave Model 57-09.  </w:t>
      </w:r>
    </w:p>
    <w:p w:rsidR="00602BDE" w:rsidRPr="00024D79" w:rsidRDefault="00602BDE" w:rsidP="00602BDE">
      <w:pPr>
        <w:pStyle w:val="Paragrafi0"/>
        <w:rPr>
          <w:sz w:val="21"/>
          <w:szCs w:val="21"/>
        </w:rPr>
      </w:pPr>
      <w:r w:rsidRPr="00024D79">
        <w:rPr>
          <w:sz w:val="21"/>
          <w:szCs w:val="21"/>
        </w:rPr>
        <w:t>9. Në përfundim të nxjerrjes së rezultatit, fletët e votimit të cilësuara si të kontestuara dhe procesverbali përkatës futen në zarfin e “FLETËVE TË VOTIMIT TË KONTESTUARA”.</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17</w:t>
      </w:r>
    </w:p>
    <w:p w:rsidR="00602BDE" w:rsidRPr="00024D79" w:rsidRDefault="00602BDE" w:rsidP="00602BDE">
      <w:pPr>
        <w:pStyle w:val="NumriData"/>
        <w:rPr>
          <w:sz w:val="21"/>
          <w:szCs w:val="21"/>
        </w:rPr>
      </w:pPr>
      <w:r w:rsidRPr="00024D79">
        <w:rPr>
          <w:sz w:val="21"/>
          <w:szCs w:val="21"/>
        </w:rPr>
        <w:t>Numërimi i votave të çdo subjekti zgjedhor</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1. Pas vlerësimit të votave, numëruesi i parë numëron votat për çdo subjekt zgjedhor, duke filluar sipas renditjes së subjekteve në fletën e votimit. Pas çdo numërimi, shifrën ua bën të ditur anëtarëve të grupit të numërimit dhe vëzhguesve të subjekteve zgjedhore. Në rast se kërkohet nga ndonjë anëtar i Grupit të Numërimit, numëruesi i parë është i detyruar të rifillojë edhe një herë numërimin e votave për atë subjekt.</w:t>
      </w:r>
    </w:p>
    <w:p w:rsidR="00602BDE" w:rsidRPr="00024D79" w:rsidRDefault="00602BDE" w:rsidP="00602BDE">
      <w:pPr>
        <w:pStyle w:val="Paragrafi0"/>
        <w:rPr>
          <w:sz w:val="21"/>
          <w:szCs w:val="21"/>
        </w:rPr>
      </w:pPr>
      <w:r w:rsidRPr="00024D79">
        <w:rPr>
          <w:sz w:val="21"/>
          <w:szCs w:val="21"/>
        </w:rPr>
        <w:t xml:space="preserve">2. Në rast se, edhe pas këtij numërimi të dytë ka përsëri kundërshtime, numëruesi i parë ose anëtari kundërshtues, njofton KZAZ–në nëpërmjet ngritjes së dorës. Ngritja e dorës pezullon çdo veprim të mëtejshëm të GNV-së, deri në marrjen e vendimit nga KZAZ–ja. KZAZ–ja numëron në vend votat për subjektin zgjedhor, objekt kundërshtimi dhe urdhëron grupin e numërimit të shënojë shifrën e vendosur prej saj në tabelën e rezultateve për atë qendër votimi.      </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18</w:t>
      </w:r>
    </w:p>
    <w:p w:rsidR="00602BDE" w:rsidRPr="00024D79" w:rsidRDefault="00602BDE" w:rsidP="00602BDE">
      <w:pPr>
        <w:pStyle w:val="NumriData"/>
        <w:rPr>
          <w:sz w:val="21"/>
          <w:szCs w:val="21"/>
        </w:rPr>
      </w:pPr>
      <w:r w:rsidRPr="00024D79">
        <w:rPr>
          <w:sz w:val="21"/>
          <w:szCs w:val="21"/>
        </w:rPr>
        <w:t>Nxjerrja e rezultatit nga GNV-ja</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 xml:space="preserve">1. Pas përfundimit të procedurës të parashikuar më sipër, anëtarët e grupit të numërimit, plotësojnë tabelën e rezultateve Model 57-09, për atë qendër votimi. </w:t>
      </w:r>
    </w:p>
    <w:p w:rsidR="00602BDE" w:rsidRPr="00024D79" w:rsidRDefault="00602BDE" w:rsidP="00602BDE">
      <w:pPr>
        <w:pStyle w:val="Paragrafi0"/>
        <w:rPr>
          <w:sz w:val="21"/>
          <w:szCs w:val="21"/>
        </w:rPr>
      </w:pPr>
      <w:r w:rsidRPr="00024D79">
        <w:rPr>
          <w:sz w:val="21"/>
          <w:szCs w:val="21"/>
        </w:rPr>
        <w:t>2. Në rast se kanë kundërshtime, anëtarët e GNV-së, bëjnë shënimet përkatëse në tabelën e rezultateve. Anëtarët e grupeve të numërimit të votave janë të detyruar të nënshkruajnë tabelën e rezultateve.</w:t>
      </w:r>
    </w:p>
    <w:p w:rsidR="00602BDE" w:rsidRPr="00024D79" w:rsidRDefault="00602BDE" w:rsidP="00602BDE">
      <w:pPr>
        <w:pStyle w:val="Paragrafi0"/>
        <w:rPr>
          <w:sz w:val="21"/>
          <w:szCs w:val="21"/>
        </w:rPr>
      </w:pPr>
      <w:r w:rsidRPr="00024D79">
        <w:rPr>
          <w:sz w:val="21"/>
          <w:szCs w:val="21"/>
        </w:rPr>
        <w:t>3. Tabela origjinale e rezultateve, e plotësuar nga anëtarët e grupit të numërimit, duke përfshirë edhe kundërshtimet, nëse ka, shfaqet përpara kamerës për jo më pak se 5 sekonda. Anëtarët e GNV-ve marrin një kopje të tabelave të rezultateve Model 57-09.</w:t>
      </w:r>
    </w:p>
    <w:p w:rsidR="00602BDE" w:rsidRPr="00024D79" w:rsidRDefault="00602BDE" w:rsidP="00602BDE">
      <w:pPr>
        <w:pStyle w:val="Paragrafi0"/>
        <w:rPr>
          <w:sz w:val="21"/>
          <w:szCs w:val="21"/>
        </w:rPr>
      </w:pPr>
      <w:r w:rsidRPr="00024D79">
        <w:rPr>
          <w:sz w:val="21"/>
          <w:szCs w:val="21"/>
        </w:rPr>
        <w:t xml:space="preserve">4. Tabela origjinale e rezultateve i dorëzohet menjëherë dorazi KZAZ-së. Sekretari i KZAZ-së ia përcjell tabelën e rezultateve, operatorit teknik për transmetimin e të dhënave në rrugë elektronike nga VNV-ja në KQZ.  </w:t>
      </w:r>
    </w:p>
    <w:p w:rsidR="00602BDE" w:rsidRPr="00024D79" w:rsidRDefault="00602BDE" w:rsidP="00602BDE">
      <w:pPr>
        <w:pStyle w:val="Paragrafi0"/>
        <w:rPr>
          <w:sz w:val="21"/>
          <w:szCs w:val="21"/>
        </w:rPr>
      </w:pPr>
      <w:r w:rsidRPr="00024D79">
        <w:rPr>
          <w:sz w:val="21"/>
          <w:szCs w:val="21"/>
        </w:rPr>
        <w:t xml:space="preserve">5. Pas transmetimit të të dhënave në KQZ, kopje të tabelave të rezultateve, të vulosura nga sekretari i KZAZ-së me vulën e KZAZ-së, u jepen vëzhguesve të subjekteve zgjedhore, nëse i kërkojnë. </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19</w:t>
      </w:r>
    </w:p>
    <w:p w:rsidR="00602BDE" w:rsidRPr="00024D79" w:rsidRDefault="00602BDE" w:rsidP="00602BDE">
      <w:pPr>
        <w:pStyle w:val="NeniTitull"/>
        <w:rPr>
          <w:sz w:val="21"/>
          <w:szCs w:val="21"/>
        </w:rPr>
      </w:pPr>
      <w:r w:rsidRPr="00024D79">
        <w:rPr>
          <w:sz w:val="21"/>
          <w:szCs w:val="21"/>
        </w:rPr>
        <w:t>Mbyllja e kutisë së votimit</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Pas nxjerrjes së rezultatit dhe plotësimit të tabelës së rezultateve nga GNV-ja, fletët e votimit futen në zarfe, të ndara sipas subjekteve zgjedhore, votat e pavlefshme futen në zarfin “VOTA TË PAVLEFSHME”, fletët e votimit të kontestuara, janë grupuar në një zarf më vete me shënimin “FLETË VOTIMI TË KONTESTUARA” sipas pikës 9 të nenit 16 të këtij udhëzimi. Më pas të gjitha këto zarfe, përfshi zarfin me procesverbalin Model PV-KQV-07 dhe procesverbalin e mbylljes së votimit Model PV-KQV-08, futen në kutinë e votimit dhe mbyllet me vula me kode të reja, të cilat shënohen në tabelën e rezultateve Model 57-09.</w:t>
      </w:r>
    </w:p>
    <w:p w:rsidR="00602BDE" w:rsidRPr="00024D79" w:rsidRDefault="00602BDE" w:rsidP="00602BDE">
      <w:pPr>
        <w:pStyle w:val="Paragrafi0"/>
        <w:rPr>
          <w:sz w:val="21"/>
          <w:szCs w:val="21"/>
        </w:rPr>
      </w:pPr>
    </w:p>
    <w:p w:rsidR="00602BDE" w:rsidRPr="00024D79" w:rsidRDefault="00602BDE" w:rsidP="00602BDE">
      <w:pPr>
        <w:pStyle w:val="NeniNr"/>
        <w:rPr>
          <w:sz w:val="21"/>
          <w:szCs w:val="21"/>
        </w:rPr>
      </w:pPr>
      <w:r w:rsidRPr="00024D79">
        <w:rPr>
          <w:sz w:val="21"/>
          <w:szCs w:val="21"/>
        </w:rPr>
        <w:t>Neni 20</w:t>
      </w:r>
    </w:p>
    <w:p w:rsidR="00602BDE" w:rsidRPr="00024D79" w:rsidRDefault="00602BDE" w:rsidP="00602BDE">
      <w:pPr>
        <w:pStyle w:val="NeniTitull"/>
        <w:rPr>
          <w:sz w:val="21"/>
          <w:szCs w:val="21"/>
        </w:rPr>
      </w:pPr>
      <w:r w:rsidRPr="00024D79">
        <w:rPr>
          <w:sz w:val="21"/>
          <w:szCs w:val="21"/>
        </w:rPr>
        <w:t>Hyrja në fuqi</w:t>
      </w:r>
    </w:p>
    <w:p w:rsidR="00602BDE" w:rsidRPr="00024D79" w:rsidRDefault="00602BDE" w:rsidP="00602BDE">
      <w:pPr>
        <w:pStyle w:val="Paragrafi0"/>
        <w:rPr>
          <w:sz w:val="21"/>
          <w:szCs w:val="21"/>
        </w:rPr>
      </w:pPr>
    </w:p>
    <w:p w:rsidR="00602BDE" w:rsidRPr="00024D79" w:rsidRDefault="00602BDE" w:rsidP="00602BDE">
      <w:pPr>
        <w:pStyle w:val="Paragrafi0"/>
        <w:rPr>
          <w:sz w:val="21"/>
          <w:szCs w:val="21"/>
        </w:rPr>
      </w:pPr>
      <w:r w:rsidRPr="00024D79">
        <w:rPr>
          <w:sz w:val="21"/>
          <w:szCs w:val="21"/>
        </w:rPr>
        <w:t>Ky udhëzim hyn në fuqi pas botimit në Fletoren Zyrtare.</w:t>
      </w:r>
    </w:p>
    <w:sectPr w:rsidR="00602BDE" w:rsidRPr="00024D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02BDE"/>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BDE"/>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75F"/>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3095C06-7206-40EB-A9F9-CDE339CA5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link w:val="AktiChar"/>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link w:val="TitulliChar"/>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02BDE"/>
    <w:pPr>
      <w:spacing w:after="160" w:line="240" w:lineRule="exact"/>
    </w:pPr>
    <w:rPr>
      <w:rFonts w:ascii="Tahoma" w:hAnsi="Tahoma"/>
      <w:sz w:val="20"/>
      <w:szCs w:val="20"/>
    </w:rPr>
  </w:style>
  <w:style w:type="character" w:customStyle="1" w:styleId="TitulliChar">
    <w:name w:val="Titulli Char"/>
    <w:basedOn w:val="DefaultParagraphFont"/>
    <w:link w:val="Titulli0"/>
    <w:rsid w:val="00602BDE"/>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602BDE"/>
    <w:rPr>
      <w:rFonts w:ascii="CG Times" w:eastAsia="MS Mincho" w:hAnsi="CG Times"/>
      <w:caps/>
      <w:sz w:val="22"/>
      <w:szCs w:val="22"/>
      <w:lang w:val="en-GB" w:eastAsia="en-US" w:bidi="ar-SA"/>
    </w:rPr>
  </w:style>
  <w:style w:type="character" w:customStyle="1" w:styleId="AktiChar">
    <w:name w:val="Akti Char"/>
    <w:basedOn w:val="DefaultParagraphFont"/>
    <w:link w:val="Akti"/>
    <w:rsid w:val="00602BDE"/>
    <w:rPr>
      <w:rFonts w:ascii="CG Times" w:eastAsia="MS Mincho" w:hAnsi="CG Times"/>
      <w:b/>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3630</Words>
  <Characters>20695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24277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2019-03-18T13:33:00Z</dcterms:created>
  <dcterms:modified xsi:type="dcterms:W3CDTF">2019-03-18T13:33:00Z</dcterms:modified>
</cp:coreProperties>
</file>