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B62" w:rsidRPr="007207E4" w:rsidRDefault="00135B62" w:rsidP="00135B62">
      <w:pPr>
        <w:pStyle w:val="Akti"/>
        <w:keepNext w:val="0"/>
        <w:rPr>
          <w:spacing w:val="-4"/>
          <w:lang w:val="sq-AL"/>
        </w:rPr>
      </w:pPr>
      <w:r w:rsidRPr="007207E4">
        <w:rPr>
          <w:spacing w:val="-4"/>
          <w:lang w:val="sq-AL"/>
        </w:rPr>
        <w:t>UDHËZIM</w:t>
      </w:r>
    </w:p>
    <w:p w:rsidR="00135B62" w:rsidRPr="007207E4" w:rsidRDefault="00135B62" w:rsidP="00135B62">
      <w:pPr>
        <w:pStyle w:val="NumriData"/>
        <w:keepNext w:val="0"/>
        <w:rPr>
          <w:spacing w:val="-4"/>
          <w:lang w:val="sq-AL"/>
        </w:rPr>
      </w:pPr>
      <w:r w:rsidRPr="007207E4">
        <w:rPr>
          <w:spacing w:val="-4"/>
          <w:lang w:val="sq-AL"/>
        </w:rPr>
        <w:t>Nr. 4038, datë 4.9.2015</w:t>
      </w:r>
    </w:p>
    <w:p w:rsidR="00135B62" w:rsidRPr="007207E4" w:rsidRDefault="00135B62" w:rsidP="00135B62">
      <w:pPr>
        <w:pStyle w:val="Paragrafi"/>
        <w:rPr>
          <w:spacing w:val="-4"/>
          <w:sz w:val="14"/>
          <w:lang w:val="sq-AL"/>
        </w:rPr>
      </w:pPr>
    </w:p>
    <w:p w:rsidR="00135B62" w:rsidRPr="007207E4" w:rsidRDefault="00135B62" w:rsidP="00135B62">
      <w:pPr>
        <w:pStyle w:val="Titulli"/>
        <w:keepNext w:val="0"/>
        <w:rPr>
          <w:spacing w:val="-4"/>
          <w:lang w:val="sq-AL"/>
        </w:rPr>
      </w:pPr>
      <w:r w:rsidRPr="007207E4">
        <w:rPr>
          <w:spacing w:val="-4"/>
          <w:lang w:val="sq-AL"/>
        </w:rPr>
        <w:t xml:space="preserve">PËR PËRCAKTIMIN E SHËRBIMEVE UNIVERSALE POSTARE, QË OFROHEN PA PAGESË, PËR PERSONAT E VERBËR DHE PJESËRISHT TË VERBËR </w:t>
      </w:r>
    </w:p>
    <w:p w:rsidR="00D53A53" w:rsidRDefault="00D53A53" w:rsidP="00D53A53">
      <w:pPr>
        <w:spacing w:after="0" w:line="240" w:lineRule="auto"/>
        <w:ind w:firstLine="0"/>
        <w:jc w:val="center"/>
        <w:rPr>
          <w:rFonts w:ascii="Garamond" w:hAnsi="Garamond"/>
          <w:i/>
          <w:sz w:val="24"/>
          <w:szCs w:val="24"/>
          <w:lang w:val="sq-AL"/>
        </w:rPr>
      </w:pPr>
      <w:r w:rsidRPr="00D53A53">
        <w:rPr>
          <w:rFonts w:ascii="Garamond" w:hAnsi="Garamond"/>
          <w:i/>
          <w:sz w:val="24"/>
          <w:szCs w:val="24"/>
          <w:lang w:val="sq-AL"/>
        </w:rPr>
        <w:t>(Ndryshuar me udhëzimin n</w:t>
      </w:r>
      <w:r w:rsidRPr="00D53A53">
        <w:rPr>
          <w:rFonts w:ascii="Garamond" w:hAnsi="Garamond"/>
          <w:i/>
          <w:sz w:val="24"/>
          <w:szCs w:val="24"/>
          <w:lang w:val="sq-AL"/>
        </w:rPr>
        <w:t>r. 1, datë 26.2.2021</w:t>
      </w:r>
      <w:r w:rsidRPr="00D53A53">
        <w:rPr>
          <w:rFonts w:ascii="Garamond" w:hAnsi="Garamond"/>
          <w:i/>
          <w:sz w:val="24"/>
          <w:szCs w:val="24"/>
          <w:lang w:val="sq-AL"/>
        </w:rPr>
        <w:t>)</w:t>
      </w:r>
    </w:p>
    <w:p w:rsidR="00D53A53" w:rsidRPr="00D53A53" w:rsidRDefault="00D53A53" w:rsidP="00D53A53">
      <w:pPr>
        <w:spacing w:after="0" w:line="240" w:lineRule="auto"/>
        <w:ind w:firstLine="0"/>
        <w:jc w:val="right"/>
        <w:rPr>
          <w:rFonts w:ascii="Garamond" w:hAnsi="Garamond"/>
          <w:i/>
          <w:sz w:val="24"/>
          <w:szCs w:val="24"/>
          <w:lang w:val="sq-AL"/>
        </w:rPr>
      </w:pPr>
      <w:r>
        <w:rPr>
          <w:rFonts w:ascii="Garamond" w:hAnsi="Garamond"/>
          <w:i/>
          <w:sz w:val="24"/>
          <w:szCs w:val="24"/>
          <w:lang w:val="sq-AL"/>
        </w:rPr>
        <w:t>(I përditësuar)</w:t>
      </w:r>
    </w:p>
    <w:p w:rsidR="00135B62" w:rsidRPr="007207E4" w:rsidRDefault="00135B62" w:rsidP="00135B62">
      <w:pPr>
        <w:pStyle w:val="Paragrafi"/>
        <w:rPr>
          <w:spacing w:val="-4"/>
          <w:sz w:val="14"/>
          <w:lang w:val="sq-AL"/>
        </w:rPr>
      </w:pPr>
    </w:p>
    <w:p w:rsidR="00135B62" w:rsidRPr="007207E4" w:rsidRDefault="00135B62" w:rsidP="00135B62">
      <w:pPr>
        <w:pStyle w:val="Paragrafi"/>
        <w:rPr>
          <w:spacing w:val="-4"/>
          <w:lang w:val="sq-AL"/>
        </w:rPr>
      </w:pPr>
      <w:r w:rsidRPr="007207E4">
        <w:rPr>
          <w:spacing w:val="-4"/>
          <w:lang w:val="sq-AL"/>
        </w:rPr>
        <w:t xml:space="preserve">Në mbështetje të pikës 4 të nenit 102 të Kushtetutës dhe pikës 4 të nenit 28 të ligjit nr. 46/2015, “Për shërbimet postare në Republikën e Shqipërisë”, </w:t>
      </w:r>
    </w:p>
    <w:p w:rsidR="00135B62" w:rsidRPr="007207E4" w:rsidRDefault="00135B62" w:rsidP="00135B62">
      <w:pPr>
        <w:pStyle w:val="Titull-Titull"/>
        <w:rPr>
          <w:spacing w:val="-4"/>
          <w:lang w:val="sq-AL"/>
        </w:rPr>
      </w:pPr>
      <w:r w:rsidRPr="007207E4">
        <w:rPr>
          <w:spacing w:val="-4"/>
          <w:lang w:val="sq-AL"/>
        </w:rPr>
        <w:t>Udhëzoj:</w:t>
      </w:r>
    </w:p>
    <w:p w:rsidR="00135B62" w:rsidRPr="007207E4" w:rsidRDefault="00135B62" w:rsidP="00135B62">
      <w:pPr>
        <w:pStyle w:val="Paragrafi"/>
        <w:rPr>
          <w:spacing w:val="-4"/>
          <w:sz w:val="14"/>
          <w:lang w:val="sq-AL"/>
        </w:rPr>
      </w:pPr>
    </w:p>
    <w:p w:rsidR="00135B62" w:rsidRPr="007207E4" w:rsidRDefault="00135B62" w:rsidP="00135B62">
      <w:pPr>
        <w:pStyle w:val="Paragrafi"/>
        <w:rPr>
          <w:spacing w:val="-4"/>
          <w:lang w:val="sq-AL"/>
        </w:rPr>
      </w:pPr>
      <w:r w:rsidRPr="007207E4">
        <w:rPr>
          <w:spacing w:val="-4"/>
          <w:lang w:val="sq-AL"/>
        </w:rPr>
        <w:t xml:space="preserve">1. Çdo person i verbër, ose pjesërisht i verbër, sipas përcaktimeve në legjislacionin në fuqi për statusin e të verbërve, </w:t>
      </w:r>
      <w:r w:rsidRPr="00D53A53">
        <w:rPr>
          <w:i/>
          <w:spacing w:val="-4"/>
          <w:lang w:val="sq-AL"/>
        </w:rPr>
        <w:t xml:space="preserve">si dhe </w:t>
      </w:r>
      <w:bookmarkStart w:id="0" w:name="_GoBack"/>
      <w:r w:rsidR="00D53A53" w:rsidRPr="00D53A53">
        <w:rPr>
          <w:rFonts w:eastAsia="Calibri" w:cs="Times New Roman"/>
          <w:i/>
          <w:szCs w:val="24"/>
          <w:lang w:val="sq-AL"/>
        </w:rPr>
        <w:t>Shoq</w:t>
      </w:r>
      <w:bookmarkEnd w:id="0"/>
      <w:r w:rsidR="00D53A53" w:rsidRPr="00D53A53">
        <w:rPr>
          <w:rFonts w:eastAsia="Calibri" w:cs="Times New Roman"/>
          <w:i/>
          <w:szCs w:val="24"/>
          <w:lang w:val="sq-AL"/>
        </w:rPr>
        <w:t>atat apo organizatat e regjistruara për të verbrit në Shqipëri</w:t>
      </w:r>
      <w:r w:rsidRPr="00D53A53">
        <w:rPr>
          <w:i/>
          <w:spacing w:val="-4"/>
          <w:lang w:val="sq-AL"/>
        </w:rPr>
        <w:t>,</w:t>
      </w:r>
      <w:r w:rsidRPr="007207E4">
        <w:rPr>
          <w:spacing w:val="-4"/>
          <w:lang w:val="sq-AL"/>
        </w:rPr>
        <w:t xml:space="preserve"> përfitojnë marrjen e shërbimeve universale postare pa pagesë sipas përcaktimeve të këtij udhëzimi.</w:t>
      </w:r>
    </w:p>
    <w:p w:rsidR="00135B62" w:rsidRPr="007207E4" w:rsidRDefault="00135B62" w:rsidP="00135B62">
      <w:pPr>
        <w:pStyle w:val="Paragrafi"/>
        <w:rPr>
          <w:spacing w:val="-4"/>
          <w:lang w:val="sq-AL"/>
        </w:rPr>
      </w:pPr>
      <w:r w:rsidRPr="007207E4">
        <w:rPr>
          <w:spacing w:val="-4"/>
          <w:lang w:val="sq-AL"/>
        </w:rPr>
        <w:t>2. Objektet postare të dërguara në adresë të një personi të verbër, ose pjesërisht të verbër, do të përjashtohen nga të gjitha tarifat e shërbimit universal postar, me përjashtim të tarifave shtesë të transportit ajror në masën që këto objekte postare të jenë të pranueshme si të tilla në shërbimin e brendshëm të ofruesit të shërbimit universal postar të caktuar.</w:t>
      </w:r>
    </w:p>
    <w:p w:rsidR="00135B62" w:rsidRPr="007207E4" w:rsidRDefault="00135B62" w:rsidP="00135B62">
      <w:pPr>
        <w:pStyle w:val="Paragrafi"/>
        <w:rPr>
          <w:spacing w:val="-4"/>
          <w:lang w:val="sq-AL"/>
        </w:rPr>
      </w:pPr>
      <w:r w:rsidRPr="007207E4">
        <w:rPr>
          <w:spacing w:val="-4"/>
          <w:lang w:val="sq-AL"/>
        </w:rPr>
        <w:t>3. Objektet postare të dërguara nga një person i verbër, ose pjesërisht i verbër, do të përjashtohen nga të gjitha tarifat e shërbimit universal postar, me përjashtim të tarifave shtesë të transportit ajror, në masën që këto objekte postare të jenë të pranueshme si të tilla në shërbimin e brendshëm të ofruesit të shërbimit universal postar të caktuar.</w:t>
      </w:r>
    </w:p>
    <w:p w:rsidR="00135B62" w:rsidRPr="007207E4" w:rsidRDefault="00135B62" w:rsidP="00135B62">
      <w:pPr>
        <w:pStyle w:val="Paragrafi"/>
        <w:rPr>
          <w:spacing w:val="-4"/>
          <w:lang w:val="sq-AL"/>
        </w:rPr>
      </w:pPr>
      <w:r w:rsidRPr="007207E4">
        <w:rPr>
          <w:spacing w:val="-4"/>
          <w:lang w:val="sq-AL"/>
        </w:rPr>
        <w:t xml:space="preserve">4. Përjashtimi nga pagesat për dërgesat e objekteve postare do të aplikohet edhe për  </w:t>
      </w:r>
      <w:r w:rsidR="00D53A53" w:rsidRPr="00D53A53">
        <w:rPr>
          <w:rFonts w:eastAsia="Calibri" w:cs="Times New Roman"/>
          <w:i/>
          <w:szCs w:val="24"/>
          <w:lang w:val="sq-AL"/>
        </w:rPr>
        <w:t>Shoqatat apo organizatat e regjistruara për të verbrit në Shqipëri</w:t>
      </w:r>
      <w:r w:rsidRPr="007207E4">
        <w:rPr>
          <w:spacing w:val="-4"/>
          <w:lang w:val="sq-AL"/>
        </w:rPr>
        <w:t>, e cila përfaqëson zyrtarisht personat e verbër dhe pjesërisht të verbër, duke mbrojtur të drejtat dhe interesat e tyre.</w:t>
      </w:r>
    </w:p>
    <w:p w:rsidR="00135B62" w:rsidRPr="007207E4" w:rsidRDefault="00135B62" w:rsidP="00135B62">
      <w:pPr>
        <w:pStyle w:val="Paragrafi"/>
        <w:rPr>
          <w:spacing w:val="-4"/>
          <w:lang w:val="sq-AL"/>
        </w:rPr>
      </w:pPr>
      <w:r w:rsidRPr="007207E4">
        <w:rPr>
          <w:spacing w:val="-4"/>
          <w:lang w:val="sq-AL"/>
        </w:rPr>
        <w:t>5. Përjashtimi nga tarifat e shërbimit universal postar zbatohet me kusht që dërguesi dhe/ose marrësi të jetë person i verbër sipas pikës 1 të këtij udhëzimi ose kur dërguesi dhe/ose marrësi është një shoqatë e njohur zyrtarisht që vepron në ndihmë të të verbërve sipas pikës 4 të këtij udhëzimi.</w:t>
      </w:r>
    </w:p>
    <w:p w:rsidR="00135B62" w:rsidRPr="007207E4" w:rsidRDefault="00135B62" w:rsidP="00135B62">
      <w:pPr>
        <w:pStyle w:val="Paragrafi"/>
        <w:rPr>
          <w:spacing w:val="-4"/>
          <w:lang w:val="sq-AL"/>
        </w:rPr>
      </w:pPr>
      <w:r w:rsidRPr="007207E4">
        <w:rPr>
          <w:spacing w:val="-4"/>
          <w:lang w:val="sq-AL"/>
        </w:rPr>
        <w:t>6. Objektet postare, në zbatim të këtij udhëzimi, përfshijnë:</w:t>
      </w:r>
    </w:p>
    <w:p w:rsidR="00135B62" w:rsidRPr="007207E4" w:rsidRDefault="00135B62" w:rsidP="00135B62">
      <w:pPr>
        <w:pStyle w:val="Paragrafi"/>
        <w:rPr>
          <w:spacing w:val="-4"/>
          <w:lang w:val="sq-AL"/>
        </w:rPr>
      </w:pPr>
    </w:p>
    <w:p w:rsidR="00135B62" w:rsidRPr="007207E4" w:rsidRDefault="00135B62" w:rsidP="00135B62">
      <w:pPr>
        <w:pStyle w:val="Paragrafi"/>
        <w:rPr>
          <w:spacing w:val="-4"/>
          <w:lang w:val="sq-AL"/>
        </w:rPr>
      </w:pPr>
      <w:r w:rsidRPr="007207E4">
        <w:rPr>
          <w:spacing w:val="-4"/>
          <w:lang w:val="sq-AL"/>
        </w:rPr>
        <w:t>a) korrespondencën, literaturën për personat e verbër dhe pjesërisht të verbër  në çfarëdo formati (përfshirë regjistrimet me zë);</w:t>
      </w:r>
    </w:p>
    <w:p w:rsidR="00135B62" w:rsidRPr="007207E4" w:rsidRDefault="00135B62" w:rsidP="00135B62">
      <w:pPr>
        <w:pStyle w:val="Paragrafi"/>
        <w:rPr>
          <w:spacing w:val="-4"/>
          <w:lang w:val="sq-AL"/>
        </w:rPr>
      </w:pPr>
      <w:r w:rsidRPr="007207E4">
        <w:rPr>
          <w:spacing w:val="-4"/>
          <w:lang w:val="sq-AL"/>
        </w:rPr>
        <w:t>b) pajisje apo materiale të çfarëdo lloji të përshtatura për të ndihmuar personat e verbër dhe pjesërisht të verbër në lehtësimin e problemeve të shikimit.</w:t>
      </w:r>
    </w:p>
    <w:p w:rsidR="00135B62" w:rsidRPr="007207E4" w:rsidRDefault="00135B62" w:rsidP="00135B62">
      <w:pPr>
        <w:pStyle w:val="Paragrafi"/>
        <w:rPr>
          <w:spacing w:val="-4"/>
          <w:lang w:val="sq-AL"/>
        </w:rPr>
      </w:pPr>
      <w:r w:rsidRPr="007207E4">
        <w:rPr>
          <w:spacing w:val="-4"/>
          <w:lang w:val="sq-AL"/>
        </w:rPr>
        <w:t>7. Objekte postare, paketa, koliposta  të dërguara nga vende të tjera, që përmbajnë material</w:t>
      </w:r>
      <w:r w:rsidR="00D53A53">
        <w:rPr>
          <w:spacing w:val="-4"/>
          <w:lang w:val="sq-AL"/>
        </w:rPr>
        <w:t xml:space="preserve">e për personat e verbër apo për </w:t>
      </w:r>
      <w:r w:rsidR="00D53A53" w:rsidRPr="00D53A53">
        <w:rPr>
          <w:rFonts w:eastAsia="Calibri" w:cs="Times New Roman"/>
          <w:i/>
          <w:szCs w:val="24"/>
          <w:lang w:val="sq-AL"/>
        </w:rPr>
        <w:t>Shoqatat apo organizatat e regjistruara për të verbrit në Shqipëri</w:t>
      </w:r>
      <w:r w:rsidRPr="007207E4">
        <w:rPr>
          <w:spacing w:val="-4"/>
          <w:lang w:val="sq-AL"/>
        </w:rPr>
        <w:t>, do të përjashtohen nga tarifa e magazinimit dhe dorëzimit.</w:t>
      </w:r>
    </w:p>
    <w:p w:rsidR="00135B62" w:rsidRPr="007207E4" w:rsidRDefault="00135B62" w:rsidP="00135B62">
      <w:pPr>
        <w:pStyle w:val="Paragrafi"/>
        <w:rPr>
          <w:spacing w:val="-4"/>
          <w:lang w:val="sq-AL"/>
        </w:rPr>
      </w:pPr>
      <w:r w:rsidRPr="007207E4">
        <w:rPr>
          <w:spacing w:val="-4"/>
          <w:lang w:val="sq-AL"/>
        </w:rPr>
        <w:t xml:space="preserve">8. Kufiri maksimal i peshës për objektin postar të dërguar në adrese të, dhe/ose nga një person i verbër dhe pjesërisht i verbër, si dhe në adresë të, dhe/ose nga </w:t>
      </w:r>
      <w:r w:rsidR="00D53A53" w:rsidRPr="00D53A53">
        <w:rPr>
          <w:rFonts w:eastAsia="Calibri" w:cs="Times New Roman"/>
          <w:i/>
          <w:szCs w:val="24"/>
          <w:lang w:val="sq-AL"/>
        </w:rPr>
        <w:t>Shoqatat apo organizatat e regjistruara për të verbrit në Shqipëri</w:t>
      </w:r>
      <w:r w:rsidR="00D53A53" w:rsidRPr="007207E4">
        <w:rPr>
          <w:spacing w:val="-4"/>
          <w:lang w:val="sq-AL"/>
        </w:rPr>
        <w:t xml:space="preserve"> </w:t>
      </w:r>
      <w:r w:rsidRPr="007207E4">
        <w:rPr>
          <w:spacing w:val="-4"/>
          <w:lang w:val="sq-AL"/>
        </w:rPr>
        <w:t xml:space="preserve">për brenda dhe jashtë vendit është deri në 7 kg. </w:t>
      </w:r>
    </w:p>
    <w:p w:rsidR="00135B62" w:rsidRPr="007207E4" w:rsidRDefault="00135B62" w:rsidP="00135B62">
      <w:pPr>
        <w:pStyle w:val="Paragrafi"/>
        <w:rPr>
          <w:spacing w:val="-4"/>
          <w:lang w:val="sq-AL"/>
        </w:rPr>
      </w:pPr>
      <w:r w:rsidRPr="007207E4">
        <w:rPr>
          <w:spacing w:val="-4"/>
          <w:lang w:val="sq-AL"/>
        </w:rPr>
        <w:t>9. Objektet postare për personat e verbër dhe pjesërisht të verbër duhet të plotësojnë kërkesat si më poshtë:</w:t>
      </w:r>
    </w:p>
    <w:p w:rsidR="00135B62" w:rsidRPr="007207E4" w:rsidRDefault="00135B62" w:rsidP="00135B62">
      <w:pPr>
        <w:pStyle w:val="Paragrafi"/>
        <w:rPr>
          <w:spacing w:val="-4"/>
          <w:lang w:val="sq-AL"/>
        </w:rPr>
      </w:pPr>
      <w:r w:rsidRPr="007207E4">
        <w:rPr>
          <w:spacing w:val="-4"/>
          <w:lang w:val="sq-AL"/>
        </w:rPr>
        <w:t>a) literatura për të verbrit, të jenë të shtypura në reliev që përdoren nga të verbrit;</w:t>
      </w:r>
    </w:p>
    <w:p w:rsidR="00135B62" w:rsidRPr="007207E4" w:rsidRDefault="00135B62" w:rsidP="00135B62">
      <w:pPr>
        <w:pStyle w:val="Paragrafi"/>
        <w:rPr>
          <w:spacing w:val="-4"/>
          <w:lang w:val="sq-AL"/>
        </w:rPr>
      </w:pPr>
      <w:r w:rsidRPr="007207E4">
        <w:rPr>
          <w:spacing w:val="-4"/>
          <w:lang w:val="sq-AL"/>
        </w:rPr>
        <w:t>b) të ambalazhohen në mënyrë të atillë që të mbrohet mirë përmbajtja, por edhe të mos pengohet një verifikim i lehtë dhe i shpejtë i tyre si objekte për të verbrit;</w:t>
      </w:r>
    </w:p>
    <w:p w:rsidR="00135B62" w:rsidRPr="007207E4" w:rsidRDefault="00135B62" w:rsidP="00135B62">
      <w:pPr>
        <w:pStyle w:val="Paragrafi"/>
        <w:rPr>
          <w:spacing w:val="-4"/>
          <w:lang w:val="sq-AL"/>
        </w:rPr>
      </w:pPr>
      <w:r w:rsidRPr="007207E4">
        <w:rPr>
          <w:spacing w:val="-4"/>
          <w:lang w:val="sq-AL"/>
        </w:rPr>
        <w:t>c) objektet për të verbrit, të pranuara e të adresuara brenda vendit, rekomandohet të pajisen me një etiketë të bardhë me simbolin e paraqitur si më poshtë, me shënimin: “</w:t>
      </w:r>
      <w:r w:rsidRPr="007207E4">
        <w:rPr>
          <w:i/>
          <w:spacing w:val="-4"/>
          <w:lang w:val="sq-AL"/>
        </w:rPr>
        <w:t>Objekt postar për të verbër</w:t>
      </w:r>
      <w:r w:rsidRPr="007207E4">
        <w:rPr>
          <w:spacing w:val="-4"/>
          <w:lang w:val="sq-AL"/>
        </w:rPr>
        <w:t>” dhe në pako postare me mbishkrimin: “</w:t>
      </w:r>
      <w:r w:rsidRPr="007207E4">
        <w:rPr>
          <w:i/>
          <w:spacing w:val="-4"/>
          <w:lang w:val="sq-AL"/>
        </w:rPr>
        <w:t>Materiale për përdorim nga të verbrit</w:t>
      </w:r>
      <w:r w:rsidRPr="007207E4">
        <w:rPr>
          <w:spacing w:val="-4"/>
          <w:lang w:val="sq-AL"/>
        </w:rPr>
        <w:t xml:space="preserve">”; </w:t>
      </w:r>
    </w:p>
    <w:p w:rsidR="00135B62" w:rsidRPr="007207E4" w:rsidRDefault="00135B62" w:rsidP="00135B62">
      <w:pPr>
        <w:pStyle w:val="Paragrafi"/>
        <w:rPr>
          <w:spacing w:val="-4"/>
          <w:lang w:val="sq-AL"/>
        </w:rPr>
      </w:pPr>
      <w:r>
        <w:rPr>
          <w:noProof/>
          <w:spacing w:val="-4"/>
        </w:rPr>
        <w:lastRenderedPageBreak/>
        <mc:AlternateContent>
          <mc:Choice Requires="wps">
            <w:drawing>
              <wp:anchor distT="0" distB="0" distL="114300" distR="114300" simplePos="0" relativeHeight="251661312" behindDoc="0" locked="0" layoutInCell="1" allowOverlap="1">
                <wp:simplePos x="0" y="0"/>
                <wp:positionH relativeFrom="column">
                  <wp:posOffset>1689735</wp:posOffset>
                </wp:positionH>
                <wp:positionV relativeFrom="paragraph">
                  <wp:posOffset>1624965</wp:posOffset>
                </wp:positionV>
                <wp:extent cx="1360805" cy="314325"/>
                <wp:effectExtent l="9525" t="6350" r="1079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314325"/>
                        </a:xfrm>
                        <a:prstGeom prst="rect">
                          <a:avLst/>
                        </a:prstGeom>
                        <a:solidFill>
                          <a:srgbClr val="FFFFFF"/>
                        </a:solidFill>
                        <a:ln w="9525">
                          <a:solidFill>
                            <a:srgbClr val="FFFFFF"/>
                          </a:solidFill>
                          <a:miter lim="800000"/>
                          <a:headEnd/>
                          <a:tailEnd/>
                        </a:ln>
                      </wps:spPr>
                      <wps:txbx>
                        <w:txbxContent>
                          <w:p w:rsidR="00135B62" w:rsidRPr="00DE5026" w:rsidRDefault="00135B62" w:rsidP="00135B62">
                            <w:pPr>
                              <w:ind w:firstLine="0"/>
                              <w:rPr>
                                <w:rFonts w:ascii="Garamond" w:hAnsi="Garamond"/>
                                <w:sz w:val="16"/>
                                <w:szCs w:val="16"/>
                              </w:rPr>
                            </w:pPr>
                            <w:proofErr w:type="spellStart"/>
                            <w:r w:rsidRPr="00DE5026">
                              <w:rPr>
                                <w:rFonts w:ascii="Garamond" w:hAnsi="Garamond"/>
                                <w:sz w:val="16"/>
                                <w:szCs w:val="16"/>
                              </w:rPr>
                              <w:t>Përmasat</w:t>
                            </w:r>
                            <w:proofErr w:type="spellEnd"/>
                            <w:r w:rsidRPr="00DE5026">
                              <w:rPr>
                                <w:rFonts w:ascii="Garamond" w:hAnsi="Garamond"/>
                                <w:sz w:val="16"/>
                                <w:szCs w:val="16"/>
                              </w:rPr>
                              <w:t xml:space="preserve"> 55x65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3.05pt;margin-top:127.95pt;width:107.1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" strokecolor="white">
                <v:textbox>
                  <w:txbxContent>
                    <w:p w:rsidR="00135B62" w:rsidRPr="00DE5026" w:rsidRDefault="00135B62" w:rsidP="00135B62">
                      <w:pPr>
                        <w:ind w:firstLine="0"/>
                        <w:rPr>
                          <w:rFonts w:ascii="Garamond" w:hAnsi="Garamond"/>
                          <w:sz w:val="16"/>
                          <w:szCs w:val="16"/>
                        </w:rPr>
                      </w:pPr>
                      <w:proofErr w:type="spellStart"/>
                      <w:r w:rsidRPr="00DE5026">
                        <w:rPr>
                          <w:rFonts w:ascii="Garamond" w:hAnsi="Garamond"/>
                          <w:sz w:val="16"/>
                          <w:szCs w:val="16"/>
                        </w:rPr>
                        <w:t>Përmasat</w:t>
                      </w:r>
                      <w:proofErr w:type="spellEnd"/>
                      <w:r w:rsidRPr="00DE5026">
                        <w:rPr>
                          <w:rFonts w:ascii="Garamond" w:hAnsi="Garamond"/>
                          <w:sz w:val="16"/>
                          <w:szCs w:val="16"/>
                        </w:rPr>
                        <w:t xml:space="preserve"> 55x65 mm</w:t>
                      </w:r>
                    </w:p>
                  </w:txbxContent>
                </v:textbox>
              </v:shape>
            </w:pict>
          </mc:Fallback>
        </mc:AlternateContent>
      </w:r>
      <w:r>
        <w:rPr>
          <w:noProof/>
          <w:spacing w:val="-4"/>
        </w:rPr>
        <mc:AlternateContent>
          <mc:Choice Requires="wps">
            <w:drawing>
              <wp:anchor distT="0" distB="0" distL="114300" distR="114300" simplePos="0" relativeHeight="251660288" behindDoc="0" locked="0" layoutInCell="1" allowOverlap="1">
                <wp:simplePos x="0" y="0"/>
                <wp:positionH relativeFrom="column">
                  <wp:posOffset>1642745</wp:posOffset>
                </wp:positionH>
                <wp:positionV relativeFrom="paragraph">
                  <wp:posOffset>1222375</wp:posOffset>
                </wp:positionV>
                <wp:extent cx="1264285" cy="323850"/>
                <wp:effectExtent l="10160" t="13335" r="1143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285" cy="323850"/>
                        </a:xfrm>
                        <a:prstGeom prst="rect">
                          <a:avLst/>
                        </a:prstGeom>
                        <a:solidFill>
                          <a:srgbClr val="FFFFFF"/>
                        </a:solidFill>
                        <a:ln w="9525">
                          <a:solidFill>
                            <a:srgbClr val="FFFFFF"/>
                          </a:solidFill>
                          <a:miter lim="800000"/>
                          <a:headEnd/>
                          <a:tailEnd/>
                        </a:ln>
                      </wps:spPr>
                      <wps:txbx>
                        <w:txbxContent>
                          <w:p w:rsidR="00135B62" w:rsidRDefault="00135B62" w:rsidP="00135B62">
                            <w:pPr>
                              <w:spacing w:after="0" w:line="240" w:lineRule="auto"/>
                              <w:ind w:firstLine="0"/>
                              <w:rPr>
                                <w:rFonts w:ascii="Garamond" w:hAnsi="Garamond"/>
                                <w:sz w:val="16"/>
                                <w:szCs w:val="16"/>
                              </w:rPr>
                            </w:pPr>
                            <w:proofErr w:type="spellStart"/>
                            <w:r w:rsidRPr="00DE5026">
                              <w:rPr>
                                <w:rFonts w:ascii="Garamond" w:hAnsi="Garamond"/>
                                <w:sz w:val="16"/>
                                <w:szCs w:val="16"/>
                              </w:rPr>
                              <w:t>Simboli</w:t>
                            </w:r>
                            <w:proofErr w:type="spellEnd"/>
                            <w:r w:rsidRPr="00DE5026">
                              <w:rPr>
                                <w:rFonts w:ascii="Garamond" w:hAnsi="Garamond"/>
                                <w:sz w:val="16"/>
                                <w:szCs w:val="16"/>
                              </w:rPr>
                              <w:t xml:space="preserve"> me </w:t>
                            </w:r>
                            <w:proofErr w:type="spellStart"/>
                            <w:r w:rsidRPr="00DE5026">
                              <w:rPr>
                                <w:rFonts w:ascii="Garamond" w:hAnsi="Garamond"/>
                                <w:sz w:val="16"/>
                                <w:szCs w:val="16"/>
                              </w:rPr>
                              <w:t>ngjyrë</w:t>
                            </w:r>
                            <w:proofErr w:type="spellEnd"/>
                            <w:r w:rsidRPr="00DE5026">
                              <w:rPr>
                                <w:rFonts w:ascii="Garamond" w:hAnsi="Garamond"/>
                                <w:sz w:val="16"/>
                                <w:szCs w:val="16"/>
                              </w:rPr>
                              <w:t xml:space="preserve"> </w:t>
                            </w:r>
                          </w:p>
                          <w:p w:rsidR="00135B62" w:rsidRPr="00DE5026" w:rsidRDefault="00135B62" w:rsidP="00135B62">
                            <w:pPr>
                              <w:spacing w:after="0" w:line="240" w:lineRule="auto"/>
                              <w:ind w:firstLine="0"/>
                              <w:rPr>
                                <w:rFonts w:ascii="Garamond" w:hAnsi="Garamond"/>
                                <w:sz w:val="16"/>
                                <w:szCs w:val="16"/>
                              </w:rPr>
                            </w:pPr>
                            <w:proofErr w:type="spellStart"/>
                            <w:proofErr w:type="gramStart"/>
                            <w:r w:rsidRPr="00DE5026">
                              <w:rPr>
                                <w:rFonts w:ascii="Garamond" w:hAnsi="Garamond"/>
                                <w:sz w:val="16"/>
                                <w:szCs w:val="16"/>
                              </w:rPr>
                              <w:t>të</w:t>
                            </w:r>
                            <w:proofErr w:type="spellEnd"/>
                            <w:proofErr w:type="gramEnd"/>
                            <w:r w:rsidRPr="00DE5026">
                              <w:rPr>
                                <w:rFonts w:ascii="Garamond" w:hAnsi="Garamond"/>
                                <w:sz w:val="16"/>
                                <w:szCs w:val="16"/>
                              </w:rPr>
                              <w:t xml:space="preserve"> </w:t>
                            </w:r>
                            <w:proofErr w:type="spellStart"/>
                            <w:r w:rsidRPr="00DE5026">
                              <w:rPr>
                                <w:rFonts w:ascii="Garamond" w:hAnsi="Garamond"/>
                                <w:sz w:val="16"/>
                                <w:szCs w:val="16"/>
                              </w:rPr>
                              <w:t>bardhë</w:t>
                            </w:r>
                            <w:proofErr w:type="spellEnd"/>
                            <w:r w:rsidRPr="00DE5026">
                              <w:rPr>
                                <w:rFonts w:ascii="Garamond" w:hAnsi="Garamond"/>
                                <w:sz w:val="16"/>
                                <w:szCs w:val="16"/>
                              </w:rPr>
                              <w:t xml:space="preserve"> </w:t>
                            </w:r>
                          </w:p>
                          <w:p w:rsidR="00135B62" w:rsidRPr="00DE5026" w:rsidRDefault="00135B62" w:rsidP="00135B62">
                            <w:pPr>
                              <w:spacing w:after="0" w:line="240" w:lineRule="auto"/>
                              <w:ind w:firstLine="0"/>
                              <w:rPr>
                                <w:rFonts w:ascii="Garamond" w:hAnsi="Garamond"/>
                                <w:sz w:val="16"/>
                                <w:szCs w:val="16"/>
                              </w:rPr>
                            </w:pPr>
                            <w:r w:rsidRPr="00DE5026">
                              <w:rPr>
                                <w:rFonts w:ascii="Garamond" w:hAnsi="Garamond"/>
                                <w:sz w:val="16"/>
                                <w:szCs w:val="16"/>
                              </w:rPr>
                              <w:t xml:space="preserve"> </w:t>
                            </w:r>
                            <w:proofErr w:type="gramStart"/>
                            <w:r w:rsidRPr="00DE5026">
                              <w:rPr>
                                <w:rFonts w:ascii="Garamond" w:hAnsi="Garamond"/>
                                <w:sz w:val="16"/>
                                <w:szCs w:val="16"/>
                              </w:rPr>
                              <w:t>e</w:t>
                            </w:r>
                            <w:proofErr w:type="gramEnd"/>
                            <w:r w:rsidRPr="00DE5026">
                              <w:rPr>
                                <w:rFonts w:ascii="Garamond" w:hAnsi="Garamond"/>
                                <w:sz w:val="16"/>
                                <w:szCs w:val="16"/>
                              </w:rPr>
                              <w:t xml:space="preserve"> </w:t>
                            </w:r>
                            <w:proofErr w:type="spellStart"/>
                            <w:r w:rsidRPr="00DE5026">
                              <w:rPr>
                                <w:rFonts w:ascii="Garamond" w:hAnsi="Garamond"/>
                                <w:sz w:val="16"/>
                                <w:szCs w:val="16"/>
                              </w:rPr>
                              <w:t>të</w:t>
                            </w:r>
                            <w:proofErr w:type="spellEnd"/>
                            <w:r w:rsidRPr="00DE5026">
                              <w:rPr>
                                <w:rFonts w:ascii="Garamond" w:hAnsi="Garamond"/>
                                <w:sz w:val="16"/>
                                <w:szCs w:val="16"/>
                              </w:rPr>
                              <w:t xml:space="preserve"> </w:t>
                            </w:r>
                            <w:proofErr w:type="spellStart"/>
                            <w:r w:rsidRPr="00DE5026">
                              <w:rPr>
                                <w:rFonts w:ascii="Garamond" w:hAnsi="Garamond"/>
                                <w:sz w:val="16"/>
                                <w:szCs w:val="16"/>
                              </w:rPr>
                              <w:t>zezë</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29.35pt;margin-top:96.25pt;width:99.5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" strokecolor="white">
                <v:textbox>
                  <w:txbxContent>
                    <w:p w:rsidR="00135B62" w:rsidRDefault="00135B62" w:rsidP="00135B62">
                      <w:pPr>
                        <w:spacing w:after="0" w:line="240" w:lineRule="auto"/>
                        <w:ind w:firstLine="0"/>
                        <w:rPr>
                          <w:rFonts w:ascii="Garamond" w:hAnsi="Garamond"/>
                          <w:sz w:val="16"/>
                          <w:szCs w:val="16"/>
                        </w:rPr>
                      </w:pPr>
                      <w:proofErr w:type="spellStart"/>
                      <w:r w:rsidRPr="00DE5026">
                        <w:rPr>
                          <w:rFonts w:ascii="Garamond" w:hAnsi="Garamond"/>
                          <w:sz w:val="16"/>
                          <w:szCs w:val="16"/>
                        </w:rPr>
                        <w:t>Simboli</w:t>
                      </w:r>
                      <w:proofErr w:type="spellEnd"/>
                      <w:r w:rsidRPr="00DE5026">
                        <w:rPr>
                          <w:rFonts w:ascii="Garamond" w:hAnsi="Garamond"/>
                          <w:sz w:val="16"/>
                          <w:szCs w:val="16"/>
                        </w:rPr>
                        <w:t xml:space="preserve"> me </w:t>
                      </w:r>
                      <w:proofErr w:type="spellStart"/>
                      <w:r w:rsidRPr="00DE5026">
                        <w:rPr>
                          <w:rFonts w:ascii="Garamond" w:hAnsi="Garamond"/>
                          <w:sz w:val="16"/>
                          <w:szCs w:val="16"/>
                        </w:rPr>
                        <w:t>ngjyrë</w:t>
                      </w:r>
                      <w:proofErr w:type="spellEnd"/>
                      <w:r w:rsidRPr="00DE5026">
                        <w:rPr>
                          <w:rFonts w:ascii="Garamond" w:hAnsi="Garamond"/>
                          <w:sz w:val="16"/>
                          <w:szCs w:val="16"/>
                        </w:rPr>
                        <w:t xml:space="preserve"> </w:t>
                      </w:r>
                    </w:p>
                    <w:p w:rsidR="00135B62" w:rsidRPr="00DE5026" w:rsidRDefault="00135B62" w:rsidP="00135B62">
                      <w:pPr>
                        <w:spacing w:after="0" w:line="240" w:lineRule="auto"/>
                        <w:ind w:firstLine="0"/>
                        <w:rPr>
                          <w:rFonts w:ascii="Garamond" w:hAnsi="Garamond"/>
                          <w:sz w:val="16"/>
                          <w:szCs w:val="16"/>
                        </w:rPr>
                      </w:pPr>
                      <w:proofErr w:type="spellStart"/>
                      <w:proofErr w:type="gramStart"/>
                      <w:r w:rsidRPr="00DE5026">
                        <w:rPr>
                          <w:rFonts w:ascii="Garamond" w:hAnsi="Garamond"/>
                          <w:sz w:val="16"/>
                          <w:szCs w:val="16"/>
                        </w:rPr>
                        <w:t>të</w:t>
                      </w:r>
                      <w:proofErr w:type="spellEnd"/>
                      <w:proofErr w:type="gramEnd"/>
                      <w:r w:rsidRPr="00DE5026">
                        <w:rPr>
                          <w:rFonts w:ascii="Garamond" w:hAnsi="Garamond"/>
                          <w:sz w:val="16"/>
                          <w:szCs w:val="16"/>
                        </w:rPr>
                        <w:t xml:space="preserve"> </w:t>
                      </w:r>
                      <w:proofErr w:type="spellStart"/>
                      <w:r w:rsidRPr="00DE5026">
                        <w:rPr>
                          <w:rFonts w:ascii="Garamond" w:hAnsi="Garamond"/>
                          <w:sz w:val="16"/>
                          <w:szCs w:val="16"/>
                        </w:rPr>
                        <w:t>bardhë</w:t>
                      </w:r>
                      <w:proofErr w:type="spellEnd"/>
                      <w:r w:rsidRPr="00DE5026">
                        <w:rPr>
                          <w:rFonts w:ascii="Garamond" w:hAnsi="Garamond"/>
                          <w:sz w:val="16"/>
                          <w:szCs w:val="16"/>
                        </w:rPr>
                        <w:t xml:space="preserve"> </w:t>
                      </w:r>
                    </w:p>
                    <w:p w:rsidR="00135B62" w:rsidRPr="00DE5026" w:rsidRDefault="00135B62" w:rsidP="00135B62">
                      <w:pPr>
                        <w:spacing w:after="0" w:line="240" w:lineRule="auto"/>
                        <w:ind w:firstLine="0"/>
                        <w:rPr>
                          <w:rFonts w:ascii="Garamond" w:hAnsi="Garamond"/>
                          <w:sz w:val="16"/>
                          <w:szCs w:val="16"/>
                        </w:rPr>
                      </w:pPr>
                      <w:r w:rsidRPr="00DE5026">
                        <w:rPr>
                          <w:rFonts w:ascii="Garamond" w:hAnsi="Garamond"/>
                          <w:sz w:val="16"/>
                          <w:szCs w:val="16"/>
                        </w:rPr>
                        <w:t xml:space="preserve"> </w:t>
                      </w:r>
                      <w:proofErr w:type="gramStart"/>
                      <w:r w:rsidRPr="00DE5026">
                        <w:rPr>
                          <w:rFonts w:ascii="Garamond" w:hAnsi="Garamond"/>
                          <w:sz w:val="16"/>
                          <w:szCs w:val="16"/>
                        </w:rPr>
                        <w:t>e</w:t>
                      </w:r>
                      <w:proofErr w:type="gramEnd"/>
                      <w:r w:rsidRPr="00DE5026">
                        <w:rPr>
                          <w:rFonts w:ascii="Garamond" w:hAnsi="Garamond"/>
                          <w:sz w:val="16"/>
                          <w:szCs w:val="16"/>
                        </w:rPr>
                        <w:t xml:space="preserve"> </w:t>
                      </w:r>
                      <w:proofErr w:type="spellStart"/>
                      <w:r w:rsidRPr="00DE5026">
                        <w:rPr>
                          <w:rFonts w:ascii="Garamond" w:hAnsi="Garamond"/>
                          <w:sz w:val="16"/>
                          <w:szCs w:val="16"/>
                        </w:rPr>
                        <w:t>të</w:t>
                      </w:r>
                      <w:proofErr w:type="spellEnd"/>
                      <w:r w:rsidRPr="00DE5026">
                        <w:rPr>
                          <w:rFonts w:ascii="Garamond" w:hAnsi="Garamond"/>
                          <w:sz w:val="16"/>
                          <w:szCs w:val="16"/>
                        </w:rPr>
                        <w:t xml:space="preserve"> </w:t>
                      </w:r>
                      <w:proofErr w:type="spellStart"/>
                      <w:r w:rsidRPr="00DE5026">
                        <w:rPr>
                          <w:rFonts w:ascii="Garamond" w:hAnsi="Garamond"/>
                          <w:sz w:val="16"/>
                          <w:szCs w:val="16"/>
                        </w:rPr>
                        <w:t>zezë</w:t>
                      </w:r>
                      <w:proofErr w:type="spellEnd"/>
                    </w:p>
                  </w:txbxContent>
                </v:textbox>
              </v:shape>
            </w:pict>
          </mc:Fallback>
        </mc:AlternateContent>
      </w:r>
      <w:r>
        <w:rPr>
          <w:noProof/>
          <w:spacing w:val="-4"/>
        </w:rPr>
        <mc:AlternateContent>
          <mc:Choice Requires="wps">
            <w:drawing>
              <wp:anchor distT="0" distB="0" distL="114300" distR="114300" simplePos="0" relativeHeight="251659264" behindDoc="0" locked="0" layoutInCell="1" allowOverlap="1">
                <wp:simplePos x="0" y="0"/>
                <wp:positionH relativeFrom="column">
                  <wp:posOffset>1689735</wp:posOffset>
                </wp:positionH>
                <wp:positionV relativeFrom="paragraph">
                  <wp:posOffset>549910</wp:posOffset>
                </wp:positionV>
                <wp:extent cx="1301115" cy="277495"/>
                <wp:effectExtent l="9525" t="7620" r="1333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277495"/>
                        </a:xfrm>
                        <a:prstGeom prst="rect">
                          <a:avLst/>
                        </a:prstGeom>
                        <a:solidFill>
                          <a:srgbClr val="FFFFFF"/>
                        </a:solidFill>
                        <a:ln w="9525">
                          <a:solidFill>
                            <a:srgbClr val="FFFFFF"/>
                          </a:solidFill>
                          <a:miter lim="800000"/>
                          <a:headEnd/>
                          <a:tailEnd/>
                        </a:ln>
                      </wps:spPr>
                      <wps:txbx>
                        <w:txbxContent>
                          <w:p w:rsidR="00135B62" w:rsidRPr="00DE5026" w:rsidRDefault="00135B62" w:rsidP="00135B62">
                            <w:pPr>
                              <w:ind w:firstLine="0"/>
                              <w:jc w:val="left"/>
                              <w:rPr>
                                <w:rFonts w:ascii="Garamond" w:hAnsi="Garamond"/>
                                <w:sz w:val="16"/>
                                <w:szCs w:val="16"/>
                              </w:rPr>
                            </w:pPr>
                            <w:proofErr w:type="spellStart"/>
                            <w:r w:rsidRPr="00DE5026">
                              <w:rPr>
                                <w:rFonts w:ascii="Garamond" w:hAnsi="Garamond"/>
                                <w:sz w:val="16"/>
                                <w:szCs w:val="16"/>
                              </w:rPr>
                              <w:t>Sfond</w:t>
                            </w:r>
                            <w:proofErr w:type="spellEnd"/>
                            <w:r w:rsidRPr="00DE5026">
                              <w:rPr>
                                <w:rFonts w:ascii="Garamond" w:hAnsi="Garamond"/>
                                <w:sz w:val="16"/>
                                <w:szCs w:val="16"/>
                              </w:rPr>
                              <w:t xml:space="preserve"> i </w:t>
                            </w:r>
                            <w:proofErr w:type="spellStart"/>
                            <w:r w:rsidRPr="00DE5026">
                              <w:rPr>
                                <w:rFonts w:ascii="Garamond" w:hAnsi="Garamond"/>
                                <w:sz w:val="16"/>
                                <w:szCs w:val="16"/>
                              </w:rPr>
                              <w:t>bardhë</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133.05pt;margin-top:43.3pt;width:102.4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" strokecolor="white">
                <v:textbox>
                  <w:txbxContent>
                    <w:p w:rsidR="00135B62" w:rsidRPr="00DE5026" w:rsidRDefault="00135B62" w:rsidP="00135B62">
                      <w:pPr>
                        <w:ind w:firstLine="0"/>
                        <w:jc w:val="left"/>
                        <w:rPr>
                          <w:rFonts w:ascii="Garamond" w:hAnsi="Garamond"/>
                          <w:sz w:val="16"/>
                          <w:szCs w:val="16"/>
                        </w:rPr>
                      </w:pPr>
                      <w:proofErr w:type="spellStart"/>
                      <w:r w:rsidRPr="00DE5026">
                        <w:rPr>
                          <w:rFonts w:ascii="Garamond" w:hAnsi="Garamond"/>
                          <w:sz w:val="16"/>
                          <w:szCs w:val="16"/>
                        </w:rPr>
                        <w:t>Sfond</w:t>
                      </w:r>
                      <w:proofErr w:type="spellEnd"/>
                      <w:r w:rsidRPr="00DE5026">
                        <w:rPr>
                          <w:rFonts w:ascii="Garamond" w:hAnsi="Garamond"/>
                          <w:sz w:val="16"/>
                          <w:szCs w:val="16"/>
                        </w:rPr>
                        <w:t xml:space="preserve"> </w:t>
                      </w:r>
                      <w:proofErr w:type="spellStart"/>
                      <w:r w:rsidRPr="00DE5026">
                        <w:rPr>
                          <w:rFonts w:ascii="Garamond" w:hAnsi="Garamond"/>
                          <w:sz w:val="16"/>
                          <w:szCs w:val="16"/>
                        </w:rPr>
                        <w:t>i</w:t>
                      </w:r>
                      <w:proofErr w:type="spellEnd"/>
                      <w:r w:rsidRPr="00DE5026">
                        <w:rPr>
                          <w:rFonts w:ascii="Garamond" w:hAnsi="Garamond"/>
                          <w:sz w:val="16"/>
                          <w:szCs w:val="16"/>
                        </w:rPr>
                        <w:t xml:space="preserve"> </w:t>
                      </w:r>
                      <w:proofErr w:type="spellStart"/>
                      <w:r w:rsidRPr="00DE5026">
                        <w:rPr>
                          <w:rFonts w:ascii="Garamond" w:hAnsi="Garamond"/>
                          <w:sz w:val="16"/>
                          <w:szCs w:val="16"/>
                        </w:rPr>
                        <w:t>bardhë</w:t>
                      </w:r>
                      <w:proofErr w:type="spellEnd"/>
                    </w:p>
                  </w:txbxContent>
                </v:textbox>
              </v:shape>
            </w:pict>
          </mc:Fallback>
        </mc:AlternateContent>
      </w:r>
      <w:r w:rsidRPr="007207E4">
        <w:rPr>
          <w:noProof/>
          <w:spacing w:val="-4"/>
        </w:rPr>
        <w:drawing>
          <wp:inline distT="0" distB="0" distL="0" distR="0" wp14:anchorId="49A2CB0E" wp14:editId="0554A8A3">
            <wp:extent cx="1694447" cy="1909267"/>
            <wp:effectExtent l="19050" t="0" r="1003"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694447" cy="1909267"/>
                    </a:xfrm>
                    <a:prstGeom prst="rect">
                      <a:avLst/>
                    </a:prstGeom>
                    <a:noFill/>
                    <a:ln w="9525">
                      <a:noFill/>
                      <a:miter lim="800000"/>
                      <a:headEnd/>
                      <a:tailEnd/>
                    </a:ln>
                  </pic:spPr>
                </pic:pic>
              </a:graphicData>
            </a:graphic>
          </wp:inline>
        </w:drawing>
      </w:r>
    </w:p>
    <w:p w:rsidR="00135B62" w:rsidRPr="007207E4" w:rsidRDefault="00135B62" w:rsidP="00135B62">
      <w:pPr>
        <w:pStyle w:val="Paragrafi"/>
        <w:rPr>
          <w:spacing w:val="-4"/>
          <w:lang w:val="sq-AL"/>
        </w:rPr>
      </w:pPr>
      <w:r w:rsidRPr="007207E4">
        <w:rPr>
          <w:spacing w:val="-4"/>
          <w:lang w:val="sq-AL"/>
        </w:rPr>
        <w:t xml:space="preserve">d) objektet për të verbrit, të pranuara për jashtë vendit, rekomandohet të pajisen me etiketën me simbolin e mësipërm dhe me shënimin me mbishkrimin </w:t>
      </w:r>
      <w:r w:rsidRPr="007207E4">
        <w:rPr>
          <w:spacing w:val="-4"/>
          <w:lang w:val="sq-AL" w:eastAsia="en-GB"/>
        </w:rPr>
        <w:t>në gjuh</w:t>
      </w:r>
      <w:r w:rsidRPr="007207E4">
        <w:rPr>
          <w:spacing w:val="-4"/>
          <w:lang w:val="sq-AL"/>
        </w:rPr>
        <w:t>ë</w:t>
      </w:r>
      <w:r w:rsidRPr="007207E4">
        <w:rPr>
          <w:spacing w:val="-4"/>
          <w:lang w:val="sq-AL" w:eastAsia="en-GB"/>
        </w:rPr>
        <w:t xml:space="preserve">n frënge: </w:t>
      </w:r>
      <w:r w:rsidRPr="007207E4">
        <w:rPr>
          <w:i/>
          <w:spacing w:val="-4"/>
          <w:lang w:val="sq-AL" w:eastAsia="en-GB"/>
        </w:rPr>
        <w:t>“Envois pour les aveugles</w:t>
      </w:r>
      <w:r w:rsidRPr="007207E4">
        <w:rPr>
          <w:spacing w:val="-4"/>
          <w:lang w:val="sq-AL" w:eastAsia="en-GB"/>
        </w:rPr>
        <w:t xml:space="preserve">” dhe/ose </w:t>
      </w:r>
      <w:r w:rsidRPr="007207E4">
        <w:rPr>
          <w:spacing w:val="-4"/>
          <w:lang w:val="sq-AL"/>
        </w:rPr>
        <w:t>në gjuhën angleze</w:t>
      </w:r>
      <w:r w:rsidRPr="007207E4">
        <w:rPr>
          <w:spacing w:val="-4"/>
          <w:lang w:val="sq-AL" w:eastAsia="en-GB"/>
        </w:rPr>
        <w:t xml:space="preserve"> me mbishkrimin: “</w:t>
      </w:r>
      <w:r w:rsidRPr="007207E4">
        <w:rPr>
          <w:i/>
          <w:spacing w:val="-4"/>
          <w:lang w:val="sq-AL" w:eastAsia="en-GB"/>
        </w:rPr>
        <w:t>Items for the blind</w:t>
      </w:r>
      <w:r w:rsidRPr="007207E4">
        <w:rPr>
          <w:spacing w:val="-4"/>
          <w:lang w:val="sq-AL" w:eastAsia="en-GB"/>
        </w:rPr>
        <w:t>”</w:t>
      </w:r>
      <w:r w:rsidRPr="007207E4">
        <w:rPr>
          <w:spacing w:val="-4"/>
          <w:lang w:val="sq-AL"/>
        </w:rPr>
        <w:t>;</w:t>
      </w:r>
    </w:p>
    <w:p w:rsidR="00135B62" w:rsidRPr="007207E4" w:rsidRDefault="00135B62" w:rsidP="00135B62">
      <w:pPr>
        <w:pStyle w:val="Paragrafi"/>
        <w:rPr>
          <w:spacing w:val="-4"/>
          <w:lang w:val="sq-AL"/>
        </w:rPr>
      </w:pPr>
    </w:p>
    <w:p w:rsidR="00135B62" w:rsidRDefault="00135B62" w:rsidP="00135B62">
      <w:pPr>
        <w:pStyle w:val="Paragrafi"/>
        <w:rPr>
          <w:spacing w:val="-4"/>
          <w:lang w:val="sq-AL"/>
        </w:rPr>
      </w:pPr>
      <w:r w:rsidRPr="007207E4">
        <w:rPr>
          <w:spacing w:val="-4"/>
          <w:lang w:val="sq-AL"/>
        </w:rPr>
        <w:t>e) cekogramet nuk mund të përmbajnë mbishkrime, objekte të korrespondencës, pullë postare, ndonjë formë parapagimi, të anuluar ose jo, ose ndonjë letër që përfaqëson një vlerë monetare, me përjashtim të rasteve kur objekti postar përfshin një kartolinë, zarf ose ambalazh që ka të printuar adresën e dërguesit të objektit ose përfaqësuesit të tij në shtetin e postimit apo të destinacionit të objektit, kthimi i të cilit është parapaguar.</w:t>
      </w:r>
    </w:p>
    <w:p w:rsidR="00D53A53" w:rsidRPr="00D53A53" w:rsidRDefault="00D53A53" w:rsidP="00D53A53">
      <w:pPr>
        <w:spacing w:after="0" w:line="240" w:lineRule="auto"/>
        <w:rPr>
          <w:rFonts w:ascii="Garamond" w:hAnsi="Garamond"/>
          <w:i/>
          <w:sz w:val="24"/>
          <w:szCs w:val="24"/>
        </w:rPr>
      </w:pPr>
      <w:r w:rsidRPr="00D53A53">
        <w:rPr>
          <w:rFonts w:ascii="Garamond" w:hAnsi="Garamond"/>
          <w:i/>
          <w:sz w:val="24"/>
          <w:szCs w:val="24"/>
        </w:rPr>
        <w:t xml:space="preserve">9/1. </w:t>
      </w:r>
      <w:proofErr w:type="spellStart"/>
      <w:proofErr w:type="gramStart"/>
      <w:r w:rsidRPr="00D53A53">
        <w:rPr>
          <w:rFonts w:ascii="Garamond" w:hAnsi="Garamond"/>
          <w:i/>
          <w:sz w:val="24"/>
          <w:szCs w:val="24"/>
        </w:rPr>
        <w:t>Përfaqësuesi</w:t>
      </w:r>
      <w:proofErr w:type="spellEnd"/>
      <w:r w:rsidRPr="00D53A53">
        <w:rPr>
          <w:rFonts w:ascii="Garamond" w:hAnsi="Garamond"/>
          <w:i/>
          <w:sz w:val="24"/>
          <w:szCs w:val="24"/>
        </w:rPr>
        <w:t xml:space="preserve"> i </w:t>
      </w:r>
      <w:proofErr w:type="spellStart"/>
      <w:r w:rsidRPr="00D53A53">
        <w:rPr>
          <w:rFonts w:ascii="Garamond" w:hAnsi="Garamond"/>
          <w:i/>
          <w:sz w:val="24"/>
          <w:szCs w:val="24"/>
        </w:rPr>
        <w:t>shoqatës</w:t>
      </w:r>
      <w:proofErr w:type="spellEnd"/>
      <w:r w:rsidRPr="00D53A53">
        <w:rPr>
          <w:rFonts w:ascii="Garamond" w:hAnsi="Garamond"/>
          <w:i/>
          <w:sz w:val="24"/>
          <w:szCs w:val="24"/>
        </w:rPr>
        <w:t xml:space="preserve"> </w:t>
      </w:r>
      <w:proofErr w:type="spellStart"/>
      <w:r w:rsidRPr="00D53A53">
        <w:rPr>
          <w:rFonts w:ascii="Garamond" w:hAnsi="Garamond"/>
          <w:i/>
          <w:sz w:val="24"/>
          <w:szCs w:val="24"/>
        </w:rPr>
        <w:t>apo</w:t>
      </w:r>
      <w:proofErr w:type="spellEnd"/>
      <w:r w:rsidRPr="00D53A53">
        <w:rPr>
          <w:rFonts w:ascii="Garamond" w:hAnsi="Garamond"/>
          <w:i/>
          <w:sz w:val="24"/>
          <w:szCs w:val="24"/>
        </w:rPr>
        <w:t xml:space="preserve"> </w:t>
      </w:r>
      <w:proofErr w:type="spellStart"/>
      <w:r w:rsidRPr="00D53A53">
        <w:rPr>
          <w:rFonts w:ascii="Garamond" w:hAnsi="Garamond"/>
          <w:i/>
          <w:sz w:val="24"/>
          <w:szCs w:val="24"/>
        </w:rPr>
        <w:t>organizatës</w:t>
      </w:r>
      <w:proofErr w:type="spellEnd"/>
      <w:r w:rsidRPr="00D53A53">
        <w:rPr>
          <w:rFonts w:ascii="Garamond" w:hAnsi="Garamond"/>
          <w:i/>
          <w:sz w:val="24"/>
          <w:szCs w:val="24"/>
        </w:rPr>
        <w:t xml:space="preserve"> </w:t>
      </w:r>
      <w:proofErr w:type="spellStart"/>
      <w:r w:rsidRPr="00D53A53">
        <w:rPr>
          <w:rFonts w:ascii="Garamond" w:hAnsi="Garamond"/>
          <w:i/>
          <w:sz w:val="24"/>
          <w:szCs w:val="24"/>
        </w:rPr>
        <w:t>për</w:t>
      </w:r>
      <w:proofErr w:type="spellEnd"/>
      <w:r w:rsidRPr="00D53A53">
        <w:rPr>
          <w:rFonts w:ascii="Garamond" w:hAnsi="Garamond"/>
          <w:i/>
          <w:sz w:val="24"/>
          <w:szCs w:val="24"/>
        </w:rPr>
        <w:t xml:space="preserve"> </w:t>
      </w:r>
      <w:proofErr w:type="spellStart"/>
      <w:r w:rsidRPr="00D53A53">
        <w:rPr>
          <w:rFonts w:ascii="Garamond" w:hAnsi="Garamond"/>
          <w:i/>
          <w:sz w:val="24"/>
          <w:szCs w:val="24"/>
        </w:rPr>
        <w:t>të</w:t>
      </w:r>
      <w:proofErr w:type="spellEnd"/>
      <w:r w:rsidRPr="00D53A53">
        <w:rPr>
          <w:rFonts w:ascii="Garamond" w:hAnsi="Garamond"/>
          <w:i/>
          <w:sz w:val="24"/>
          <w:szCs w:val="24"/>
        </w:rPr>
        <w:t xml:space="preserve"> </w:t>
      </w:r>
      <w:proofErr w:type="spellStart"/>
      <w:r w:rsidRPr="00D53A53">
        <w:rPr>
          <w:rFonts w:ascii="Garamond" w:hAnsi="Garamond"/>
          <w:i/>
          <w:sz w:val="24"/>
          <w:szCs w:val="24"/>
        </w:rPr>
        <w:t>verbrit</w:t>
      </w:r>
      <w:proofErr w:type="spellEnd"/>
      <w:r w:rsidRPr="00D53A53">
        <w:rPr>
          <w:rFonts w:ascii="Garamond" w:hAnsi="Garamond"/>
          <w:i/>
          <w:sz w:val="24"/>
          <w:szCs w:val="24"/>
        </w:rPr>
        <w:t xml:space="preserve">, </w:t>
      </w:r>
      <w:proofErr w:type="spellStart"/>
      <w:r w:rsidRPr="00D53A53">
        <w:rPr>
          <w:rFonts w:ascii="Garamond" w:hAnsi="Garamond"/>
          <w:i/>
          <w:sz w:val="24"/>
          <w:szCs w:val="24"/>
        </w:rPr>
        <w:t>përfituese</w:t>
      </w:r>
      <w:proofErr w:type="spellEnd"/>
      <w:r w:rsidRPr="00D53A53">
        <w:rPr>
          <w:rFonts w:ascii="Garamond" w:hAnsi="Garamond"/>
          <w:i/>
          <w:sz w:val="24"/>
          <w:szCs w:val="24"/>
        </w:rPr>
        <w:t xml:space="preserve"> e </w:t>
      </w:r>
      <w:proofErr w:type="spellStart"/>
      <w:r w:rsidRPr="00D53A53">
        <w:rPr>
          <w:rFonts w:ascii="Garamond" w:hAnsi="Garamond"/>
          <w:i/>
          <w:sz w:val="24"/>
          <w:szCs w:val="24"/>
        </w:rPr>
        <w:t>shërbimeve</w:t>
      </w:r>
      <w:proofErr w:type="spellEnd"/>
      <w:r w:rsidRPr="00D53A53">
        <w:rPr>
          <w:rFonts w:ascii="Garamond" w:hAnsi="Garamond"/>
          <w:i/>
          <w:sz w:val="24"/>
          <w:szCs w:val="24"/>
        </w:rPr>
        <w:t xml:space="preserve"> </w:t>
      </w:r>
      <w:proofErr w:type="spellStart"/>
      <w:r w:rsidRPr="00D53A53">
        <w:rPr>
          <w:rFonts w:ascii="Garamond" w:hAnsi="Garamond"/>
          <w:i/>
          <w:sz w:val="24"/>
          <w:szCs w:val="24"/>
        </w:rPr>
        <w:t>universale</w:t>
      </w:r>
      <w:proofErr w:type="spellEnd"/>
      <w:r w:rsidRPr="00D53A53">
        <w:rPr>
          <w:rFonts w:ascii="Garamond" w:hAnsi="Garamond"/>
          <w:i/>
          <w:sz w:val="24"/>
          <w:szCs w:val="24"/>
        </w:rPr>
        <w:t xml:space="preserve"> </w:t>
      </w:r>
      <w:proofErr w:type="spellStart"/>
      <w:r w:rsidRPr="00D53A53">
        <w:rPr>
          <w:rFonts w:ascii="Garamond" w:hAnsi="Garamond"/>
          <w:i/>
          <w:sz w:val="24"/>
          <w:szCs w:val="24"/>
        </w:rPr>
        <w:t>postare</w:t>
      </w:r>
      <w:proofErr w:type="spellEnd"/>
      <w:r w:rsidRPr="00D53A53">
        <w:rPr>
          <w:rFonts w:ascii="Garamond" w:hAnsi="Garamond"/>
          <w:i/>
          <w:sz w:val="24"/>
          <w:szCs w:val="24"/>
        </w:rPr>
        <w:t xml:space="preserve"> pa </w:t>
      </w:r>
      <w:proofErr w:type="spellStart"/>
      <w:r w:rsidRPr="00D53A53">
        <w:rPr>
          <w:rFonts w:ascii="Garamond" w:hAnsi="Garamond"/>
          <w:i/>
          <w:sz w:val="24"/>
          <w:szCs w:val="24"/>
        </w:rPr>
        <w:t>pagesë</w:t>
      </w:r>
      <w:proofErr w:type="spellEnd"/>
      <w:r w:rsidRPr="00D53A53">
        <w:rPr>
          <w:rFonts w:ascii="Garamond" w:hAnsi="Garamond"/>
          <w:i/>
          <w:sz w:val="24"/>
          <w:szCs w:val="24"/>
        </w:rPr>
        <w:t xml:space="preserve"> </w:t>
      </w:r>
      <w:proofErr w:type="spellStart"/>
      <w:r w:rsidRPr="00D53A53">
        <w:rPr>
          <w:rFonts w:ascii="Garamond" w:hAnsi="Garamond"/>
          <w:i/>
          <w:sz w:val="24"/>
          <w:szCs w:val="24"/>
        </w:rPr>
        <w:t>sipas</w:t>
      </w:r>
      <w:proofErr w:type="spellEnd"/>
      <w:r w:rsidRPr="00D53A53">
        <w:rPr>
          <w:rFonts w:ascii="Garamond" w:hAnsi="Garamond"/>
          <w:i/>
          <w:sz w:val="24"/>
          <w:szCs w:val="24"/>
        </w:rPr>
        <w:t xml:space="preserve"> </w:t>
      </w:r>
      <w:proofErr w:type="spellStart"/>
      <w:r w:rsidRPr="00D53A53">
        <w:rPr>
          <w:rFonts w:ascii="Garamond" w:hAnsi="Garamond"/>
          <w:i/>
          <w:sz w:val="24"/>
          <w:szCs w:val="24"/>
        </w:rPr>
        <w:t>këtij</w:t>
      </w:r>
      <w:proofErr w:type="spellEnd"/>
      <w:r w:rsidRPr="00D53A53">
        <w:rPr>
          <w:rFonts w:ascii="Garamond" w:hAnsi="Garamond"/>
          <w:i/>
          <w:sz w:val="24"/>
          <w:szCs w:val="24"/>
        </w:rPr>
        <w:t xml:space="preserve"> </w:t>
      </w:r>
      <w:proofErr w:type="spellStart"/>
      <w:r w:rsidRPr="00D53A53">
        <w:rPr>
          <w:rFonts w:ascii="Garamond" w:hAnsi="Garamond"/>
          <w:i/>
          <w:sz w:val="24"/>
          <w:szCs w:val="24"/>
        </w:rPr>
        <w:t>udhëzimi</w:t>
      </w:r>
      <w:proofErr w:type="spellEnd"/>
      <w:r w:rsidRPr="00D53A53">
        <w:rPr>
          <w:rFonts w:ascii="Garamond" w:hAnsi="Garamond"/>
          <w:i/>
          <w:sz w:val="24"/>
          <w:szCs w:val="24"/>
        </w:rPr>
        <w:t xml:space="preserve">, </w:t>
      </w:r>
      <w:proofErr w:type="spellStart"/>
      <w:r w:rsidRPr="00D53A53">
        <w:rPr>
          <w:rFonts w:ascii="Garamond" w:hAnsi="Garamond"/>
          <w:i/>
          <w:sz w:val="24"/>
          <w:szCs w:val="24"/>
        </w:rPr>
        <w:t>paraqet</w:t>
      </w:r>
      <w:proofErr w:type="spellEnd"/>
      <w:r w:rsidRPr="00D53A53">
        <w:rPr>
          <w:rFonts w:ascii="Garamond" w:hAnsi="Garamond"/>
          <w:i/>
          <w:sz w:val="24"/>
          <w:szCs w:val="24"/>
        </w:rPr>
        <w:t xml:space="preserve"> </w:t>
      </w:r>
      <w:proofErr w:type="spellStart"/>
      <w:r w:rsidRPr="00D53A53">
        <w:rPr>
          <w:rFonts w:ascii="Garamond" w:hAnsi="Garamond"/>
          <w:i/>
          <w:sz w:val="24"/>
          <w:szCs w:val="24"/>
        </w:rPr>
        <w:t>në</w:t>
      </w:r>
      <w:proofErr w:type="spellEnd"/>
      <w:r w:rsidRPr="00D53A53">
        <w:rPr>
          <w:rFonts w:ascii="Garamond" w:hAnsi="Garamond"/>
          <w:i/>
          <w:sz w:val="24"/>
          <w:szCs w:val="24"/>
        </w:rPr>
        <w:t xml:space="preserve"> </w:t>
      </w:r>
      <w:proofErr w:type="spellStart"/>
      <w:r w:rsidRPr="00D53A53">
        <w:rPr>
          <w:rFonts w:ascii="Garamond" w:hAnsi="Garamond"/>
          <w:i/>
          <w:sz w:val="24"/>
          <w:szCs w:val="24"/>
        </w:rPr>
        <w:t>sportelin</w:t>
      </w:r>
      <w:proofErr w:type="spellEnd"/>
      <w:r w:rsidRPr="00D53A53">
        <w:rPr>
          <w:rFonts w:ascii="Garamond" w:hAnsi="Garamond"/>
          <w:i/>
          <w:sz w:val="24"/>
          <w:szCs w:val="24"/>
        </w:rPr>
        <w:t xml:space="preserve"> </w:t>
      </w:r>
      <w:proofErr w:type="spellStart"/>
      <w:r w:rsidRPr="00D53A53">
        <w:rPr>
          <w:rFonts w:ascii="Garamond" w:hAnsi="Garamond"/>
          <w:i/>
          <w:sz w:val="24"/>
          <w:szCs w:val="24"/>
        </w:rPr>
        <w:t>postar</w:t>
      </w:r>
      <w:proofErr w:type="spellEnd"/>
      <w:r w:rsidRPr="00D53A53">
        <w:rPr>
          <w:rFonts w:ascii="Garamond" w:hAnsi="Garamond"/>
          <w:i/>
          <w:sz w:val="24"/>
          <w:szCs w:val="24"/>
        </w:rPr>
        <w:t xml:space="preserve"> kopje </w:t>
      </w:r>
      <w:proofErr w:type="spellStart"/>
      <w:r w:rsidRPr="00D53A53">
        <w:rPr>
          <w:rFonts w:ascii="Garamond" w:hAnsi="Garamond"/>
          <w:i/>
          <w:sz w:val="24"/>
          <w:szCs w:val="24"/>
        </w:rPr>
        <w:t>të</w:t>
      </w:r>
      <w:proofErr w:type="spellEnd"/>
      <w:r w:rsidRPr="00D53A53">
        <w:rPr>
          <w:rFonts w:ascii="Garamond" w:hAnsi="Garamond"/>
          <w:i/>
          <w:sz w:val="24"/>
          <w:szCs w:val="24"/>
        </w:rPr>
        <w:t xml:space="preserve"> </w:t>
      </w:r>
      <w:proofErr w:type="spellStart"/>
      <w:r w:rsidRPr="00D53A53">
        <w:rPr>
          <w:rFonts w:ascii="Garamond" w:hAnsi="Garamond"/>
          <w:i/>
          <w:sz w:val="24"/>
          <w:szCs w:val="24"/>
        </w:rPr>
        <w:t>dokumen</w:t>
      </w:r>
      <w:r w:rsidRPr="00D53A53">
        <w:rPr>
          <w:rFonts w:ascii="Garamond" w:hAnsi="Garamond"/>
          <w:i/>
          <w:sz w:val="24"/>
          <w:szCs w:val="24"/>
        </w:rPr>
        <w:t>tit</w:t>
      </w:r>
      <w:proofErr w:type="spellEnd"/>
      <w:r w:rsidRPr="00D53A53">
        <w:rPr>
          <w:rFonts w:ascii="Garamond" w:hAnsi="Garamond"/>
          <w:i/>
          <w:sz w:val="24"/>
          <w:szCs w:val="24"/>
        </w:rPr>
        <w:t xml:space="preserve"> </w:t>
      </w:r>
      <w:proofErr w:type="spellStart"/>
      <w:r w:rsidRPr="00D53A53">
        <w:rPr>
          <w:rFonts w:ascii="Garamond" w:hAnsi="Garamond"/>
          <w:i/>
          <w:sz w:val="24"/>
          <w:szCs w:val="24"/>
        </w:rPr>
        <w:t>të</w:t>
      </w:r>
      <w:proofErr w:type="spellEnd"/>
      <w:r w:rsidRPr="00D53A53">
        <w:rPr>
          <w:rFonts w:ascii="Garamond" w:hAnsi="Garamond"/>
          <w:i/>
          <w:sz w:val="24"/>
          <w:szCs w:val="24"/>
        </w:rPr>
        <w:t xml:space="preserve"> </w:t>
      </w:r>
      <w:proofErr w:type="spellStart"/>
      <w:r w:rsidRPr="00D53A53">
        <w:rPr>
          <w:rFonts w:ascii="Garamond" w:hAnsi="Garamond"/>
          <w:i/>
          <w:sz w:val="24"/>
          <w:szCs w:val="24"/>
        </w:rPr>
        <w:t>regjistrimit</w:t>
      </w:r>
      <w:proofErr w:type="spellEnd"/>
      <w:r w:rsidRPr="00D53A53">
        <w:rPr>
          <w:rFonts w:ascii="Garamond" w:hAnsi="Garamond"/>
          <w:i/>
          <w:sz w:val="24"/>
          <w:szCs w:val="24"/>
        </w:rPr>
        <w:t xml:space="preserve"> </w:t>
      </w:r>
      <w:proofErr w:type="spellStart"/>
      <w:r w:rsidRPr="00D53A53">
        <w:rPr>
          <w:rFonts w:ascii="Garamond" w:hAnsi="Garamond"/>
          <w:i/>
          <w:sz w:val="24"/>
          <w:szCs w:val="24"/>
        </w:rPr>
        <w:t>në</w:t>
      </w:r>
      <w:proofErr w:type="spellEnd"/>
      <w:r w:rsidRPr="00D53A53">
        <w:rPr>
          <w:rFonts w:ascii="Garamond" w:hAnsi="Garamond"/>
          <w:i/>
          <w:sz w:val="24"/>
          <w:szCs w:val="24"/>
        </w:rPr>
        <w:t xml:space="preserve"> </w:t>
      </w:r>
      <w:proofErr w:type="spellStart"/>
      <w:r w:rsidRPr="00D53A53">
        <w:rPr>
          <w:rFonts w:ascii="Garamond" w:hAnsi="Garamond"/>
          <w:i/>
          <w:sz w:val="24"/>
          <w:szCs w:val="24"/>
        </w:rPr>
        <w:t>gjykatë</w:t>
      </w:r>
      <w:proofErr w:type="spellEnd"/>
      <w:r w:rsidRPr="00D53A53">
        <w:rPr>
          <w:rFonts w:ascii="Garamond" w:hAnsi="Garamond"/>
          <w:i/>
          <w:sz w:val="24"/>
          <w:szCs w:val="24"/>
        </w:rPr>
        <w:t>.</w:t>
      </w:r>
      <w:proofErr w:type="gramEnd"/>
    </w:p>
    <w:p w:rsidR="00135B62" w:rsidRPr="007207E4" w:rsidRDefault="00135B62" w:rsidP="00135B62">
      <w:pPr>
        <w:pStyle w:val="Paragrafi"/>
        <w:rPr>
          <w:spacing w:val="-4"/>
          <w:lang w:val="sq-AL"/>
        </w:rPr>
      </w:pPr>
      <w:r w:rsidRPr="007207E4">
        <w:rPr>
          <w:spacing w:val="-4"/>
          <w:lang w:val="sq-AL"/>
        </w:rPr>
        <w:t>10. Ngarkohet ofruesi i shërbimit universal postar për zbatimin e këtij udhëzimi.</w:t>
      </w:r>
    </w:p>
    <w:p w:rsidR="00135B62" w:rsidRPr="007207E4" w:rsidRDefault="00135B62" w:rsidP="00135B62">
      <w:pPr>
        <w:pStyle w:val="Paragrafi"/>
        <w:rPr>
          <w:spacing w:val="-4"/>
          <w:lang w:val="sq-AL"/>
        </w:rPr>
      </w:pPr>
      <w:r w:rsidRPr="007207E4">
        <w:rPr>
          <w:spacing w:val="-4"/>
          <w:lang w:val="sq-AL"/>
        </w:rPr>
        <w:t>Ky udhëzim hyn në fuqi pas botimit në Fletoren Zyrtare.</w:t>
      </w:r>
    </w:p>
    <w:p w:rsidR="00135B62" w:rsidRPr="007207E4" w:rsidRDefault="00135B62" w:rsidP="00135B62">
      <w:pPr>
        <w:pStyle w:val="Paragrafi"/>
        <w:rPr>
          <w:spacing w:val="-4"/>
          <w:sz w:val="14"/>
          <w:lang w:val="sq-AL"/>
        </w:rPr>
      </w:pPr>
    </w:p>
    <w:p w:rsidR="00135B62" w:rsidRPr="007207E4" w:rsidRDefault="00135B62" w:rsidP="00135B62">
      <w:pPr>
        <w:pStyle w:val="Autoriteti"/>
        <w:keepNext w:val="0"/>
        <w:rPr>
          <w:spacing w:val="-4"/>
          <w:lang w:val="sq-AL"/>
        </w:rPr>
      </w:pPr>
      <w:r w:rsidRPr="007207E4">
        <w:rPr>
          <w:spacing w:val="-4"/>
          <w:lang w:val="sq-AL"/>
        </w:rPr>
        <w:t>MINISTri i shtetit pËr inovacionin dhe administratËn publike</w:t>
      </w:r>
    </w:p>
    <w:p w:rsidR="00135B62" w:rsidRPr="007207E4" w:rsidRDefault="00135B62" w:rsidP="00135B62">
      <w:pPr>
        <w:pStyle w:val="AutoritetiEmer"/>
        <w:rPr>
          <w:spacing w:val="-4"/>
          <w:lang w:val="sq-AL"/>
        </w:rPr>
      </w:pPr>
      <w:r w:rsidRPr="007207E4">
        <w:rPr>
          <w:spacing w:val="-4"/>
          <w:lang w:val="sq-AL"/>
        </w:rPr>
        <w:t>Milena Harito</w:t>
      </w:r>
    </w:p>
    <w:p w:rsidR="00135B62" w:rsidRPr="007207E4" w:rsidRDefault="00135B62" w:rsidP="00135B62">
      <w:pPr>
        <w:pStyle w:val="Paragrafi"/>
        <w:jc w:val="center"/>
        <w:rPr>
          <w:b/>
          <w:spacing w:val="-4"/>
          <w:sz w:val="14"/>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B62"/>
    <w:rsid w:val="000F6EA9"/>
    <w:rsid w:val="00135B62"/>
    <w:rsid w:val="005328A7"/>
    <w:rsid w:val="00D53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B6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5B6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35B6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35B62"/>
    <w:rPr>
      <w:rFonts w:ascii="Garamond" w:eastAsia="MS Mincho" w:hAnsi="Garamond" w:cs="CG Times"/>
      <w:b/>
      <w:bCs/>
      <w:sz w:val="24"/>
    </w:rPr>
  </w:style>
  <w:style w:type="paragraph" w:customStyle="1" w:styleId="Paragrafi">
    <w:name w:val="Paragrafi"/>
    <w:link w:val="ParagrafiChar"/>
    <w:rsid w:val="00135B6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5B62"/>
    <w:rPr>
      <w:rFonts w:ascii="Garamond" w:eastAsia="MS Mincho" w:hAnsi="Garamond" w:cs="CG Times"/>
      <w:sz w:val="24"/>
      <w:lang w:val="en-US"/>
    </w:rPr>
  </w:style>
  <w:style w:type="paragraph" w:customStyle="1" w:styleId="Titulli">
    <w:name w:val="Titulli"/>
    <w:next w:val="Normal"/>
    <w:link w:val="TitulliChar"/>
    <w:rsid w:val="00135B6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35B62"/>
    <w:rPr>
      <w:rFonts w:ascii="Garamond" w:eastAsia="MS Mincho" w:hAnsi="Garamond" w:cs="CG Times"/>
      <w:b/>
      <w:bCs/>
      <w:caps/>
      <w:sz w:val="24"/>
    </w:rPr>
  </w:style>
  <w:style w:type="character" w:customStyle="1" w:styleId="AktiChar">
    <w:name w:val="Akti Char"/>
    <w:basedOn w:val="DefaultParagraphFont"/>
    <w:link w:val="Akti"/>
    <w:rsid w:val="00135B62"/>
    <w:rPr>
      <w:rFonts w:ascii="Garamond" w:eastAsia="MS Mincho" w:hAnsi="Garamond" w:cs="CG Times"/>
      <w:b/>
      <w:bCs/>
      <w:caps/>
      <w:color w:val="000000"/>
      <w:sz w:val="24"/>
    </w:rPr>
  </w:style>
  <w:style w:type="paragraph" w:customStyle="1" w:styleId="Autoriteti">
    <w:name w:val="Autoriteti"/>
    <w:next w:val="Normal"/>
    <w:link w:val="AutoritetiChar"/>
    <w:rsid w:val="00135B6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135B6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135B62"/>
    <w:rPr>
      <w:rFonts w:ascii="Garamond" w:eastAsia="MS Mincho" w:hAnsi="Garamond" w:cs="CG Times"/>
      <w:caps/>
      <w:sz w:val="24"/>
    </w:rPr>
  </w:style>
  <w:style w:type="character" w:customStyle="1" w:styleId="AutoritetiEmerChar">
    <w:name w:val="Autoriteti_Emer Char"/>
    <w:link w:val="AutoritetiEmer"/>
    <w:locked/>
    <w:rsid w:val="00135B62"/>
    <w:rPr>
      <w:rFonts w:ascii="Garamond" w:eastAsia="MS Mincho" w:hAnsi="Garamond" w:cs="Times New Roman"/>
      <w:b/>
      <w:bCs/>
      <w:sz w:val="24"/>
    </w:rPr>
  </w:style>
  <w:style w:type="paragraph" w:customStyle="1" w:styleId="Titull-Titull">
    <w:name w:val="Titull-Titull"/>
    <w:basedOn w:val="Paragrafi"/>
    <w:qFormat/>
    <w:rsid w:val="00135B62"/>
    <w:pPr>
      <w:ind w:firstLine="0"/>
      <w:jc w:val="center"/>
    </w:pPr>
    <w:rPr>
      <w:caps/>
      <w:szCs w:val="24"/>
    </w:rPr>
  </w:style>
  <w:style w:type="paragraph" w:styleId="BalloonText">
    <w:name w:val="Balloon Text"/>
    <w:basedOn w:val="Normal"/>
    <w:link w:val="BalloonTextChar"/>
    <w:uiPriority w:val="99"/>
    <w:semiHidden/>
    <w:unhideWhenUsed/>
    <w:rsid w:val="00135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62"/>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B6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5B6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35B6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35B62"/>
    <w:rPr>
      <w:rFonts w:ascii="Garamond" w:eastAsia="MS Mincho" w:hAnsi="Garamond" w:cs="CG Times"/>
      <w:b/>
      <w:bCs/>
      <w:sz w:val="24"/>
    </w:rPr>
  </w:style>
  <w:style w:type="paragraph" w:customStyle="1" w:styleId="Paragrafi">
    <w:name w:val="Paragrafi"/>
    <w:link w:val="ParagrafiChar"/>
    <w:rsid w:val="00135B6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5B62"/>
    <w:rPr>
      <w:rFonts w:ascii="Garamond" w:eastAsia="MS Mincho" w:hAnsi="Garamond" w:cs="CG Times"/>
      <w:sz w:val="24"/>
      <w:lang w:val="en-US"/>
    </w:rPr>
  </w:style>
  <w:style w:type="paragraph" w:customStyle="1" w:styleId="Titulli">
    <w:name w:val="Titulli"/>
    <w:next w:val="Normal"/>
    <w:link w:val="TitulliChar"/>
    <w:rsid w:val="00135B6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35B62"/>
    <w:rPr>
      <w:rFonts w:ascii="Garamond" w:eastAsia="MS Mincho" w:hAnsi="Garamond" w:cs="CG Times"/>
      <w:b/>
      <w:bCs/>
      <w:caps/>
      <w:sz w:val="24"/>
    </w:rPr>
  </w:style>
  <w:style w:type="character" w:customStyle="1" w:styleId="AktiChar">
    <w:name w:val="Akti Char"/>
    <w:basedOn w:val="DefaultParagraphFont"/>
    <w:link w:val="Akti"/>
    <w:rsid w:val="00135B62"/>
    <w:rPr>
      <w:rFonts w:ascii="Garamond" w:eastAsia="MS Mincho" w:hAnsi="Garamond" w:cs="CG Times"/>
      <w:b/>
      <w:bCs/>
      <w:caps/>
      <w:color w:val="000000"/>
      <w:sz w:val="24"/>
    </w:rPr>
  </w:style>
  <w:style w:type="paragraph" w:customStyle="1" w:styleId="Autoriteti">
    <w:name w:val="Autoriteti"/>
    <w:next w:val="Normal"/>
    <w:link w:val="AutoritetiChar"/>
    <w:rsid w:val="00135B6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135B6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135B62"/>
    <w:rPr>
      <w:rFonts w:ascii="Garamond" w:eastAsia="MS Mincho" w:hAnsi="Garamond" w:cs="CG Times"/>
      <w:caps/>
      <w:sz w:val="24"/>
    </w:rPr>
  </w:style>
  <w:style w:type="character" w:customStyle="1" w:styleId="AutoritetiEmerChar">
    <w:name w:val="Autoriteti_Emer Char"/>
    <w:link w:val="AutoritetiEmer"/>
    <w:locked/>
    <w:rsid w:val="00135B62"/>
    <w:rPr>
      <w:rFonts w:ascii="Garamond" w:eastAsia="MS Mincho" w:hAnsi="Garamond" w:cs="Times New Roman"/>
      <w:b/>
      <w:bCs/>
      <w:sz w:val="24"/>
    </w:rPr>
  </w:style>
  <w:style w:type="paragraph" w:customStyle="1" w:styleId="Titull-Titull">
    <w:name w:val="Titull-Titull"/>
    <w:basedOn w:val="Paragrafi"/>
    <w:qFormat/>
    <w:rsid w:val="00135B62"/>
    <w:pPr>
      <w:ind w:firstLine="0"/>
      <w:jc w:val="center"/>
    </w:pPr>
    <w:rPr>
      <w:caps/>
      <w:szCs w:val="24"/>
    </w:rPr>
  </w:style>
  <w:style w:type="paragraph" w:styleId="BalloonText">
    <w:name w:val="Balloon Text"/>
    <w:basedOn w:val="Normal"/>
    <w:link w:val="BalloonTextChar"/>
    <w:uiPriority w:val="99"/>
    <w:semiHidden/>
    <w:unhideWhenUsed/>
    <w:rsid w:val="00135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62"/>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Vilma Belishta</cp:lastModifiedBy>
  <cp:revision>2</cp:revision>
  <cp:lastPrinted>2019-01-30T14:25:00Z</cp:lastPrinted>
  <dcterms:created xsi:type="dcterms:W3CDTF">2021-03-30T07:57:00Z</dcterms:created>
  <dcterms:modified xsi:type="dcterms:W3CDTF">2021-03-30T07:57:00Z</dcterms:modified>
</cp:coreProperties>
</file>