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BE3" w:rsidRPr="00791BFE" w:rsidRDefault="00A61BE3" w:rsidP="00A61BE3">
      <w:pPr>
        <w:pStyle w:val="Akti"/>
        <w:rPr>
          <w:lang w:val="sq-AL"/>
        </w:rPr>
      </w:pPr>
      <w:r w:rsidRPr="00791BFE">
        <w:rPr>
          <w:lang w:val="sq-AL"/>
        </w:rPr>
        <w:t>UDHËZIM</w:t>
      </w:r>
    </w:p>
    <w:p w:rsidR="00A61BE3" w:rsidRPr="00791BFE" w:rsidRDefault="00A61BE3" w:rsidP="00A61BE3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2, datë 11.3.2015</w:t>
      </w:r>
    </w:p>
    <w:p w:rsidR="00A61BE3" w:rsidRPr="00791BFE" w:rsidRDefault="00A61BE3" w:rsidP="00A61BE3">
      <w:pPr>
        <w:pStyle w:val="Paragrafi"/>
        <w:rPr>
          <w:sz w:val="14"/>
          <w:lang w:val="sq-AL"/>
        </w:rPr>
      </w:pPr>
    </w:p>
    <w:p w:rsidR="00A61BE3" w:rsidRPr="00791BFE" w:rsidRDefault="00A61BE3" w:rsidP="00A61BE3">
      <w:pPr>
        <w:pStyle w:val="Titulli"/>
        <w:rPr>
          <w:lang w:val="sq-AL"/>
        </w:rPr>
      </w:pPr>
      <w:r w:rsidRPr="00791BFE">
        <w:rPr>
          <w:lang w:val="sq-AL"/>
        </w:rPr>
        <w:t>PËR MËNYRËN, FORMAT DHE PROCEDURËN E DËRGIMIT TË TEKSTIT TË AKTEVE TË BOTUESHME NË</w:t>
      </w:r>
      <w:r>
        <w:rPr>
          <w:lang w:val="sq-AL"/>
        </w:rPr>
        <w:t xml:space="preserve"> FLETOREN ZYRTARE,</w:t>
      </w:r>
      <w:r w:rsidRPr="00791BFE">
        <w:rPr>
          <w:lang w:val="sq-AL"/>
        </w:rPr>
        <w:t xml:space="preserve"> SI DHE FORMATIN E SHKRUAR NË LETËR DHE FORMATIN ELEKTRONIK TË TYRE</w:t>
      </w:r>
    </w:p>
    <w:p w:rsidR="00A61BE3" w:rsidRPr="00791BFE" w:rsidRDefault="00A61BE3" w:rsidP="00A61BE3">
      <w:pPr>
        <w:pStyle w:val="Paragrafi"/>
        <w:rPr>
          <w:sz w:val="14"/>
          <w:lang w:val="sq-AL"/>
        </w:rPr>
      </w:pPr>
    </w:p>
    <w:p w:rsidR="00A61BE3" w:rsidRPr="00E74D79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Në mbështetje të pikës 5, të nenit 100, të Kushtetutës dhe të pikës 12, të nenit 8,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>78/2014, “Për organ</w:t>
      </w:r>
      <w:r>
        <w:rPr>
          <w:lang w:val="sq-AL"/>
        </w:rPr>
        <w:t>i</w:t>
      </w:r>
      <w:r w:rsidRPr="00791BFE">
        <w:rPr>
          <w:lang w:val="sq-AL"/>
        </w:rPr>
        <w:t>zimin dhe funksionimin e Qendrës së Botimeve Zyrtare, me propozimin e ministrit të Drejtësisë, Këshilli i Ministrave</w:t>
      </w:r>
    </w:p>
    <w:p w:rsidR="00A61BE3" w:rsidRPr="00791BFE" w:rsidRDefault="00A61BE3" w:rsidP="00A61BE3">
      <w:pPr>
        <w:pStyle w:val="Vendosi"/>
        <w:rPr>
          <w:lang w:val="sq-AL"/>
        </w:rPr>
      </w:pPr>
      <w:r w:rsidRPr="00791BFE">
        <w:rPr>
          <w:lang w:val="sq-AL"/>
        </w:rPr>
        <w:t>UDHËZON:</w:t>
      </w:r>
    </w:p>
    <w:p w:rsidR="00A61BE3" w:rsidRPr="00791BFE" w:rsidRDefault="00A61BE3" w:rsidP="00A61BE3">
      <w:pPr>
        <w:pStyle w:val="Paragrafi"/>
        <w:rPr>
          <w:sz w:val="14"/>
          <w:lang w:val="sq-AL"/>
        </w:rPr>
      </w:pP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1. Teksti i akteve të botueshme në</w:t>
      </w:r>
      <w:r>
        <w:rPr>
          <w:lang w:val="sq-AL"/>
        </w:rPr>
        <w:t xml:space="preserve"> Fletoren Zyrtare</w:t>
      </w:r>
      <w:r w:rsidRPr="00791BFE">
        <w:rPr>
          <w:lang w:val="sq-AL"/>
        </w:rPr>
        <w:t xml:space="preserve"> i dërgohet Qendrës së Botimeve Zyrtare, në formatin e shkruar në letër dhe në formatin elektronik, nga institucionet shtetërore përkatëse, që kanë miratuar aktin në të njëjtën ditë, por, në çdo rast, jo më vonë se afatet e parashikuara në nenin 8, ligjit nr.</w:t>
      </w:r>
      <w:r>
        <w:rPr>
          <w:lang w:val="sq-AL"/>
        </w:rPr>
        <w:t xml:space="preserve"> </w:t>
      </w:r>
      <w:r w:rsidRPr="00791BFE">
        <w:rPr>
          <w:lang w:val="sq-AL"/>
        </w:rPr>
        <w:t>78/2014, “Për organ</w:t>
      </w:r>
      <w:r>
        <w:rPr>
          <w:lang w:val="sq-AL"/>
        </w:rPr>
        <w:t>i</w:t>
      </w:r>
      <w:r w:rsidRPr="00791BFE">
        <w:rPr>
          <w:lang w:val="sq-AL"/>
        </w:rPr>
        <w:t>zimin dhe funksionimin e Qendrës së Botimeve Zyrtare”.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2. Aktet e botueshme publikohen në</w:t>
      </w:r>
      <w:r>
        <w:rPr>
          <w:lang w:val="sq-AL"/>
        </w:rPr>
        <w:t xml:space="preserve"> Fletoren Zyrtare</w:t>
      </w:r>
      <w:r w:rsidRPr="00791BFE">
        <w:rPr>
          <w:lang w:val="sq-AL"/>
        </w:rPr>
        <w:t xml:space="preserve"> vetëm atëherë kur versioni përfundimtar, në origjinal, i aktit, është nënshkruar nga organi që e ka nxjerrë atë dhe me kërkesën e tij.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3. Akti i dërguar në formë elektronike duhet të jetë në formatin Word dhe duhet të dërgohet përmes postës elektronike zyrtare ose në CD, bashkëlidhur aktit në formë shkresore.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4. Materiali duhet të dërgohet pranë Qendrës së Botimeve Zyrtare sipas standardit të gjuhës shqipe. Këto standarde duhen zbatuar edhe për dokumentet bashkëlidhur aktit.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5. Institucioni shtetëror, që dërgon aktin e botueshëm, nëse është e mundur, kujdeset që formati elektronik të nënshkruhet elektronikisht, sipas legjislacionit në fuqi.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6. Të dyja formatet kanë vlerë të njëjtë juridike. Në rast mospërputhjeje të formateve, Qendra e Botimeve Zyrtare i kërkon institucionit të konfirmojë përmbajtjen e saktë të aktit të botueshëm dhe, vetëm pas përgjigjes zyrtare të institucionit dërgues, vijon me botimin e aktit.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7. Marrëveshjet ndërkombëtare botohen, krahas gjuhës shqipe, edhe në gjuhën angleze, në rast se janë nënshkruar në këtë gjuhë. Botimi bëhet në të nj</w:t>
      </w:r>
      <w:r>
        <w:rPr>
          <w:lang w:val="sq-AL"/>
        </w:rPr>
        <w:t>ë</w:t>
      </w:r>
      <w:r w:rsidRPr="00791BFE">
        <w:rPr>
          <w:lang w:val="sq-AL"/>
        </w:rPr>
        <w:t xml:space="preserve">jtën faqe, të ndarë në dy kolona, ku secilit </w:t>
      </w:r>
      <w:r>
        <w:rPr>
          <w:lang w:val="sq-AL"/>
        </w:rPr>
        <w:t xml:space="preserve">nen </w:t>
      </w:r>
      <w:r w:rsidRPr="00791BFE">
        <w:rPr>
          <w:lang w:val="sq-AL"/>
        </w:rPr>
        <w:t>në gjuhën shqipe i korrespondon neni në gjuhën angleze dhe, në pjesën e fundit të tyre, vendoset data e nënshkrimit të tyre.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8. Ngarkohen Qendra e Botimeve Zyrtare dhe të gjitha institucionet shtetërore, që botojn</w:t>
      </w:r>
      <w:r>
        <w:rPr>
          <w:lang w:val="sq-AL"/>
        </w:rPr>
        <w:t>ë</w:t>
      </w:r>
      <w:r w:rsidRPr="00791BFE">
        <w:rPr>
          <w:lang w:val="sq-AL"/>
        </w:rPr>
        <w:t xml:space="preserve"> akte</w:t>
      </w:r>
      <w:r>
        <w:rPr>
          <w:lang w:val="sq-AL"/>
        </w:rPr>
        <w:t xml:space="preserve"> në Fletoren Zyrtare</w:t>
      </w:r>
      <w:r w:rsidRPr="00791BFE">
        <w:rPr>
          <w:lang w:val="sq-AL"/>
        </w:rPr>
        <w:t>, për zbatimin e këtij udhëzimi.</w:t>
      </w:r>
    </w:p>
    <w:p w:rsidR="00A61BE3" w:rsidRPr="00791BFE" w:rsidRDefault="00A61BE3" w:rsidP="00A61BE3">
      <w:pPr>
        <w:pStyle w:val="Paragrafi"/>
        <w:rPr>
          <w:lang w:val="sq-AL"/>
        </w:rPr>
      </w:pPr>
      <w:r w:rsidRPr="00791BFE">
        <w:rPr>
          <w:lang w:val="sq-AL"/>
        </w:rPr>
        <w:t>Ky udhëzim hyn në fuqi pas botimit në Fletoren Zyrtare.</w:t>
      </w:r>
    </w:p>
    <w:p w:rsidR="00A61BE3" w:rsidRPr="00791BFE" w:rsidRDefault="00A61BE3" w:rsidP="00A61BE3">
      <w:pPr>
        <w:pStyle w:val="Paragrafi"/>
        <w:rPr>
          <w:sz w:val="14"/>
          <w:lang w:val="sq-AL"/>
        </w:rPr>
      </w:pPr>
    </w:p>
    <w:p w:rsidR="00A61BE3" w:rsidRPr="00791BFE" w:rsidRDefault="00A61BE3" w:rsidP="00A61BE3">
      <w:pPr>
        <w:pStyle w:val="Autoriteti"/>
        <w:rPr>
          <w:lang w:val="sq-AL"/>
        </w:rPr>
      </w:pPr>
      <w:r w:rsidRPr="00791BFE">
        <w:rPr>
          <w:lang w:val="sq-AL"/>
        </w:rPr>
        <w:t>KRYEMINISTRI</w:t>
      </w:r>
      <w:r>
        <w:rPr>
          <w:lang w:val="sq-AL"/>
        </w:rPr>
        <w:t xml:space="preserve">                                                                                                                            </w:t>
      </w:r>
      <w:r w:rsidRPr="0025226F">
        <w:rPr>
          <w:b/>
          <w:caps w:val="0"/>
          <w:lang w:val="sq-AL"/>
        </w:rPr>
        <w:t>Edi Rama</w:t>
      </w:r>
    </w:p>
    <w:p w:rsidR="00FD57DC" w:rsidRDefault="00A61BE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A61BE3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61BE3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1B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61B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61BE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A61B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61BE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A61BE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A61BE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61BE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61B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61BE3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A61BE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Company>Grizli777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2015-03-23T13:30:00Z</dcterms:created>
  <dcterms:modified xsi:type="dcterms:W3CDTF">2015-03-23T13:30:00Z</dcterms:modified>
</cp:coreProperties>
</file>