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3F6" w:rsidRPr="00AA4323" w:rsidRDefault="004263F6" w:rsidP="004263F6">
      <w:pPr>
        <w:pStyle w:val="Akti"/>
        <w:keepNext w:val="0"/>
      </w:pPr>
      <w:r w:rsidRPr="00AA4323">
        <w:t>UDHËZIM</w:t>
      </w:r>
    </w:p>
    <w:p w:rsidR="004263F6" w:rsidRPr="00AA4323" w:rsidRDefault="004263F6" w:rsidP="004263F6">
      <w:pPr>
        <w:pStyle w:val="NumriData"/>
        <w:keepNext w:val="0"/>
      </w:pPr>
      <w:r w:rsidRPr="00AA4323">
        <w:t>Nr.2, datë 10.1.2008</w:t>
      </w:r>
    </w:p>
    <w:p w:rsidR="004263F6" w:rsidRPr="00AA4323" w:rsidRDefault="004263F6" w:rsidP="004263F6">
      <w:pPr>
        <w:pStyle w:val="Paragrafi"/>
        <w:ind w:firstLine="0"/>
        <w:rPr>
          <w:lang w:val="it-IT"/>
        </w:rPr>
      </w:pPr>
    </w:p>
    <w:p w:rsidR="004263F6" w:rsidRPr="00AA4323" w:rsidRDefault="004263F6" w:rsidP="004263F6">
      <w:pPr>
        <w:pStyle w:val="Titulli"/>
        <w:keepNext w:val="0"/>
      </w:pPr>
      <w:r>
        <w:t xml:space="preserve">PËR </w:t>
      </w:r>
      <w:r w:rsidRPr="00AA4323">
        <w:t>VJETËRSINË E PUNËS NË ARSIM</w:t>
      </w:r>
    </w:p>
    <w:p w:rsidR="004263F6" w:rsidRPr="00AA4323" w:rsidRDefault="004263F6" w:rsidP="004263F6">
      <w:pPr>
        <w:pStyle w:val="Paragrafi"/>
        <w:rPr>
          <w:lang w:val="it-IT"/>
        </w:rPr>
      </w:pPr>
    </w:p>
    <w:p w:rsidR="004263F6" w:rsidRPr="00AA4323" w:rsidRDefault="004263F6" w:rsidP="004263F6">
      <w:pPr>
        <w:pStyle w:val="Paragrafi"/>
        <w:rPr>
          <w:lang w:val="it-IT"/>
        </w:rPr>
      </w:pPr>
      <w:r w:rsidRPr="00AA4323">
        <w:rPr>
          <w:lang w:val="it-IT"/>
        </w:rPr>
        <w:t>Në mbështetje të nenit 102 të Kushtetutës së Republikës së Shqipërisë dhe të neneve  124 dhe 128 të Kodit</w:t>
      </w:r>
      <w:r>
        <w:rPr>
          <w:lang w:val="it-IT"/>
        </w:rPr>
        <w:t xml:space="preserve"> të Procedurave Administrative</w:t>
      </w:r>
    </w:p>
    <w:p w:rsidR="004263F6" w:rsidRPr="00AA4323" w:rsidRDefault="004263F6" w:rsidP="004263F6">
      <w:pPr>
        <w:pStyle w:val="Paragrafi"/>
        <w:rPr>
          <w:lang w:val="it-IT"/>
        </w:rPr>
      </w:pPr>
    </w:p>
    <w:p w:rsidR="004263F6" w:rsidRPr="00AA4323" w:rsidRDefault="004263F6" w:rsidP="004263F6">
      <w:pPr>
        <w:pStyle w:val="VENDOSI"/>
        <w:keepNext w:val="0"/>
      </w:pPr>
      <w:r w:rsidRPr="00AA4323">
        <w:t>UDHËZOJ:</w:t>
      </w:r>
    </w:p>
    <w:p w:rsidR="004263F6" w:rsidRPr="00AA4323" w:rsidRDefault="004263F6" w:rsidP="004263F6">
      <w:pPr>
        <w:pStyle w:val="Paragrafi"/>
        <w:rPr>
          <w:lang w:val="it-IT"/>
        </w:rPr>
      </w:pPr>
    </w:p>
    <w:p w:rsidR="004263F6" w:rsidRPr="00AA4323" w:rsidRDefault="004263F6" w:rsidP="004263F6">
      <w:pPr>
        <w:pStyle w:val="Paragrafi"/>
        <w:rPr>
          <w:lang w:val="it-IT"/>
        </w:rPr>
      </w:pPr>
      <w:r w:rsidRPr="00AA4323">
        <w:rPr>
          <w:lang w:val="it-IT"/>
        </w:rPr>
        <w:t>1. Vjetërsi pune në arsim  njihet periudha e  punës  si mësimdhën</w:t>
      </w:r>
      <w:r>
        <w:rPr>
          <w:lang w:val="it-IT"/>
        </w:rPr>
        <w:t>ë</w:t>
      </w:r>
      <w:r w:rsidRPr="00AA4323">
        <w:rPr>
          <w:lang w:val="it-IT"/>
        </w:rPr>
        <w:t>s në arsimin e lartë, atë parauniversitar, si edukatore në arsimin parashkollor dhe instruktor në qendrat kulturore të fëmijëve.</w:t>
      </w:r>
    </w:p>
    <w:p w:rsidR="004263F6" w:rsidRPr="00AA4323" w:rsidRDefault="004263F6" w:rsidP="004263F6">
      <w:pPr>
        <w:pStyle w:val="Paragrafi"/>
        <w:rPr>
          <w:lang w:val="it-IT"/>
        </w:rPr>
      </w:pPr>
      <w:r w:rsidRPr="00AA4323">
        <w:rPr>
          <w:lang w:val="it-IT"/>
        </w:rPr>
        <w:t>2. Njihet vjetërsi në arsim periudha  e punës në Ministrinë e Arsimit dhe Shkencës (MASH), Institutin e Kualifikimit dhe Trajnimit (IKT), Agjencinë  Qendrore  të Vlerësimit të Arritjeve të Nxënësv</w:t>
      </w:r>
      <w:r>
        <w:rPr>
          <w:lang w:val="it-IT"/>
        </w:rPr>
        <w:t>e (AVA), Agjencinë Kombëtare  të</w:t>
      </w:r>
      <w:r w:rsidRPr="00AA4323">
        <w:rPr>
          <w:lang w:val="it-IT"/>
        </w:rPr>
        <w:t xml:space="preserve"> Arsimit dhe Formimit Profesional (AKAFP), Drejtorinë Arsimore Rajonale (DAR) dhe Zyrën Arsimore (ZA), për punonjësit  me diplomë mësuesie, që kanë në përshkrimin e tyre të punës përgjegjësi për menaxhimin e burimeve  njerëzore  dhe të procesit mësimor.</w:t>
      </w:r>
    </w:p>
    <w:p w:rsidR="004263F6" w:rsidRPr="00AA4323" w:rsidRDefault="004263F6" w:rsidP="004263F6">
      <w:pPr>
        <w:pStyle w:val="Paragrafi"/>
        <w:rPr>
          <w:lang w:val="it-IT"/>
        </w:rPr>
      </w:pPr>
      <w:r w:rsidRPr="00AA4323">
        <w:rPr>
          <w:lang w:val="it-IT"/>
        </w:rPr>
        <w:t>3. Udhë</w:t>
      </w:r>
      <w:r>
        <w:rPr>
          <w:lang w:val="it-IT"/>
        </w:rPr>
        <w:t xml:space="preserve">zimi i Ministrit të Arsimit nr.16, datë </w:t>
      </w:r>
      <w:r w:rsidRPr="00AA4323">
        <w:rPr>
          <w:lang w:val="it-IT"/>
        </w:rPr>
        <w:t>3.10.1991 “Mbi vjetërsinë në arsim për efekt atestimi  për të fituar shkallët  e kualifikimit në arsimin parauniversitar për punonjësit që kanë vjetërsinë e duhur në arsim” dhe udhëzimet e tjera për vjetërsinë e punës në arsim, që bien në kundërshtim me këtë udhëzim,  shfuqizohen.</w:t>
      </w:r>
    </w:p>
    <w:p w:rsidR="004263F6" w:rsidRPr="00AA4323" w:rsidRDefault="004263F6" w:rsidP="004263F6">
      <w:pPr>
        <w:pStyle w:val="Paragrafi"/>
        <w:rPr>
          <w:lang w:val="it-IT"/>
        </w:rPr>
      </w:pPr>
      <w:r w:rsidRPr="00AA4323">
        <w:rPr>
          <w:lang w:val="it-IT"/>
        </w:rPr>
        <w:t>4. Ngarkohen Sekretari i Përgjithshëm dhe Drejtoria e Menaxhimit të Përditshëm në MASH  për zbatimin e këtij udhëzimi.</w:t>
      </w:r>
    </w:p>
    <w:p w:rsidR="004263F6" w:rsidRPr="00AA4323" w:rsidRDefault="004263F6" w:rsidP="004263F6">
      <w:pPr>
        <w:pStyle w:val="Paragrafi"/>
        <w:rPr>
          <w:lang w:val="it-IT"/>
        </w:rPr>
      </w:pPr>
      <w:r>
        <w:rPr>
          <w:lang w:val="it-IT"/>
        </w:rPr>
        <w:t>Ky u</w:t>
      </w:r>
      <w:r w:rsidRPr="00AA4323">
        <w:rPr>
          <w:lang w:val="it-IT"/>
        </w:rPr>
        <w:t>dhëzim  hyn në fuqi menjëherë.</w:t>
      </w:r>
    </w:p>
    <w:p w:rsidR="004263F6" w:rsidRPr="00AA4323" w:rsidRDefault="004263F6" w:rsidP="004263F6">
      <w:pPr>
        <w:pStyle w:val="Paragrafi"/>
        <w:rPr>
          <w:lang w:val="it-IT"/>
        </w:rPr>
      </w:pPr>
      <w:r w:rsidRPr="00AA4323">
        <w:rPr>
          <w:lang w:val="it-IT"/>
        </w:rPr>
        <w:tab/>
      </w:r>
      <w:r w:rsidRPr="00AA4323">
        <w:rPr>
          <w:lang w:val="it-IT"/>
        </w:rPr>
        <w:tab/>
      </w:r>
      <w:r w:rsidRPr="00AA4323">
        <w:rPr>
          <w:lang w:val="it-IT"/>
        </w:rPr>
        <w:tab/>
      </w:r>
      <w:r w:rsidRPr="00AA4323">
        <w:rPr>
          <w:lang w:val="it-IT"/>
        </w:rPr>
        <w:tab/>
      </w:r>
    </w:p>
    <w:p w:rsidR="004263F6" w:rsidRDefault="004263F6" w:rsidP="004263F6">
      <w:pPr>
        <w:pStyle w:val="Autoriteti"/>
        <w:keepNext w:val="0"/>
      </w:pPr>
      <w:r>
        <w:t>MINISTRI i Arsimit dhe Shkencës</w:t>
      </w:r>
    </w:p>
    <w:p w:rsidR="004263F6" w:rsidRPr="00730468" w:rsidRDefault="004263F6" w:rsidP="004263F6">
      <w:pPr>
        <w:pStyle w:val="AutoritetiEmer"/>
      </w:pPr>
      <w:r>
        <w:t>Genc Pollo</w:t>
      </w:r>
    </w:p>
    <w:p w:rsidR="004263F6" w:rsidRPr="00730468" w:rsidRDefault="004263F6" w:rsidP="004263F6">
      <w:r w:rsidRPr="00730468">
        <w:t xml:space="preserve"> </w:t>
      </w:r>
    </w:p>
    <w:p w:rsidR="004263F6" w:rsidRDefault="004263F6" w:rsidP="004263F6">
      <w:pPr>
        <w:pStyle w:val="Akti"/>
        <w:keepNext w:val="0"/>
      </w:pPr>
    </w:p>
    <w:p w:rsidR="00E04B3B" w:rsidRDefault="00E04B3B">
      <w:bookmarkStart w:id="0" w:name="_GoBack"/>
      <w:bookmarkEnd w:id="0"/>
    </w:p>
    <w:sectPr w:rsidR="00E04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3F6"/>
    <w:rsid w:val="004263F6"/>
    <w:rsid w:val="00E0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243102-A73D-4A98-94C5-27B284F5B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3F6"/>
    <w:pPr>
      <w:widowControl w:val="0"/>
      <w:spacing w:after="0" w:line="240" w:lineRule="auto"/>
    </w:pPr>
    <w:rPr>
      <w:rFonts w:ascii="CG Times" w:eastAsia="Times New Roman" w:hAnsi="CG Times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263F6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AutoritetiEmer"/>
    <w:rsid w:val="004263F6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4263F6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NumriData">
    <w:name w:val="Numri_Data"/>
    <w:next w:val="Normal"/>
    <w:rsid w:val="004263F6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4263F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4263F6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4263F6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VENDOSIChar">
    <w:name w:val="VENDOSI Char"/>
    <w:link w:val="VENDOSI"/>
    <w:rsid w:val="004263F6"/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4263F6"/>
    <w:rPr>
      <w:rFonts w:ascii="CG Times" w:eastAsia="Times New Roman" w:hAnsi="CG Times" w:cs="Times New Roman"/>
      <w:b/>
      <w:lang w:val="en-GB"/>
    </w:rPr>
  </w:style>
  <w:style w:type="character" w:customStyle="1" w:styleId="TitulliChar">
    <w:name w:val="Titulli Char"/>
    <w:link w:val="Titulli"/>
    <w:rsid w:val="004263F6"/>
    <w:rPr>
      <w:rFonts w:ascii="CG Times" w:eastAsia="Times New Roman" w:hAnsi="CG Times" w:cs="Times New Roman"/>
      <w:b/>
      <w:caps/>
      <w:lang w:val="en-GB"/>
    </w:rPr>
  </w:style>
  <w:style w:type="paragraph" w:customStyle="1" w:styleId="Char">
    <w:name w:val=" Char"/>
    <w:basedOn w:val="Normal"/>
    <w:rsid w:val="004263F6"/>
    <w:pPr>
      <w:widowControl/>
      <w:spacing w:after="160" w:line="240" w:lineRule="exact"/>
    </w:pPr>
    <w:rPr>
      <w:rFonts w:ascii="Tahoma" w:eastAsia="MS Mincho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2018-10-11T09:10:00Z</dcterms:created>
  <dcterms:modified xsi:type="dcterms:W3CDTF">2018-10-11T09:10:00Z</dcterms:modified>
</cp:coreProperties>
</file>