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C69" w:rsidRDefault="007F2C69" w:rsidP="007F2C69">
      <w:pPr>
        <w:pStyle w:val="Akti"/>
        <w:keepNext w:val="0"/>
      </w:pPr>
      <w:r w:rsidRPr="001B5D34">
        <w:t xml:space="preserve">UDHËZIM </w:t>
      </w:r>
    </w:p>
    <w:p w:rsidR="007F2C69" w:rsidRPr="001B5D34" w:rsidRDefault="007F2C69" w:rsidP="007F2C69">
      <w:pPr>
        <w:pStyle w:val="NumriData"/>
        <w:keepNext w:val="0"/>
      </w:pPr>
      <w:r>
        <w:t>Nr.3, datë 10.1.</w:t>
      </w:r>
      <w:r w:rsidRPr="001B5D34">
        <w:t>2008</w:t>
      </w:r>
    </w:p>
    <w:p w:rsidR="007F2C69" w:rsidRPr="001B5D34" w:rsidRDefault="007F2C69" w:rsidP="007F2C69">
      <w:pPr>
        <w:pStyle w:val="Paragrafi"/>
        <w:ind w:firstLine="0"/>
        <w:rPr>
          <w:lang w:val="sq-AL"/>
        </w:rPr>
      </w:pPr>
    </w:p>
    <w:p w:rsidR="007F2C69" w:rsidRPr="001B5D34" w:rsidRDefault="007F2C69" w:rsidP="007F2C69">
      <w:pPr>
        <w:pStyle w:val="Titulli"/>
        <w:keepNext w:val="0"/>
      </w:pPr>
      <w:r w:rsidRPr="001B5D34">
        <w:t>PËR</w:t>
      </w:r>
      <w:r>
        <w:t xml:space="preserve"> </w:t>
      </w:r>
      <w:r w:rsidRPr="001B5D34">
        <w:t>ORGANIZIMIN E KUALIFIKIMIT PËR punonjËsIT QË KANË VJETËRSINË E DUHUR NË ARSIMin PARAUNIVERSITAR PËR VITIN MËSIMOR 2007– 2008</w:t>
      </w:r>
    </w:p>
    <w:p w:rsidR="007F2C69" w:rsidRPr="001B5D34" w:rsidRDefault="007F2C69" w:rsidP="007F2C69">
      <w:pPr>
        <w:pStyle w:val="Paragrafi"/>
        <w:rPr>
          <w:lang w:val="sq-AL"/>
        </w:rPr>
      </w:pPr>
    </w:p>
    <w:p w:rsidR="007F2C69" w:rsidRPr="00AA4323" w:rsidRDefault="007F2C69" w:rsidP="007F2C69">
      <w:pPr>
        <w:pStyle w:val="Paragrafi"/>
        <w:rPr>
          <w:lang w:val="sq-AL"/>
        </w:rPr>
      </w:pPr>
      <w:r w:rsidRPr="00691A1C">
        <w:rPr>
          <w:lang w:val="sq-AL"/>
        </w:rPr>
        <w:t>Në mbështetje  të nenit 102 të Kushtetu</w:t>
      </w:r>
      <w:r>
        <w:rPr>
          <w:lang w:val="sq-AL"/>
        </w:rPr>
        <w:t>tës së Republikës së Shqipërisë,</w:t>
      </w:r>
      <w:r w:rsidRPr="00691A1C">
        <w:rPr>
          <w:lang w:val="sq-AL"/>
        </w:rPr>
        <w:t xml:space="preserve"> të neneve 106 dhe 107 të Kodit të Procedurave Administrative dhe vendimit të </w:t>
      </w:r>
      <w:r>
        <w:rPr>
          <w:lang w:val="sq-AL"/>
        </w:rPr>
        <w:t>Këshillit të Ministrave n</w:t>
      </w:r>
      <w:r w:rsidRPr="00691A1C">
        <w:rPr>
          <w:lang w:val="sq-AL"/>
        </w:rPr>
        <w:t>r.</w:t>
      </w:r>
      <w:r>
        <w:rPr>
          <w:lang w:val="sq-AL"/>
        </w:rPr>
        <w:t>537, datë 26.9.</w:t>
      </w:r>
      <w:r w:rsidRPr="00AA4323">
        <w:rPr>
          <w:lang w:val="sq-AL"/>
        </w:rPr>
        <w:t xml:space="preserve">1994 “Për shtesë mbi pagën bazë për kualifikim të mësuesve dhe shtesë për veprimtari të inspektorëve të arsimit”, </w:t>
      </w:r>
    </w:p>
    <w:p w:rsidR="007F2C69" w:rsidRPr="00AA4323" w:rsidRDefault="007F2C69" w:rsidP="007F2C69">
      <w:pPr>
        <w:pStyle w:val="Paragrafi"/>
        <w:rPr>
          <w:lang w:val="sq-AL"/>
        </w:rPr>
      </w:pPr>
      <w:r w:rsidRPr="00AA4323">
        <w:rPr>
          <w:lang w:val="sq-AL"/>
        </w:rPr>
        <w:t xml:space="preserve">         </w:t>
      </w:r>
    </w:p>
    <w:p w:rsidR="007F2C69" w:rsidRPr="00AA4323" w:rsidRDefault="007F2C69" w:rsidP="007F2C69">
      <w:pPr>
        <w:pStyle w:val="VENDOSI"/>
        <w:keepNext w:val="0"/>
      </w:pPr>
      <w:r w:rsidRPr="00AA4323">
        <w:t xml:space="preserve">      UDHËZOJ:</w:t>
      </w:r>
    </w:p>
    <w:p w:rsidR="007F2C69" w:rsidRPr="00AA4323" w:rsidRDefault="007F2C69" w:rsidP="007F2C69">
      <w:pPr>
        <w:pStyle w:val="Paragrafi"/>
        <w:rPr>
          <w:lang w:val="sq-AL"/>
        </w:rPr>
      </w:pPr>
    </w:p>
    <w:p w:rsidR="007F2C69" w:rsidRPr="00AA4323" w:rsidRDefault="007F2C69" w:rsidP="007F2C69">
      <w:pPr>
        <w:pStyle w:val="Paragrafi"/>
        <w:rPr>
          <w:lang w:val="sq-AL"/>
        </w:rPr>
      </w:pPr>
      <w:r w:rsidRPr="00AA4323">
        <w:rPr>
          <w:lang w:val="sq-AL"/>
        </w:rPr>
        <w:t xml:space="preserve">1. Në të gjitha drejtoritë arsimore rajonale të zhvillohen </w:t>
      </w:r>
      <w:r>
        <w:rPr>
          <w:lang w:val="sq-AL"/>
        </w:rPr>
        <w:t>provimet me shkrim më datën 29.</w:t>
      </w:r>
      <w:r w:rsidRPr="00AA4323">
        <w:rPr>
          <w:lang w:val="sq-AL"/>
        </w:rPr>
        <w:t>3.2008 për shkallët e kualifikimit për punonjësit që plotësojnë vjetërsinë në sistemin arsimor parauniversitar, për vitin mësimor 2007-2008.</w:t>
      </w:r>
    </w:p>
    <w:p w:rsidR="007F2C69" w:rsidRPr="00AA4323" w:rsidRDefault="007F2C69" w:rsidP="007F2C69">
      <w:pPr>
        <w:pStyle w:val="Paragrafi"/>
        <w:rPr>
          <w:lang w:val="sq-AL"/>
        </w:rPr>
      </w:pPr>
      <w:r w:rsidRPr="00AA4323">
        <w:rPr>
          <w:lang w:val="sq-AL"/>
        </w:rPr>
        <w:t>2. Kualifikimi i punonjësve që kanë vjetërsinë e duhur në arsimin parauniversitar për vitin 2008 të bëhet nëpërmjet provimeve dhe portofolit personal të zhvillimit profesional.</w:t>
      </w:r>
    </w:p>
    <w:p w:rsidR="007F2C69" w:rsidRDefault="007F2C69" w:rsidP="007F2C69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3. Në këto provime të përfshihen punonjësit (në vazhdim “kandidatët”) e sistemit të arsimit publik dhe jopublik:</w:t>
      </w:r>
    </w:p>
    <w:p w:rsidR="007F2C69" w:rsidRPr="00AA4323" w:rsidRDefault="007F2C69" w:rsidP="007F2C69">
      <w:pPr>
        <w:pStyle w:val="Paragrafi"/>
        <w:rPr>
          <w:rFonts w:eastAsia="Batang"/>
          <w:lang w:val="sq-AL"/>
        </w:rPr>
      </w:pPr>
    </w:p>
    <w:p w:rsidR="007F2C69" w:rsidRPr="00691A1C" w:rsidRDefault="007F2C69" w:rsidP="007F2C69">
      <w:pPr>
        <w:pStyle w:val="Paragrafi"/>
        <w:rPr>
          <w:lang w:val="it-IT"/>
        </w:rPr>
      </w:pPr>
      <w:r w:rsidRPr="00691A1C">
        <w:rPr>
          <w:lang w:val="it-IT"/>
        </w:rPr>
        <w:t>a) Me diplomë mësuesie, me emërim definitiv, me kontratë të përkohshme ose në pritmëri;</w:t>
      </w:r>
    </w:p>
    <w:p w:rsidR="007F2C69" w:rsidRPr="00691A1C" w:rsidRDefault="007F2C69" w:rsidP="007F2C69">
      <w:pPr>
        <w:pStyle w:val="Paragrafi"/>
        <w:rPr>
          <w:rFonts w:eastAsia="Batang"/>
          <w:lang w:val="it-IT"/>
        </w:rPr>
      </w:pPr>
      <w:r>
        <w:rPr>
          <w:lang w:val="it-IT"/>
        </w:rPr>
        <w:t>b</w:t>
      </w:r>
      <w:r w:rsidRPr="00691A1C">
        <w:rPr>
          <w:lang w:val="it-IT"/>
        </w:rPr>
        <w:t>) Pa diplomë mësuesie, por me arsim të lartë, të cilët japin lëndët profesionale, në përputhje me profilin, në shkollat e mesme profesionale ose të përgjithshme dhe kanë kontratë individuale pune;</w:t>
      </w:r>
    </w:p>
    <w:p w:rsidR="007F2C69" w:rsidRPr="00691A1C" w:rsidRDefault="007F2C69" w:rsidP="007F2C69">
      <w:pPr>
        <w:pStyle w:val="Paragrafi"/>
        <w:rPr>
          <w:rFonts w:eastAsia="Batang"/>
          <w:lang w:val="it-IT"/>
        </w:rPr>
      </w:pPr>
      <w:r>
        <w:rPr>
          <w:lang w:val="it-IT"/>
        </w:rPr>
        <w:t>c</w:t>
      </w:r>
      <w:r w:rsidRPr="00691A1C">
        <w:rPr>
          <w:lang w:val="it-IT"/>
        </w:rPr>
        <w:t xml:space="preserve">) Pa diplomë mësuesie, që kanë kryer shkollën e mesme artistike ose Akademinë e Arteve dhe japin lëndët e edukimit muzikor ose të  edukimit figurativ. 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 xml:space="preserve">4. Provimeve të kualifikimit u nënshtrohen vetëm mësuesit të cilët deri më 31 dhjetor 2007 plotësojnë vjetërsinë e mëposhtme të punës në arsim: </w:t>
      </w:r>
    </w:p>
    <w:p w:rsidR="007F2C69" w:rsidRPr="00691A1C" w:rsidRDefault="007F2C69" w:rsidP="007F2C69">
      <w:pPr>
        <w:pStyle w:val="Paragrafi"/>
        <w:rPr>
          <w:lang w:val="it-IT"/>
        </w:rPr>
      </w:pPr>
      <w:r w:rsidRPr="00691A1C">
        <w:rPr>
          <w:rFonts w:eastAsia="Batang"/>
          <w:lang w:val="it-IT"/>
        </w:rPr>
        <w:t>a) nga 5 deri në 9 vjet, për shkallën e tretë të kualifikimit;</w:t>
      </w:r>
    </w:p>
    <w:p w:rsidR="007F2C69" w:rsidRPr="00691A1C" w:rsidRDefault="007F2C69" w:rsidP="007F2C69">
      <w:pPr>
        <w:pStyle w:val="Paragrafi"/>
        <w:rPr>
          <w:lang w:val="it-IT"/>
        </w:rPr>
      </w:pPr>
      <w:r>
        <w:rPr>
          <w:rFonts w:eastAsia="Batang"/>
          <w:lang w:val="it-IT"/>
        </w:rPr>
        <w:t xml:space="preserve">b) </w:t>
      </w:r>
      <w:r w:rsidRPr="00691A1C">
        <w:rPr>
          <w:rFonts w:eastAsia="Batang"/>
          <w:lang w:val="it-IT"/>
        </w:rPr>
        <w:t xml:space="preserve">nga 10 deri në 19 vjet, për shkallën e dytë të kualifikimit, të paktën 5 vjet pas marrjes së shkallës së tretë; </w:t>
      </w:r>
    </w:p>
    <w:p w:rsidR="007F2C69" w:rsidRPr="00691A1C" w:rsidRDefault="007F2C69" w:rsidP="007F2C6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 xml:space="preserve">c) </w:t>
      </w:r>
      <w:r w:rsidRPr="00691A1C">
        <w:rPr>
          <w:rFonts w:eastAsia="Batang"/>
          <w:lang w:val="it-IT"/>
        </w:rPr>
        <w:t>nga 20 e më shumë vjet, për shkallën e parë të kualifikimit, të paktën 10 vjet pas marrjes së shkallës së dytë.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5. Të gjithë punonjësit mësimorë, të përmendur në pikën 3 të këtij udhëzimi, që kanë mospërputhje midis vjetërsisë së punës  në arsim dhe shkallës së kualifikimit: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a) të kualifikohen për shkallën përkatëse më të ulët;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 xml:space="preserve">b) të kenë </w:t>
      </w:r>
      <w:r>
        <w:rPr>
          <w:rFonts w:eastAsia="Batang"/>
          <w:lang w:val="it-IT"/>
        </w:rPr>
        <w:t>të drejtë që në vitet e ardhshme shkollore</w:t>
      </w:r>
      <w:r w:rsidRPr="00AA4323">
        <w:rPr>
          <w:rFonts w:eastAsia="Batang"/>
          <w:lang w:val="it-IT"/>
        </w:rPr>
        <w:t xml:space="preserve"> të kualifikohen për shkallën që u takon  sipas vjetërsisë së  punë</w:t>
      </w:r>
      <w:r>
        <w:rPr>
          <w:rFonts w:eastAsia="Batang"/>
          <w:lang w:val="it-IT"/>
        </w:rPr>
        <w:t>s</w:t>
      </w:r>
      <w:r w:rsidRPr="00AA4323">
        <w:rPr>
          <w:rFonts w:eastAsia="Batang"/>
          <w:lang w:val="it-IT"/>
        </w:rPr>
        <w:t xml:space="preserve"> në arsim. 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6. Nëse një kandidat nuk merr pjesë në kualifikim për shkaqe rastësore ose nuk kualifikohet, ka të drejtë të marrë pjesë  në provimin e vitit pasardhës.</w:t>
      </w:r>
    </w:p>
    <w:p w:rsidR="007F2C69" w:rsidRPr="001B5D34" w:rsidRDefault="007F2C69" w:rsidP="007F2C69">
      <w:pPr>
        <w:pStyle w:val="Paragrafi"/>
        <w:rPr>
          <w:rFonts w:eastAsia="Batang"/>
          <w:lang w:val="it-IT"/>
        </w:rPr>
      </w:pPr>
      <w:r w:rsidRPr="001B5D34">
        <w:rPr>
          <w:rFonts w:eastAsia="Batang"/>
          <w:lang w:val="it-IT"/>
        </w:rPr>
        <w:t>7. Kërkesa për kandidatët dhe DAR/ZA:</w:t>
      </w:r>
    </w:p>
    <w:p w:rsidR="007F2C69" w:rsidRPr="00691A1C" w:rsidRDefault="007F2C69" w:rsidP="007F2C69">
      <w:pPr>
        <w:pStyle w:val="Paragrafi"/>
        <w:rPr>
          <w:rFonts w:eastAsia="Batang"/>
          <w:lang w:val="it-IT"/>
        </w:rPr>
      </w:pPr>
      <w:r w:rsidRPr="00691A1C">
        <w:rPr>
          <w:rFonts w:eastAsia="Batang"/>
          <w:lang w:val="it-IT"/>
        </w:rPr>
        <w:t xml:space="preserve">a) Kandidatët që  kanë vjetërsinë përkatëse në sistemin arsimor </w:t>
      </w:r>
      <w:r>
        <w:rPr>
          <w:rFonts w:eastAsia="Batang"/>
          <w:lang w:val="it-IT"/>
        </w:rPr>
        <w:t>parauniversitar, brenda datës 20</w:t>
      </w:r>
      <w:r w:rsidRPr="00691A1C">
        <w:rPr>
          <w:rFonts w:eastAsia="Batang"/>
          <w:lang w:val="it-IT"/>
        </w:rPr>
        <w:t xml:space="preserve"> janar 2008, të plotësojnë formularët e aplikimit për të marrë pjesë në provimin e kualifikimit. </w:t>
      </w:r>
    </w:p>
    <w:p w:rsidR="007F2C69" w:rsidRPr="00691A1C" w:rsidRDefault="007F2C69" w:rsidP="007F2C6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 xml:space="preserve">b) </w:t>
      </w:r>
      <w:r w:rsidRPr="00691A1C">
        <w:rPr>
          <w:rFonts w:eastAsia="Batang"/>
          <w:lang w:val="it-IT"/>
        </w:rPr>
        <w:t>Listat përfundimtare të kandidatëve për provimet e kualifikimit, mbi bazën e kritereve të mësipërme,</w:t>
      </w:r>
      <w:r>
        <w:rPr>
          <w:rFonts w:eastAsia="Batang"/>
          <w:lang w:val="it-IT"/>
        </w:rPr>
        <w:t xml:space="preserve"> i harton DAR/ZA brenda datës 31</w:t>
      </w:r>
      <w:r w:rsidRPr="00691A1C">
        <w:rPr>
          <w:rFonts w:eastAsia="Batang"/>
          <w:lang w:val="it-IT"/>
        </w:rPr>
        <w:t xml:space="preserve"> janar 2008.</w:t>
      </w:r>
    </w:p>
    <w:p w:rsidR="007F2C69" w:rsidRPr="00691A1C" w:rsidRDefault="007F2C69" w:rsidP="007F2C6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 xml:space="preserve">c) </w:t>
      </w:r>
      <w:r w:rsidRPr="00691A1C">
        <w:rPr>
          <w:rFonts w:eastAsia="Batang"/>
          <w:lang w:val="it-IT"/>
        </w:rPr>
        <w:t>Listat të shpallen publikisht dhe të qëndrojnë të afishuara në mjed</w:t>
      </w:r>
      <w:r>
        <w:rPr>
          <w:rFonts w:eastAsia="Batang"/>
          <w:lang w:val="it-IT"/>
        </w:rPr>
        <w:t>iset e DAR/ZA gjatë periudhës 1-10</w:t>
      </w:r>
      <w:r w:rsidRPr="00691A1C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shkurt</w:t>
      </w:r>
      <w:r w:rsidRPr="00691A1C">
        <w:rPr>
          <w:rFonts w:eastAsia="Batang"/>
          <w:lang w:val="it-IT"/>
        </w:rPr>
        <w:t xml:space="preserve"> 2008.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691A1C">
        <w:rPr>
          <w:rFonts w:eastAsia="Batang"/>
          <w:lang w:val="it-IT"/>
        </w:rPr>
        <w:t xml:space="preserve">d) DAR/ZA harton listat përfundimtare, të cilat i dërgon në MASH dhe IKT brenda datës 20 shkurt 2008. </w:t>
      </w:r>
      <w:r w:rsidRPr="00AA4323">
        <w:rPr>
          <w:rFonts w:eastAsia="Batang"/>
          <w:lang w:val="it-IT"/>
        </w:rPr>
        <w:t>Pas kësaj date nuk  bëhen ndryshime në listën e kandidatëve.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8.</w:t>
      </w:r>
      <w:r w:rsidRPr="00AA4323">
        <w:rPr>
          <w:lang w:val="it-IT"/>
        </w:rPr>
        <w:t xml:space="preserve"> Provimet të realizohen mbi bazën e programeve të kualifikimit, të përgatitura nga Instituti i Kurrikulës dhe Trajnimit</w:t>
      </w:r>
      <w:r>
        <w:rPr>
          <w:lang w:val="it-IT"/>
        </w:rPr>
        <w:t xml:space="preserve"> </w:t>
      </w:r>
      <w:r w:rsidRPr="00AA4323">
        <w:rPr>
          <w:lang w:val="it-IT"/>
        </w:rPr>
        <w:t>(IKT), për të gjith</w:t>
      </w:r>
      <w:r>
        <w:rPr>
          <w:lang w:val="it-IT"/>
        </w:rPr>
        <w:t>a fushat e përcaktuara në këtë u</w:t>
      </w:r>
      <w:r w:rsidRPr="00AA4323">
        <w:rPr>
          <w:lang w:val="it-IT"/>
        </w:rPr>
        <w:t>dhëzim. Programet t’u vihen në shërbim</w:t>
      </w:r>
      <w:r>
        <w:rPr>
          <w:lang w:val="it-IT"/>
        </w:rPr>
        <w:t xml:space="preserve"> kandidatëve brenda periudhës 25 janar deri në 5 shkrut</w:t>
      </w:r>
      <w:r w:rsidRPr="00AA4323">
        <w:rPr>
          <w:lang w:val="it-IT"/>
        </w:rPr>
        <w:t xml:space="preserve"> 2008.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lastRenderedPageBreak/>
        <w:t>9. Provimi i kualifikimit për të gjithë kandidatët të zhvillohet me shkrim në të njëjtën datë dhe në të njëjtën orë, në mjediset e DAR, të planifikuara në bashkëpunim me IKT.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10. Në provimin e kualifikimit kandidatët të vlerësohen për:</w:t>
      </w:r>
    </w:p>
    <w:p w:rsidR="007F2C69" w:rsidRPr="00691A1C" w:rsidRDefault="007F2C69" w:rsidP="007F2C69">
      <w:pPr>
        <w:pStyle w:val="Paragrafi"/>
        <w:rPr>
          <w:rFonts w:eastAsia="Batang"/>
          <w:lang w:val="it-IT"/>
        </w:rPr>
      </w:pPr>
      <w:r w:rsidRPr="00691A1C">
        <w:rPr>
          <w:lang w:val="it-IT"/>
        </w:rPr>
        <w:t xml:space="preserve">a) Zotërimin e programeve lëndore;  </w:t>
      </w:r>
    </w:p>
    <w:p w:rsidR="007F2C69" w:rsidRPr="00691A1C" w:rsidRDefault="007F2C69" w:rsidP="007F2C69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691A1C">
        <w:rPr>
          <w:lang w:val="it-IT"/>
        </w:rPr>
        <w:t>Zotërimin e përmbajtjes shkencore të lëndës shkollore;</w:t>
      </w:r>
    </w:p>
    <w:p w:rsidR="007F2C69" w:rsidRPr="00691A1C" w:rsidRDefault="007F2C69" w:rsidP="007F2C69">
      <w:pPr>
        <w:pStyle w:val="Paragrafi"/>
        <w:rPr>
          <w:lang w:val="it-IT"/>
        </w:rPr>
      </w:pPr>
      <w:r>
        <w:rPr>
          <w:rFonts w:eastAsia="Batang"/>
          <w:lang w:val="it-IT"/>
        </w:rPr>
        <w:t xml:space="preserve">c) </w:t>
      </w:r>
      <w:r w:rsidRPr="00691A1C">
        <w:rPr>
          <w:rFonts w:eastAsia="Batang"/>
          <w:lang w:val="it-IT"/>
        </w:rPr>
        <w:t>Zotërimin e trajtimit metodik të lëndës.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11. Kandidatet që janë edukatore në kopsht i nënshtrohen provimit për të gjitha programet e arsimit parashkollor.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12. Kandidati  që është mësues i arsimit fillor, i nënshtrohet provimit për të gjitha  programet lëndore të këtij cikli.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 xml:space="preserve">13. Nëse kandidati, mësues në arsimin e mesëm të ulët ose në arsimin e mesëm të lartë, jep më shumë se një lëndë brenda  profilit, të përzgjedhë për provimin e kualifikimit njërën prej tyre. 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Provimi të mbulojë  lëndën e përzgjedhur për të gjitha klasat e ciklit të mesëm të ulët ose të ciklit të mesëm të lartë.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14. Ngarkohet  IKT me: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a) Hartimin e testeve të provimeve me shkrim, dërgimin dhe marrjen  e tyre në çdo DAR;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b) Hartimin e udhëzimeve për komisionet e provimeve;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c) Monitorimin e provimeve;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ç) Vlerësimin e testeve të kandidatëve.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 xml:space="preserve">15. IKT ngarkohet për ngritjen, trajnimin  dhe funksionimin e rrjetit të administratorëve. Administratorët të punojnë në qarkun ku zhvillohet provimi. 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 xml:space="preserve">16. Çdo kandidat që merr pjesë në kualifikimin 2008 përgatit dhe dorëzon në DAR/ZA portofolin e zhvillimit të tij profesional, i cili shqyrtohet nga IKT për efekt vlerësimi përfundimtar të kandidatit. </w:t>
      </w:r>
    </w:p>
    <w:p w:rsidR="007F2C69" w:rsidRPr="001B5D34" w:rsidRDefault="007F2C69" w:rsidP="007F2C69">
      <w:pPr>
        <w:pStyle w:val="Paragrafi"/>
        <w:rPr>
          <w:rFonts w:eastAsia="Batang"/>
          <w:lang w:val="it-IT"/>
        </w:rPr>
      </w:pPr>
      <w:r w:rsidRPr="001B5D34">
        <w:rPr>
          <w:rFonts w:eastAsia="Batang"/>
          <w:lang w:val="it-IT"/>
        </w:rPr>
        <w:t>17. Portofoli i zhvillimit profesional përmban: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a) Curriculum Vitae (me fotografi);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b) Planin mësimor vjetor (për një lëndë dhe për një klasë të caktuar);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c) Objektivat e arritjeve të nxënësve për një kapitull, në tri nivele (në një lëndë dhe klasë të caktuar);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d) Modele testesh të hartuara prej tij;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e) Planifikimin e kurrikulës së lirë (për një lëndë dhe për një klasë të caktuar);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f) Vlerësimin për punën e tij (nga vlerësues të brendshëm dhe të jashtëm).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18. Mbështetur në rezultatet e provimit dhe të portofolit të</w:t>
      </w:r>
      <w:r>
        <w:rPr>
          <w:rFonts w:eastAsia="Batang"/>
          <w:lang w:val="it-IT"/>
        </w:rPr>
        <w:t xml:space="preserve"> zhvillimit  profesional, IKT t’i</w:t>
      </w:r>
      <w:r w:rsidRPr="00AA4323">
        <w:rPr>
          <w:rFonts w:eastAsia="Batang"/>
          <w:lang w:val="it-IT"/>
        </w:rPr>
        <w:t xml:space="preserve"> pajisë me certifikatë  kandidatët fitues.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19. Drejtoria e Men</w:t>
      </w:r>
      <w:r>
        <w:rPr>
          <w:rFonts w:eastAsia="Batang"/>
          <w:lang w:val="it-IT"/>
        </w:rPr>
        <w:t>axhimit të Përditshëm në MASH ta</w:t>
      </w:r>
      <w:r w:rsidRPr="00AA4323">
        <w:rPr>
          <w:rFonts w:eastAsia="Batang"/>
          <w:lang w:val="it-IT"/>
        </w:rPr>
        <w:t xml:space="preserve"> përgatisë dhe </w:t>
      </w:r>
      <w:r>
        <w:rPr>
          <w:rFonts w:eastAsia="Batang"/>
          <w:lang w:val="it-IT"/>
        </w:rPr>
        <w:t xml:space="preserve">ta </w:t>
      </w:r>
      <w:r w:rsidRPr="00AA4323">
        <w:rPr>
          <w:rFonts w:eastAsia="Batang"/>
          <w:lang w:val="it-IT"/>
        </w:rPr>
        <w:t>dërgojë në DAR/ZA shkresën për fillimin e shtesës së pagës për efekt atestimi.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20. Të pajisen me certifikatën e shkallës përkatëse të kualifikimit, pa marrë pjesë në veprimtaritë kualifikuese, punonjësit të cilët: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a) kanë  kualifikimin “Master” ose gradën “Doktor i shkencave”.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b) janë punonjës të MASH, IKT, AVA, AKAFP, DAR dhe ZA me diplomë mësuesie dhe kanë në përshkrimin e tyre të punës përgjegjësi për menaxhimin e burimeve njerëzore dhe të procesit mësimor.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 xml:space="preserve">21. Ngarkohen </w:t>
      </w:r>
      <w:r w:rsidRPr="00AA4323">
        <w:rPr>
          <w:lang w:val="it-IT"/>
        </w:rPr>
        <w:t xml:space="preserve">për  </w:t>
      </w:r>
      <w:r>
        <w:rPr>
          <w:rFonts w:eastAsia="Batang"/>
          <w:lang w:val="it-IT"/>
        </w:rPr>
        <w:t>zbatimin e këtij u</w:t>
      </w:r>
      <w:r w:rsidRPr="00AA4323">
        <w:rPr>
          <w:rFonts w:eastAsia="Batang"/>
          <w:lang w:val="it-IT"/>
        </w:rPr>
        <w:t>dhëzimi Sekretari i Përgjithshëm, Drejtoria e Menaxhimit të Përditshëm në MASH, Instituti i Kurrikulës dhe Trajnimit, si dhe DAR/ZA.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  <w:r w:rsidRPr="00AA4323">
        <w:rPr>
          <w:lang w:val="it-IT"/>
        </w:rPr>
        <w:t>Ky udhëzim hyn në fuqi menjëherë.</w:t>
      </w:r>
    </w:p>
    <w:p w:rsidR="007F2C69" w:rsidRPr="00AA4323" w:rsidRDefault="007F2C69" w:rsidP="007F2C69">
      <w:pPr>
        <w:pStyle w:val="Paragrafi"/>
        <w:rPr>
          <w:rFonts w:eastAsia="Batang"/>
          <w:lang w:val="it-IT"/>
        </w:rPr>
      </w:pPr>
    </w:p>
    <w:p w:rsidR="007F2C69" w:rsidRPr="00327C10" w:rsidRDefault="007F2C69" w:rsidP="007F2C69">
      <w:pPr>
        <w:pStyle w:val="Autoriteti"/>
        <w:keepNext w:val="0"/>
        <w:rPr>
          <w:rFonts w:eastAsia="Batang"/>
          <w:lang w:val="it-IT"/>
        </w:rPr>
      </w:pPr>
      <w:r w:rsidRPr="00327C10">
        <w:rPr>
          <w:rFonts w:eastAsia="Batang"/>
          <w:lang w:val="it-IT"/>
        </w:rPr>
        <w:t>Ministri i Arsimit dhe Shkencës</w:t>
      </w:r>
    </w:p>
    <w:p w:rsidR="007F2C69" w:rsidRPr="00327C10" w:rsidRDefault="007F2C69" w:rsidP="007F2C69">
      <w:pPr>
        <w:pStyle w:val="AutoritetiEmer"/>
        <w:rPr>
          <w:rFonts w:eastAsia="Batang"/>
          <w:lang w:val="it-IT"/>
        </w:rPr>
      </w:pPr>
      <w:r w:rsidRPr="00327C10">
        <w:rPr>
          <w:rFonts w:eastAsia="Batang"/>
          <w:lang w:val="it-IT"/>
        </w:rPr>
        <w:t>Genc Pollo</w:t>
      </w:r>
    </w:p>
    <w:p w:rsidR="007F2C69" w:rsidRDefault="007F2C69" w:rsidP="007F2C69">
      <w:pPr>
        <w:pStyle w:val="Akti"/>
        <w:keepNext w:val="0"/>
        <w:rPr>
          <w:rFonts w:eastAsia="Batang"/>
          <w:lang w:val="it-IT"/>
        </w:rPr>
      </w:pPr>
    </w:p>
    <w:p w:rsidR="007F2C69" w:rsidRDefault="007F2C69" w:rsidP="007F2C69">
      <w:pPr>
        <w:pStyle w:val="Akti"/>
        <w:keepNext w:val="0"/>
        <w:rPr>
          <w:rFonts w:eastAsia="Batang"/>
          <w:lang w:val="it-IT"/>
        </w:rPr>
      </w:pPr>
    </w:p>
    <w:p w:rsidR="00E04B3B" w:rsidRDefault="00E04B3B">
      <w:bookmarkStart w:id="0" w:name="_GoBack"/>
      <w:bookmarkEnd w:id="0"/>
    </w:p>
    <w:sectPr w:rsidR="00E04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C69"/>
    <w:rsid w:val="007F2C69"/>
    <w:rsid w:val="00E0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F0E95D-B568-4D47-82D6-688657A59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7F2C69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7F2C69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7F2C69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umriData">
    <w:name w:val="Numri_Data"/>
    <w:next w:val="Normal"/>
    <w:rsid w:val="007F2C69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7F2C69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7F2C69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7F2C69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VENDOSIChar">
    <w:name w:val="VENDOSI Char"/>
    <w:link w:val="VENDOSI"/>
    <w:rsid w:val="007F2C69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7F2C69"/>
    <w:rPr>
      <w:rFonts w:ascii="CG Times" w:eastAsia="Times New Roman" w:hAnsi="CG Times" w:cs="Times New Roman"/>
      <w:b/>
      <w:lang w:val="en-GB"/>
    </w:rPr>
  </w:style>
  <w:style w:type="character" w:customStyle="1" w:styleId="TitulliChar">
    <w:name w:val="Titulli Char"/>
    <w:link w:val="Titulli"/>
    <w:rsid w:val="007F2C69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 Char"/>
    <w:basedOn w:val="Normal"/>
    <w:rsid w:val="007F2C69"/>
    <w:pPr>
      <w:spacing w:line="240" w:lineRule="exact"/>
    </w:pPr>
    <w:rPr>
      <w:rFonts w:ascii="Tahoma" w:eastAsia="MS Mincho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928</Words>
  <Characters>5292</Characters>
  <Application>Microsoft Office Word</Application>
  <DocSecurity>0</DocSecurity>
  <Lines>44</Lines>
  <Paragraphs>12</Paragraphs>
  <ScaleCrop>false</ScaleCrop>
  <Company/>
  <LinksUpToDate>false</LinksUpToDate>
  <CharactersWithSpaces>6208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2018-10-11T09:11:00Z</dcterms:created>
  <dcterms:modified xsi:type="dcterms:W3CDTF">2018-10-11T09:12:00Z</dcterms:modified>
</cp:coreProperties>
</file>