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3CC" w:rsidRDefault="008163CC" w:rsidP="008163CC">
      <w:pPr>
        <w:pStyle w:val="Akti"/>
      </w:pPr>
      <w:bookmarkStart w:id="0" w:name="_GoBack"/>
      <w:bookmarkEnd w:id="0"/>
      <w:r>
        <w:t>Udhëzim</w:t>
      </w:r>
    </w:p>
    <w:p w:rsidR="008163CC" w:rsidRDefault="008163CC" w:rsidP="008163CC">
      <w:pPr>
        <w:pStyle w:val="NumriData"/>
      </w:pPr>
      <w:r>
        <w:t>Nr.25, datë 7.7.2008</w:t>
      </w:r>
    </w:p>
    <w:p w:rsidR="008163CC" w:rsidRPr="006E27E8" w:rsidRDefault="008163CC" w:rsidP="008163CC">
      <w:pPr>
        <w:pStyle w:val="Paragrafi"/>
        <w:rPr>
          <w:sz w:val="12"/>
        </w:rPr>
      </w:pPr>
    </w:p>
    <w:p w:rsidR="008163CC" w:rsidRDefault="008163CC" w:rsidP="008163CC">
      <w:pPr>
        <w:pStyle w:val="Titulli"/>
      </w:pPr>
      <w:r>
        <w:t>Për kriteret profesionale dhe procedurat e konkursit për zgjedhjen e trembëdhjetë anëtarëve ekspertë të këshillit kombëtar të arsimit parauniversitar</w:t>
      </w:r>
    </w:p>
    <w:p w:rsidR="008163CC" w:rsidRPr="006E27E8" w:rsidRDefault="008163CC" w:rsidP="008163CC">
      <w:pPr>
        <w:pStyle w:val="Paragrafi"/>
        <w:rPr>
          <w:sz w:val="12"/>
        </w:rPr>
      </w:pPr>
    </w:p>
    <w:p w:rsidR="008163CC" w:rsidRDefault="008163CC" w:rsidP="008163CC">
      <w:pPr>
        <w:pStyle w:val="Paragrafi"/>
      </w:pPr>
      <w:r>
        <w:t>Në mbështetje të nenit 102 të Kushtetutës së Republikës së Shqipërisë, të nenit 54 të ligjit nr.7952, datë 21.6.1995 “Për sistemin arsimor parauniversitar”, të ndryshuar,</w:t>
      </w:r>
    </w:p>
    <w:p w:rsidR="008163CC" w:rsidRPr="00727493" w:rsidRDefault="008163CC" w:rsidP="008163CC">
      <w:pPr>
        <w:pStyle w:val="Paragrafi"/>
        <w:rPr>
          <w:sz w:val="14"/>
        </w:rPr>
      </w:pPr>
    </w:p>
    <w:p w:rsidR="008163CC" w:rsidRDefault="008163CC" w:rsidP="008163CC">
      <w:pPr>
        <w:pStyle w:val="VENDOSI"/>
      </w:pPr>
      <w:r>
        <w:t>Udhëzoj:</w:t>
      </w:r>
    </w:p>
    <w:p w:rsidR="008163CC" w:rsidRPr="00727493" w:rsidRDefault="008163CC" w:rsidP="008163CC">
      <w:pPr>
        <w:pStyle w:val="Paragrafi"/>
        <w:rPr>
          <w:sz w:val="12"/>
        </w:rPr>
      </w:pPr>
    </w:p>
    <w:p w:rsidR="008163CC" w:rsidRDefault="008163CC" w:rsidP="008163CC">
      <w:pPr>
        <w:pStyle w:val="Paragrafi"/>
      </w:pPr>
      <w:r>
        <w:t>I. Anëtarët ekspertë të Këshillit Kombëtar të Arsimit Parauniversitar të jenë figura të njohura për kontributin në fushën e arsimit dhe shkencës, të zotërojnë së paku Diplomë të Nivelit të Dytë dhe të Nivelit të Dytë të Integruar dhe të kenë njohje të mirë të përvojës ndërkombëtare në fushën e arsimit parauniversitar.</w:t>
      </w:r>
    </w:p>
    <w:p w:rsidR="008163CC" w:rsidRDefault="008163CC" w:rsidP="008163CC">
      <w:pPr>
        <w:pStyle w:val="Paragrafi"/>
      </w:pPr>
      <w:r>
        <w:t>II. Këta anëtarë përzgjidhen me konkurrim publik, nga një komision i ngritur në Ministrinë e Arsimit dhe Shkencës.</w:t>
      </w:r>
    </w:p>
    <w:p w:rsidR="008163CC" w:rsidRDefault="008163CC" w:rsidP="008163CC">
      <w:pPr>
        <w:pStyle w:val="Paragrafi"/>
      </w:pPr>
      <w:r>
        <w:t>III. Komisioni përbëhet nga anëtarët e mëposhtëm:</w:t>
      </w:r>
    </w:p>
    <w:p w:rsidR="008163CC" w:rsidRDefault="008163CC" w:rsidP="008163CC">
      <w:pPr>
        <w:pStyle w:val="Paragrafi"/>
      </w:pPr>
      <w:r>
        <w:t>1. një përfaqësues i Këshillit të Ministrave;</w:t>
      </w:r>
    </w:p>
    <w:p w:rsidR="008163CC" w:rsidRDefault="008163CC" w:rsidP="008163CC">
      <w:pPr>
        <w:pStyle w:val="Paragrafi"/>
      </w:pPr>
      <w:r>
        <w:t>2. një përfaqësues i MASH-it;</w:t>
      </w:r>
    </w:p>
    <w:p w:rsidR="008163CC" w:rsidRDefault="008163CC" w:rsidP="008163CC">
      <w:pPr>
        <w:pStyle w:val="Paragrafi"/>
      </w:pPr>
      <w:r>
        <w:t>3. një përfaqësues i Këshillit Kombëtar të Arsimit dhe Formimit Profesional.</w:t>
      </w:r>
    </w:p>
    <w:p w:rsidR="008163CC" w:rsidRDefault="008163CC" w:rsidP="008163CC">
      <w:pPr>
        <w:pStyle w:val="Paragrafi"/>
      </w:pPr>
      <w:r>
        <w:t>IV. Kriteret profesionale të përzgjedhjes janë si më poshtë:</w:t>
      </w:r>
    </w:p>
    <w:p w:rsidR="008163CC" w:rsidRDefault="008163CC" w:rsidP="008163CC">
      <w:pPr>
        <w:pStyle w:val="Paragrafi"/>
      </w:pPr>
      <w:r>
        <w:t>1. diploma;</w:t>
      </w:r>
    </w:p>
    <w:p w:rsidR="008163CC" w:rsidRDefault="008163CC" w:rsidP="008163CC">
      <w:pPr>
        <w:pStyle w:val="Paragrafi"/>
        <w:ind w:left="720" w:firstLine="0"/>
      </w:pPr>
      <w:r>
        <w:t>2. titulli, grada shkencore;</w:t>
      </w:r>
    </w:p>
    <w:p w:rsidR="008163CC" w:rsidRDefault="008163CC" w:rsidP="008163CC">
      <w:pPr>
        <w:pStyle w:val="Paragrafi"/>
        <w:ind w:left="720" w:firstLine="0"/>
      </w:pPr>
      <w:r>
        <w:t>3. kualifikimet pasuniversitare të certifikuara;</w:t>
      </w:r>
    </w:p>
    <w:p w:rsidR="008163CC" w:rsidRDefault="008163CC" w:rsidP="008163CC">
      <w:pPr>
        <w:pStyle w:val="Paragrafi"/>
        <w:ind w:left="720" w:firstLine="0"/>
      </w:pPr>
      <w:r>
        <w:t>4. botimet (libra, monografi, artikuj) etj.;</w:t>
      </w:r>
    </w:p>
    <w:p w:rsidR="008163CC" w:rsidRDefault="008163CC" w:rsidP="008163CC">
      <w:pPr>
        <w:pStyle w:val="Paragrafi"/>
        <w:ind w:left="720" w:firstLine="0"/>
      </w:pPr>
      <w:r>
        <w:t>5. punësimi.</w:t>
      </w:r>
    </w:p>
    <w:p w:rsidR="008163CC" w:rsidRDefault="008163CC" w:rsidP="008163CC">
      <w:pPr>
        <w:pStyle w:val="Paragrafi"/>
      </w:pPr>
      <w:r>
        <w:t>V. Konkursi të bëhet nëpërmjet dosjeve të dorëzuara brenda datës 15 korrik 2008, në komisionin e përzgjedhjes në MASH.</w:t>
      </w:r>
    </w:p>
    <w:p w:rsidR="008163CC" w:rsidRDefault="008163CC" w:rsidP="008163CC">
      <w:pPr>
        <w:pStyle w:val="Paragrafi"/>
      </w:pPr>
      <w:r>
        <w:t>VI. Komisioni i përzgjedhjes, pasi shqyrton plotësimin e kritereve profesionale, rendit në një listë kandidatët sipas pikëve të fituara. Këshilli i Ministrave cakton në detyrën e anëtarit të Këshillit Kombëtar të Arsimit Parauniversitar, trembëdhjetë nga kandidatët e klasifikuar.</w:t>
      </w:r>
    </w:p>
    <w:p w:rsidR="008163CC" w:rsidRDefault="008163CC" w:rsidP="008163CC">
      <w:pPr>
        <w:pStyle w:val="Paragrafi"/>
      </w:pPr>
      <w:r>
        <w:t>VII. Për zbatimin e këtij udhëzimi ngarkohen Sekretari i Përgjithshëm dhe Drejtoria e Menaxhimit të Përditshëm.</w:t>
      </w:r>
    </w:p>
    <w:p w:rsidR="008163CC" w:rsidRDefault="008163CC" w:rsidP="008163CC">
      <w:pPr>
        <w:pStyle w:val="Paragrafi"/>
        <w:ind w:left="720" w:firstLine="0"/>
      </w:pPr>
      <w:r>
        <w:t>Ky udhëzim hyn në fuqi pas botimit në Fletoren Zyrtare.</w:t>
      </w:r>
    </w:p>
    <w:p w:rsidR="008163CC" w:rsidRDefault="008163CC" w:rsidP="008163CC">
      <w:pPr>
        <w:pStyle w:val="Paragrafi"/>
        <w:ind w:left="720" w:firstLine="0"/>
      </w:pPr>
    </w:p>
    <w:p w:rsidR="008163CC" w:rsidRDefault="008163CC" w:rsidP="008163CC">
      <w:pPr>
        <w:pStyle w:val="Autoriteti"/>
      </w:pPr>
      <w:r>
        <w:t>Ministri i  Arsimit dhe Shkencës</w:t>
      </w:r>
    </w:p>
    <w:p w:rsidR="008163CC" w:rsidRDefault="008163CC" w:rsidP="008163CC">
      <w:pPr>
        <w:pStyle w:val="AutoritetiEmer"/>
      </w:pPr>
      <w:r>
        <w:t>Genc Pollo</w:t>
      </w:r>
    </w:p>
    <w:sectPr w:rsidR="008163CC" w:rsidSect="008163CC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49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B6BDB">
      <w:r>
        <w:separator/>
      </w:r>
    </w:p>
  </w:endnote>
  <w:endnote w:type="continuationSeparator" w:id="0">
    <w:p w:rsidR="00000000" w:rsidRDefault="008B6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3CC" w:rsidRDefault="008163CC" w:rsidP="008163C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163CC" w:rsidRDefault="008163CC" w:rsidP="008163C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3CC" w:rsidRDefault="008163CC" w:rsidP="008163CC">
    <w:pPr>
      <w:pStyle w:val="Footer"/>
      <w:framePr w:wrap="around" w:vAnchor="text" w:hAnchor="margin" w:xAlign="outside" w:y="1"/>
      <w:rPr>
        <w:rStyle w:val="PageNumber"/>
      </w:rPr>
    </w:pPr>
    <w:r w:rsidRPr="00E533C4">
      <w:rPr>
        <w:rStyle w:val="PageNumber"/>
        <w:rFonts w:ascii="CG Times" w:hAnsi="CG Times"/>
        <w:sz w:val="22"/>
        <w:szCs w:val="22"/>
      </w:rPr>
      <w:fldChar w:fldCharType="begin"/>
    </w:r>
    <w:r w:rsidRPr="00E533C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533C4">
      <w:rPr>
        <w:rStyle w:val="PageNumber"/>
        <w:rFonts w:ascii="CG Times" w:hAnsi="CG Times"/>
        <w:sz w:val="22"/>
        <w:szCs w:val="22"/>
      </w:rPr>
      <w:fldChar w:fldCharType="separate"/>
    </w:r>
    <w:r w:rsidR="008B6BDB">
      <w:rPr>
        <w:rStyle w:val="PageNumber"/>
        <w:rFonts w:ascii="CG Times" w:hAnsi="CG Times"/>
        <w:noProof/>
        <w:sz w:val="22"/>
        <w:szCs w:val="22"/>
      </w:rPr>
      <w:t>4963</w:t>
    </w:r>
    <w:r w:rsidRPr="00E533C4">
      <w:rPr>
        <w:rStyle w:val="PageNumber"/>
        <w:rFonts w:ascii="CG Times" w:hAnsi="CG Times"/>
        <w:sz w:val="22"/>
        <w:szCs w:val="22"/>
      </w:rPr>
      <w:fldChar w:fldCharType="end"/>
    </w:r>
  </w:p>
  <w:p w:rsidR="008163CC" w:rsidRDefault="008163CC" w:rsidP="008163C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B6BDB">
      <w:r>
        <w:separator/>
      </w:r>
    </w:p>
  </w:footnote>
  <w:footnote w:type="continuationSeparator" w:id="0">
    <w:p w:rsidR="00000000" w:rsidRDefault="008B6B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63CC"/>
    <w:rsid w:val="00093BA7"/>
    <w:rsid w:val="00155FB1"/>
    <w:rsid w:val="008163CC"/>
    <w:rsid w:val="008B6BDB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3BD6A0-0399-456C-8B08-075B6603D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63CC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8163C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163CC"/>
    <w:rPr>
      <w:rFonts w:ascii="Tahoma" w:eastAsia="MS Mincho" w:hAnsi="Tahoma"/>
      <w:lang w:val="en-GB" w:eastAsia="en-GB" w:bidi="ar-SA"/>
    </w:rPr>
  </w:style>
  <w:style w:type="character" w:customStyle="1" w:styleId="VENDOSIChar">
    <w:name w:val="VENDOSI Char"/>
    <w:basedOn w:val="DefaultParagraphFont"/>
    <w:link w:val="VENDOSI"/>
    <w:rsid w:val="008163C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2019-03-16T19:22:00Z</dcterms:created>
  <dcterms:modified xsi:type="dcterms:W3CDTF">2019-03-16T19:22:00Z</dcterms:modified>
</cp:coreProperties>
</file>