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D7D" w:rsidRPr="009A70D2" w:rsidRDefault="00D24D7D" w:rsidP="00D24D7D">
      <w:pPr>
        <w:pStyle w:val="Akti"/>
        <w:keepNext w:val="0"/>
      </w:pPr>
      <w:bookmarkStart w:id="0" w:name="_GoBack"/>
      <w:bookmarkEnd w:id="0"/>
      <w:r w:rsidRPr="009A70D2">
        <w:t>UDHËZIM</w:t>
      </w:r>
    </w:p>
    <w:p w:rsidR="00D24D7D" w:rsidRPr="009A70D2" w:rsidRDefault="00D24D7D" w:rsidP="00D24D7D">
      <w:pPr>
        <w:pStyle w:val="NumriData"/>
        <w:keepNext w:val="0"/>
      </w:pPr>
      <w:r>
        <w:t>Nr.</w:t>
      </w:r>
      <w:r w:rsidRPr="009A70D2">
        <w:t xml:space="preserve">38, </w:t>
      </w:r>
      <w:r>
        <w:t>d</w:t>
      </w:r>
      <w:r w:rsidRPr="009A70D2">
        <w:t>atë  25.11. 2009</w:t>
      </w:r>
    </w:p>
    <w:p w:rsidR="00D24D7D" w:rsidRPr="009A70D2" w:rsidRDefault="00D24D7D" w:rsidP="00D24D7D">
      <w:pPr>
        <w:pStyle w:val="Paragrafi0"/>
      </w:pPr>
    </w:p>
    <w:p w:rsidR="00D24D7D" w:rsidRPr="009A70D2" w:rsidRDefault="00D24D7D" w:rsidP="00D24D7D">
      <w:pPr>
        <w:pStyle w:val="Titulli0"/>
        <w:keepNext w:val="0"/>
      </w:pPr>
      <w:r w:rsidRPr="009A70D2">
        <w:t>PËR</w:t>
      </w:r>
      <w:r>
        <w:t xml:space="preserve"> </w:t>
      </w:r>
      <w:r w:rsidRPr="009A70D2">
        <w:t>PRO</w:t>
      </w:r>
      <w:r>
        <w:t>C</w:t>
      </w:r>
      <w:r w:rsidRPr="009A70D2">
        <w:t>EDURAT E APLIKIMIT DHE TË REGJISTRIMIT NË CIKLIN E PARË TË STUDIMEVE ME KOHË TË PJESSHME DHE EDUKIMIN NË DISTANCË, NË INSTITUCIONET PUBLIKE TË ARSIMIT TË LARTË,</w:t>
      </w:r>
    </w:p>
    <w:p w:rsidR="00D24D7D" w:rsidRPr="009A70D2" w:rsidRDefault="00D24D7D" w:rsidP="00D24D7D">
      <w:pPr>
        <w:pStyle w:val="Titulli0"/>
        <w:keepNext w:val="0"/>
      </w:pPr>
      <w:r w:rsidRPr="009A70D2">
        <w:t>NË VITIN AKADEMIK 2009-2010</w:t>
      </w:r>
    </w:p>
    <w:p w:rsidR="00D24D7D" w:rsidRPr="005455C4" w:rsidRDefault="00D24D7D" w:rsidP="00D24D7D">
      <w:pPr>
        <w:pStyle w:val="Paragrafi0"/>
        <w:rPr>
          <w:sz w:val="14"/>
        </w:rPr>
      </w:pPr>
    </w:p>
    <w:p w:rsidR="00D24D7D" w:rsidRPr="009A70D2" w:rsidRDefault="00D24D7D" w:rsidP="00D24D7D">
      <w:pPr>
        <w:pStyle w:val="Paragrafi0"/>
      </w:pPr>
      <w:r w:rsidRPr="009A70D2">
        <w:t>Në mbështetje të nenit 102 të Kushtetutës, të nenit 33 të</w:t>
      </w:r>
      <w:r>
        <w:t xml:space="preserve"> ligjit nr.9741, datë 21.5.2007 </w:t>
      </w:r>
      <w:r w:rsidRPr="009A70D2">
        <w:t>“Për arsimin e lartë në Republ</w:t>
      </w:r>
      <w:r>
        <w:t>ikën e Shqipërisë”, të ndryshuar,</w:t>
      </w:r>
      <w:r w:rsidRPr="009A70D2">
        <w:t xml:space="preserve"> si dhe </w:t>
      </w:r>
      <w:r>
        <w:t>vendimit të Këshillit të Ministrave</w:t>
      </w:r>
      <w:r w:rsidRPr="009A70D2">
        <w:t xml:space="preserve"> nr.1113,</w:t>
      </w:r>
      <w:r>
        <w:t xml:space="preserve"> </w:t>
      </w:r>
      <w:r w:rsidRPr="009A70D2">
        <w:t>datë 13. 11. 2</w:t>
      </w:r>
      <w:r>
        <w:t>009 “Për kuotat e pranimeve në i</w:t>
      </w:r>
      <w:r w:rsidRPr="009A70D2">
        <w:t>nstitucionet publike të arsimit të lartë dhe tarifat e shkollimit për studimet e ciklit të parë, me kohë të pjesshme, e të edukimit në distancë, në vitin akademik 2009-2010”,</w:t>
      </w:r>
    </w:p>
    <w:p w:rsidR="00D24D7D" w:rsidRPr="005455C4" w:rsidRDefault="00D24D7D" w:rsidP="00D24D7D">
      <w:pPr>
        <w:pStyle w:val="Paragrafi0"/>
        <w:rPr>
          <w:sz w:val="14"/>
        </w:rPr>
      </w:pPr>
    </w:p>
    <w:p w:rsidR="00D24D7D" w:rsidRPr="009A70D2" w:rsidRDefault="00D24D7D" w:rsidP="00D24D7D">
      <w:pPr>
        <w:pStyle w:val="VENDOSI0"/>
        <w:keepNext w:val="0"/>
      </w:pPr>
      <w:r>
        <w:t>UDHËZOJ</w:t>
      </w:r>
      <w:r w:rsidRPr="009A70D2">
        <w:t>:</w:t>
      </w:r>
    </w:p>
    <w:p w:rsidR="00D24D7D" w:rsidRPr="005455C4" w:rsidRDefault="00D24D7D" w:rsidP="00D24D7D">
      <w:pPr>
        <w:pStyle w:val="Paragrafi0"/>
        <w:rPr>
          <w:sz w:val="16"/>
        </w:rPr>
      </w:pPr>
    </w:p>
    <w:p w:rsidR="00D24D7D" w:rsidRPr="009A70D2" w:rsidRDefault="00D24D7D" w:rsidP="00D24D7D">
      <w:pPr>
        <w:pStyle w:val="Paragrafi0"/>
      </w:pPr>
      <w:r>
        <w:t xml:space="preserve">1. </w:t>
      </w:r>
      <w:r w:rsidRPr="009A70D2">
        <w:t>Pranimin e kandidatëve në programet e studimit të ciklit të parë, në formën e studimit me kohë të pjesshm</w:t>
      </w:r>
      <w:r>
        <w:t>e dhe edukimin në distancë, në i</w:t>
      </w:r>
      <w:r w:rsidRPr="009A70D2">
        <w:t>nstitucionet publike të arsimit të lartë, në vitin akademik 2009-2010, në bazë të përzgjedhjes së bërë nga institucionet publike të arsimit të lartë, sipas kritereve të përcaktuara dhe të bëra publike paraprakisht.</w:t>
      </w:r>
    </w:p>
    <w:p w:rsidR="00D24D7D" w:rsidRDefault="00D24D7D" w:rsidP="00D24D7D">
      <w:pPr>
        <w:pStyle w:val="Paragrafi0"/>
      </w:pPr>
      <w:r>
        <w:t xml:space="preserve">2. </w:t>
      </w:r>
      <w:r w:rsidRPr="009A70D2">
        <w:t xml:space="preserve">Njësitë kryesore të </w:t>
      </w:r>
      <w:r>
        <w:t>i</w:t>
      </w:r>
      <w:r w:rsidRPr="009A70D2">
        <w:t>nstitucioneve publike të arsimit të lartë organizojnë procesin e pranimit dhe të regjistrimit të kandidatëve në programet e studimit të ciklit të parë me kohë të pjesshme dhe të edukimit në distancë. Procesi t</w:t>
      </w:r>
      <w:r>
        <w:t>ë monitorohet nga r</w:t>
      </w:r>
      <w:r w:rsidRPr="009A70D2">
        <w:t xml:space="preserve">ektoratet dhe Drejtoria e Politikave </w:t>
      </w:r>
      <w:r>
        <w:t>të Arsimit të Lartë në Ministrin</w:t>
      </w:r>
      <w:r w:rsidRPr="009A70D2">
        <w:t xml:space="preserve">ë </w:t>
      </w:r>
      <w:r>
        <w:t>e</w:t>
      </w:r>
      <w:r w:rsidRPr="009A70D2">
        <w:t xml:space="preserve"> </w:t>
      </w:r>
      <w:r>
        <w:t>A</w:t>
      </w:r>
      <w:r w:rsidRPr="009A70D2">
        <w:t xml:space="preserve">rsimit dhe </w:t>
      </w:r>
      <w:r>
        <w:t>S</w:t>
      </w:r>
      <w:r w:rsidRPr="009A70D2">
        <w:t>hkencës.</w:t>
      </w:r>
    </w:p>
    <w:p w:rsidR="00D24D7D" w:rsidRPr="009A70D2" w:rsidRDefault="00D24D7D" w:rsidP="00D24D7D">
      <w:pPr>
        <w:pStyle w:val="Paragrafi0"/>
      </w:pPr>
      <w:r>
        <w:t xml:space="preserve">3. </w:t>
      </w:r>
      <w:r w:rsidRPr="009A70D2">
        <w:t xml:space="preserve">Institucionet publike të </w:t>
      </w:r>
      <w:r>
        <w:t>a</w:t>
      </w:r>
      <w:r w:rsidRPr="009A70D2">
        <w:t xml:space="preserve">rsimit të </w:t>
      </w:r>
      <w:r>
        <w:t>lartë</w:t>
      </w:r>
      <w:r w:rsidRPr="009A70D2">
        <w:t xml:space="preserve"> të shpallin menjëherë hapjen e procedurës së aplikimit  të kërkesave për kandidatët që dëshirojnë të vijojnë programet e studimit të ciklit të parë me kohë të pjesshme dhe edukimin në distancë.</w:t>
      </w:r>
    </w:p>
    <w:p w:rsidR="00D24D7D" w:rsidRPr="009A70D2" w:rsidRDefault="00D24D7D" w:rsidP="00D24D7D">
      <w:pPr>
        <w:pStyle w:val="Paragrafi0"/>
      </w:pPr>
      <w:r>
        <w:t xml:space="preserve">4. </w:t>
      </w:r>
      <w:r w:rsidRPr="009A70D2">
        <w:t xml:space="preserve">Aplikimi për regjistrim në programet e studimit të ciklit të parë </w:t>
      </w:r>
      <w:r>
        <w:t xml:space="preserve">me </w:t>
      </w:r>
      <w:r w:rsidRPr="009A70D2">
        <w:t>kohë të pjesshme, të bëhet pranë sekretarive mësimore të njësive kryesore dhe të shoqërohet</w:t>
      </w:r>
      <w:r>
        <w:t xml:space="preserve"> me dokumentacionin e mëposhtëm</w:t>
      </w:r>
      <w:r w:rsidRPr="009A70D2">
        <w:t>:</w:t>
      </w:r>
    </w:p>
    <w:p w:rsidR="00D24D7D" w:rsidRPr="009A70D2" w:rsidRDefault="00D24D7D" w:rsidP="00D24D7D">
      <w:pPr>
        <w:pStyle w:val="Paragrafi0"/>
      </w:pPr>
      <w:r>
        <w:t xml:space="preserve">a) </w:t>
      </w:r>
      <w:r w:rsidRPr="009A70D2">
        <w:t>Fotokopje të noterizuar të dëftesës së</w:t>
      </w:r>
      <w:r>
        <w:t xml:space="preserve"> pjekurisë së shkollës së mesme</w:t>
      </w:r>
      <w:r w:rsidRPr="009A70D2">
        <w:t xml:space="preserve"> ose fotokopje të noterizuar të ndonjë diplome tjetër studimi të fituar jashtë vendit, të vlerësuar të barasvlefshme me të</w:t>
      </w:r>
      <w:r>
        <w:t>;</w:t>
      </w:r>
    </w:p>
    <w:p w:rsidR="00D24D7D" w:rsidRPr="00D24D7D" w:rsidRDefault="00D24D7D" w:rsidP="00D24D7D">
      <w:pPr>
        <w:pStyle w:val="Paragrafi0"/>
        <w:rPr>
          <w:lang w:val="it-IT"/>
        </w:rPr>
      </w:pPr>
      <w:r w:rsidRPr="00D24D7D">
        <w:rPr>
          <w:lang w:val="it-IT"/>
        </w:rPr>
        <w:t>b) Dokument identifikimi (kartë identiteti ose pasaportë). Në dosje të mbahet fotokopja e kartës së identitetit ose e pasaportës;</w:t>
      </w:r>
    </w:p>
    <w:p w:rsidR="00D24D7D" w:rsidRPr="00D24D7D" w:rsidRDefault="00D24D7D" w:rsidP="00D24D7D">
      <w:pPr>
        <w:pStyle w:val="Paragrafi0"/>
        <w:rPr>
          <w:lang w:val="it-IT"/>
        </w:rPr>
      </w:pPr>
      <w:r w:rsidRPr="00D24D7D">
        <w:rPr>
          <w:lang w:val="it-IT"/>
        </w:rPr>
        <w:t>c) 2 fotografi;</w:t>
      </w:r>
    </w:p>
    <w:p w:rsidR="00D24D7D" w:rsidRPr="00D24D7D" w:rsidRDefault="00D24D7D" w:rsidP="00D24D7D">
      <w:pPr>
        <w:pStyle w:val="Paragrafi0"/>
        <w:rPr>
          <w:lang w:val="it-IT"/>
        </w:rPr>
      </w:pPr>
      <w:r w:rsidRPr="00D24D7D">
        <w:rPr>
          <w:lang w:val="it-IT"/>
        </w:rPr>
        <w:t>d) Mandatarkëtimi i tarifës së regjistrimit prej 1500 lekësh;</w:t>
      </w:r>
    </w:p>
    <w:p w:rsidR="00D24D7D" w:rsidRPr="00D24D7D" w:rsidRDefault="00D24D7D" w:rsidP="00D24D7D">
      <w:pPr>
        <w:pStyle w:val="Paragrafi0"/>
        <w:rPr>
          <w:lang w:val="it-IT"/>
        </w:rPr>
      </w:pPr>
      <w:r w:rsidRPr="00D24D7D">
        <w:rPr>
          <w:lang w:val="it-IT"/>
        </w:rPr>
        <w:t>e) Deklaratë që vërteton se kandidati nuk ndjek ndonjë program tjetër  studimi me kohë të plotë ose me kohë të pjesshme.</w:t>
      </w:r>
    </w:p>
    <w:p w:rsidR="00D24D7D" w:rsidRPr="00D24D7D" w:rsidRDefault="00D24D7D" w:rsidP="00D24D7D">
      <w:pPr>
        <w:pStyle w:val="Paragrafi0"/>
        <w:rPr>
          <w:lang w:val="it-IT"/>
        </w:rPr>
      </w:pPr>
      <w:r w:rsidRPr="00D24D7D">
        <w:rPr>
          <w:lang w:val="it-IT"/>
        </w:rPr>
        <w:t>5. Në qoftë se kandidati fitues nuk ka dëftesë pjekurie të shkollës së mesme, duhet të paraqesë dublikat të dëftesës së pjekurisë, të lëshuar nga drejtoria e shkollës së mesme dhe të vërtetuar në drejtorinë arsimore rajonale/ zyra arsimore përkatëse, ose listën e notave të shkollës së mesme lëshuar nga Arkivi i Shtetit.</w:t>
      </w:r>
    </w:p>
    <w:p w:rsidR="00D24D7D" w:rsidRPr="00D24D7D" w:rsidRDefault="00D24D7D" w:rsidP="00D24D7D">
      <w:pPr>
        <w:pStyle w:val="Paragrafi0"/>
        <w:rPr>
          <w:lang w:val="it-IT"/>
        </w:rPr>
      </w:pPr>
      <w:r w:rsidRPr="00D24D7D">
        <w:rPr>
          <w:lang w:val="it-IT"/>
        </w:rPr>
        <w:t>6. Kandidatët që do të aplikojnë për regjistrim në programet e studimit të ciklit të parë me kohë të pjesshme dhe edukimin në distancë, në një program të dytë studimi, të dorëzojnë në sekretaritë mësimore diplomën e lëshuar nga një institucion i arsimit të lartë (ose fotokopje të saj të noterizuar), diplomë tjetër studimi të fituar jashtë vendit (ose fotokopje të saj të noterizuar), të vlerësuar e barasvlefshme me të.</w:t>
      </w:r>
    </w:p>
    <w:p w:rsidR="00D24D7D" w:rsidRPr="00D24D7D" w:rsidRDefault="00D24D7D" w:rsidP="00D24D7D">
      <w:pPr>
        <w:pStyle w:val="Paragrafi0"/>
        <w:rPr>
          <w:lang w:val="it-IT"/>
        </w:rPr>
      </w:pPr>
      <w:r w:rsidRPr="00D24D7D">
        <w:rPr>
          <w:lang w:val="it-IT"/>
        </w:rPr>
        <w:t>7. Institucionet publike të arsimit të lartë, duke filluar nga data 26.11.2009, të shpallin në vende të dukshme datat dhe oraret e veprimeve të aplikimit dhe të regjistrimit, procedurat përkatëse, listën e dokumenteve të nevojshme për regjistrim, si edhe njoftime të tjera që i gjykojnë të nevojshme për sigurimin e ecurisë normale të procesit të pranimeve në programet e studimit të ciklit të parë me kohë të pjesshme dhe edukimin në distancë.</w:t>
      </w:r>
    </w:p>
    <w:p w:rsidR="00D24D7D" w:rsidRPr="00D24D7D" w:rsidRDefault="00D24D7D" w:rsidP="00D24D7D">
      <w:pPr>
        <w:pStyle w:val="Paragrafi0"/>
        <w:rPr>
          <w:lang w:val="it-IT"/>
        </w:rPr>
      </w:pPr>
      <w:r w:rsidRPr="00D24D7D">
        <w:rPr>
          <w:lang w:val="it-IT"/>
        </w:rPr>
        <w:t>8. Aplikimi i kandidatëve në programin e studimit me kohë të pjesshme dhe edukimin në distancë, të zhvillohet nga data 2.12.2009 deri në datën 8.12.2009, prej orës 8.00 deri në orën 16.00, pranë sekretarive mësimore të njësive kryesore të institucioneve publike të arsimit të lartë.</w:t>
      </w:r>
    </w:p>
    <w:p w:rsidR="00D24D7D" w:rsidRPr="00D24D7D" w:rsidRDefault="00D24D7D" w:rsidP="00D24D7D">
      <w:pPr>
        <w:pStyle w:val="Paragrafi0"/>
        <w:rPr>
          <w:lang w:val="it-IT"/>
        </w:rPr>
      </w:pPr>
      <w:r w:rsidRPr="00D24D7D">
        <w:rPr>
          <w:lang w:val="it-IT"/>
        </w:rPr>
        <w:t xml:space="preserve">9. Pranë njësive kryesore përgjegjëse të institucioneve publike të arsimit të lartë, për çdo program studimi të ciklit të parë me kohë të pjesshme dhe edukimin në distancë, dhe për programe të dyta studimi, të ngrihen komisione </w:t>
      </w:r>
      <w:r w:rsidRPr="00D24D7D">
        <w:rPr>
          <w:i/>
          <w:lang w:val="it-IT"/>
        </w:rPr>
        <w:t>ad-hoc</w:t>
      </w:r>
      <w:r w:rsidRPr="00D24D7D">
        <w:rPr>
          <w:lang w:val="it-IT"/>
        </w:rPr>
        <w:t>, me anëtarë të personelit akademik, për përzgjedhjen e kandidatëve fitues për këto programe, në përputhje me kuotat e përcaktuara në vendimin e Këshillit të Ministrave nr.1113, datë 13.11.2009.</w:t>
      </w:r>
    </w:p>
    <w:p w:rsidR="00D24D7D" w:rsidRPr="00D24D7D" w:rsidRDefault="00D24D7D" w:rsidP="00D24D7D">
      <w:pPr>
        <w:pStyle w:val="Paragrafi0"/>
        <w:rPr>
          <w:lang w:val="it-IT"/>
        </w:rPr>
      </w:pPr>
      <w:r w:rsidRPr="00D24D7D">
        <w:rPr>
          <w:lang w:val="it-IT"/>
        </w:rPr>
        <w:t>10. Institucionet publike të arsimit të lartë, të shpallin dhe të afishojnë listat e kandidatëve fitues në vende të dukshme, në mjediset e njësive kryesore përkatëse, brenda orës 12.00 të datës 14.12.2009, të ndarë sipas programeve të studimit përkatës.</w:t>
      </w:r>
    </w:p>
    <w:p w:rsidR="00D24D7D" w:rsidRPr="00D24D7D" w:rsidRDefault="00D24D7D" w:rsidP="00D24D7D">
      <w:pPr>
        <w:pStyle w:val="Paragrafi0"/>
        <w:rPr>
          <w:lang w:val="it-IT"/>
        </w:rPr>
      </w:pPr>
      <w:r w:rsidRPr="00D24D7D">
        <w:rPr>
          <w:lang w:val="it-IT"/>
        </w:rPr>
        <w:t>11. Regjistrimi i kandidatëve në programet e studimit me kohë të pjesshme dhe edukimin në distancë ku janë shpallur fitues, të zhvillohet nga data 14.12.2009 deri në datën 18.12.2009, prej orës 8.00 deri në orën 16.00, pranë sekretarive mësimore të njësive kryesore të institucioneve publike të arsimit të lartë.</w:t>
      </w:r>
    </w:p>
    <w:p w:rsidR="00D24D7D" w:rsidRPr="00D24D7D" w:rsidRDefault="00D24D7D" w:rsidP="00D24D7D">
      <w:pPr>
        <w:pStyle w:val="Paragrafi0"/>
        <w:rPr>
          <w:lang w:val="it-IT"/>
        </w:rPr>
      </w:pPr>
      <w:r w:rsidRPr="00D24D7D">
        <w:rPr>
          <w:lang w:val="it-IT"/>
        </w:rPr>
        <w:t>12. Regjistrimi i kandidatëve fitues të bëhet vetëm me dëftesën e pjekurisë origjinale të shkollës së mesme, me përjashtim të rasteve të parashikuara në pikën 5 të këtij udhëzimi. Dokumentet e aplikantëve jofitues t'u kthehen personave kundrejt kërkesës.</w:t>
      </w:r>
    </w:p>
    <w:p w:rsidR="00D24D7D" w:rsidRPr="00D24D7D" w:rsidRDefault="00D24D7D" w:rsidP="00D24D7D">
      <w:pPr>
        <w:pStyle w:val="Paragrafi0"/>
        <w:rPr>
          <w:lang w:val="it-IT"/>
        </w:rPr>
      </w:pPr>
      <w:r w:rsidRPr="00D24D7D">
        <w:rPr>
          <w:lang w:val="it-IT"/>
        </w:rPr>
        <w:t>13. Pas mbylljes së procesit të regjistrimit, institucionet publike të arsimit të lartë të dorëzojnë në Ministrinë e Arsimit dhe Shkencës listat përfundimtare të kandidatëve fitues të regjistruar në datën  22.12.2009.</w:t>
      </w:r>
    </w:p>
    <w:p w:rsidR="00D24D7D" w:rsidRPr="00D24D7D" w:rsidRDefault="00D24D7D" w:rsidP="00D24D7D">
      <w:pPr>
        <w:pStyle w:val="Paragrafi0"/>
        <w:rPr>
          <w:lang w:val="it-IT"/>
        </w:rPr>
      </w:pPr>
      <w:r w:rsidRPr="00D24D7D">
        <w:rPr>
          <w:lang w:val="it-IT"/>
        </w:rPr>
        <w:t>14. Kuotat e pranimeve në studimet e ciklit të parë me kohë të pjesshme dhe edukimin në distancë, të përcaktuara në pikën 1 të vendimit nr.1113, datë 13.11.2009 të Këshillit të Ministrave, që mbeten të parealizuara, rishpërndahen sipas institucioneve publike të arsimit të lartë dhe programeve të ndryshme të studimit nga Ministri i Arsimit dhe Shkencës.</w:t>
      </w:r>
    </w:p>
    <w:p w:rsidR="00D24D7D" w:rsidRPr="00D24D7D" w:rsidRDefault="00D24D7D" w:rsidP="00D24D7D">
      <w:pPr>
        <w:pStyle w:val="Paragrafi0"/>
        <w:rPr>
          <w:lang w:val="it-IT"/>
        </w:rPr>
      </w:pPr>
      <w:r w:rsidRPr="00D24D7D">
        <w:rPr>
          <w:lang w:val="it-IT"/>
        </w:rPr>
        <w:t>15. Regjistrimi i kandidatëve për transferim studimesh kryhet pas shpërndarjes nga Ministri i Arsimit dhe Shkencës, të kuotave të përcaktuara në shkronjën “c” të pikës 1 të vendimit nr.1113, datë 13.11.2009 të Këshillit të Ministrave, bazuar në pikën 5 të udhëzimit të Ministrit të Arsimit dhe Shkencës nr.37, datë 29.10.2008 “Për transferim studimesh në ciklin e parë me kohë të plotë në vitin akademik 2008-2009”.</w:t>
      </w:r>
    </w:p>
    <w:p w:rsidR="00D24D7D" w:rsidRPr="00D24D7D" w:rsidRDefault="00D24D7D" w:rsidP="00D24D7D">
      <w:pPr>
        <w:pStyle w:val="Paragrafi0"/>
        <w:rPr>
          <w:lang w:val="it-IT"/>
        </w:rPr>
      </w:pPr>
      <w:r w:rsidRPr="00D24D7D">
        <w:rPr>
          <w:lang w:val="it-IT"/>
        </w:rPr>
        <w:t>16. Regjistrimi i kandidatëve nga trojet jashtë kufijve të vendit dhe për shtetas të tjerë të huaj, sipas shkronjës “ç” të pikës 1 të vendimit nr.1113, datë 13.11.2009 të Këshillit të Ministrave, që do të studiojnë në institucionet publike të arsimit të lartë të Republikës së Shqipërisë, në programet e studimit të ciklit të parë me kohë të pjesshme dhe edukim në distancë, kryhet pas dërgimit nga Ministria e Arsimit dhe Shkencës të listës së kandidatëve dhe shpërndarjes së kuotave të përcaktuara me vendimin nr.1113, datë 13. 11. 2009 të Këshillit të Ministrave.</w:t>
      </w:r>
    </w:p>
    <w:p w:rsidR="00D24D7D" w:rsidRPr="00D24D7D" w:rsidRDefault="00D24D7D" w:rsidP="00D24D7D">
      <w:pPr>
        <w:pStyle w:val="Paragrafi0"/>
        <w:rPr>
          <w:lang w:val="it-IT"/>
        </w:rPr>
      </w:pPr>
      <w:r w:rsidRPr="00D24D7D">
        <w:rPr>
          <w:lang w:val="it-IT"/>
        </w:rPr>
        <w:t>17. Pas mbylljes së procesit të të gjitha regjistrimeve, institucionet publike të arsimit të lartë të dorëzojnë në Ministrinë e Arsimit dhe Shkencës listat përfundimtare  me regjistrimet e kryera brenda datës 29.12.2009,  në bazë të udhëzimit nr.19, datë 18.7.2007 “Për gjenerimin dhe dhënien e numrave të matrikullimit”.</w:t>
      </w:r>
    </w:p>
    <w:p w:rsidR="00D24D7D" w:rsidRPr="00D24D7D" w:rsidRDefault="00D24D7D" w:rsidP="00D24D7D">
      <w:pPr>
        <w:pStyle w:val="Paragrafi0"/>
        <w:rPr>
          <w:lang w:val="it-IT"/>
        </w:rPr>
      </w:pPr>
      <w:r w:rsidRPr="00D24D7D">
        <w:rPr>
          <w:lang w:val="it-IT"/>
        </w:rPr>
        <w:t>18. Këto njoftime të bëhen publike në median e shkruar dhe elektronike nga institucionet publike të arsimit të lartë.</w:t>
      </w:r>
    </w:p>
    <w:p w:rsidR="00D24D7D" w:rsidRPr="00D24D7D" w:rsidRDefault="00D24D7D" w:rsidP="00D24D7D">
      <w:pPr>
        <w:pStyle w:val="Paragrafi0"/>
        <w:rPr>
          <w:lang w:val="it-IT"/>
        </w:rPr>
      </w:pPr>
      <w:r w:rsidRPr="00D24D7D">
        <w:rPr>
          <w:lang w:val="it-IT"/>
        </w:rPr>
        <w:t>19. Ngarkohen Sekretari i Përgjithshëm, Drejtoria e Politikave të Arsimit të Lartë dhe institucionet publike të arsimit të lartë për zbatimin e këtij udhëzimi.</w:t>
      </w:r>
    </w:p>
    <w:p w:rsidR="00D24D7D" w:rsidRPr="00D24D7D" w:rsidRDefault="00D24D7D" w:rsidP="00D24D7D">
      <w:pPr>
        <w:pStyle w:val="Paragrafi0"/>
        <w:rPr>
          <w:lang w:val="it-IT"/>
        </w:rPr>
      </w:pPr>
      <w:r w:rsidRPr="00D24D7D">
        <w:rPr>
          <w:lang w:val="it-IT"/>
        </w:rPr>
        <w:t>Ky udhëzim hyn në fuqi menjëherë dhe botohet në Fletoren Zyrtare.</w:t>
      </w:r>
    </w:p>
    <w:p w:rsidR="00D24D7D" w:rsidRPr="00D24D7D" w:rsidRDefault="00D24D7D" w:rsidP="00D24D7D">
      <w:pPr>
        <w:pStyle w:val="Paragrafi0"/>
        <w:rPr>
          <w:lang w:val="it-IT"/>
        </w:rPr>
      </w:pPr>
    </w:p>
    <w:p w:rsidR="00D24D7D" w:rsidRPr="00D24D7D" w:rsidRDefault="00D24D7D" w:rsidP="00D24D7D">
      <w:pPr>
        <w:pStyle w:val="Autoriteti"/>
        <w:keepNext w:val="0"/>
        <w:rPr>
          <w:lang w:val="it-IT"/>
        </w:rPr>
      </w:pPr>
      <w:r w:rsidRPr="00D24D7D">
        <w:rPr>
          <w:lang w:val="it-IT"/>
        </w:rPr>
        <w:t>Ministri i Arsimit DHE SHKENCËS</w:t>
      </w:r>
    </w:p>
    <w:p w:rsidR="00D24D7D" w:rsidRPr="00D24D7D" w:rsidRDefault="00D24D7D" w:rsidP="00D24D7D">
      <w:pPr>
        <w:pStyle w:val="AutoritetiEmer"/>
        <w:rPr>
          <w:lang w:val="it-IT"/>
        </w:rPr>
      </w:pPr>
      <w:r w:rsidRPr="00D24D7D">
        <w:rPr>
          <w:lang w:val="it-IT"/>
        </w:rPr>
        <w:t>Myqerem Tafaj</w:t>
      </w:r>
    </w:p>
    <w:p w:rsidR="00D24D7D" w:rsidRPr="00D24D7D" w:rsidRDefault="00D24D7D" w:rsidP="00D24D7D">
      <w:pPr>
        <w:pStyle w:val="Paragrafi0"/>
        <w:rPr>
          <w:lang w:val="it-IT"/>
        </w:rPr>
      </w:pPr>
    </w:p>
    <w:p w:rsidR="00D24D7D" w:rsidRPr="00D24D7D" w:rsidRDefault="00D24D7D" w:rsidP="00D24D7D">
      <w:pPr>
        <w:pStyle w:val="Paragrafi0"/>
        <w:rPr>
          <w:lang w:val="it-IT"/>
        </w:rPr>
      </w:pPr>
    </w:p>
    <w:p w:rsidR="00D24D7D" w:rsidRPr="00D24D7D" w:rsidRDefault="00D24D7D" w:rsidP="00D24D7D">
      <w:pPr>
        <w:pStyle w:val="Paragrafi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p>
    <w:p w:rsidR="00D24D7D" w:rsidRPr="00D24D7D" w:rsidRDefault="00D24D7D" w:rsidP="00D24D7D">
      <w:pPr>
        <w:pStyle w:val="TitulliTitull"/>
        <w:keepNext w:val="0"/>
        <w:rPr>
          <w:lang w:val="it-IT"/>
        </w:rPr>
      </w:pPr>
      <w:r w:rsidRPr="00D24D7D">
        <w:rPr>
          <w:lang w:val="it-IT"/>
        </w:rPr>
        <w:t>Kuotat e pranimeve të reja për vitin akademik 2009-2010</w:t>
      </w:r>
    </w:p>
    <w:p w:rsidR="00D24D7D" w:rsidRPr="00D24D7D" w:rsidRDefault="00D24D7D" w:rsidP="00D24D7D">
      <w:pPr>
        <w:pStyle w:val="Paragrafi0"/>
        <w:rPr>
          <w:lang w:val="it-IT"/>
        </w:rPr>
      </w:pPr>
    </w:p>
    <w:p w:rsidR="00D24D7D" w:rsidRPr="00D24D7D" w:rsidRDefault="00D24D7D" w:rsidP="00D24D7D">
      <w:pPr>
        <w:pStyle w:val="Paragrafi0"/>
        <w:rPr>
          <w:lang w:val="it-IT"/>
        </w:rPr>
      </w:pPr>
      <w:r w:rsidRPr="00D24D7D">
        <w:rPr>
          <w:lang w:val="it-IT"/>
        </w:rPr>
        <w:t>Tabela nr.1</w:t>
      </w:r>
    </w:p>
    <w:p w:rsidR="00D24D7D" w:rsidRPr="00D24D7D" w:rsidRDefault="00D24D7D" w:rsidP="00D24D7D">
      <w:pPr>
        <w:pStyle w:val="Paragrafi0"/>
        <w:rPr>
          <w:lang w:val="it-IT"/>
        </w:rPr>
      </w:pPr>
    </w:p>
    <w:p w:rsidR="00D24D7D" w:rsidRPr="00D24D7D" w:rsidRDefault="00D24D7D" w:rsidP="00D24D7D">
      <w:pPr>
        <w:pStyle w:val="TitulliTitull"/>
        <w:keepNext w:val="0"/>
        <w:rPr>
          <w:lang w:val="it-IT"/>
        </w:rPr>
      </w:pPr>
      <w:r w:rsidRPr="00D24D7D">
        <w:rPr>
          <w:lang w:val="it-IT"/>
        </w:rPr>
        <w:t>KuotaT e pranimeve të reja në programet e studimit të ciklit të parë, me kohë të pjesshme dhe edukim në distancë në vitin akademik 2009-2010</w:t>
      </w:r>
    </w:p>
    <w:p w:rsidR="00D24D7D" w:rsidRPr="00D24D7D" w:rsidRDefault="00D24D7D" w:rsidP="00D24D7D">
      <w:pPr>
        <w:pStyle w:val="Paragrafi0"/>
        <w:rPr>
          <w:lang w:val="it-IT"/>
        </w:rPr>
      </w:pPr>
    </w:p>
    <w:p w:rsidR="00D24D7D" w:rsidRDefault="003E2EE0" w:rsidP="00D24D7D">
      <w:pPr>
        <w:pStyle w:val="Figure"/>
      </w:pPr>
      <w:r w:rsidRPr="00B23B8D">
        <w:rPr>
          <w:noProof/>
        </w:rPr>
        <w:drawing>
          <wp:inline distT="0" distB="0" distL="0" distR="0">
            <wp:extent cx="5753100" cy="621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6210300"/>
                    </a:xfrm>
                    <a:prstGeom prst="rect">
                      <a:avLst/>
                    </a:prstGeom>
                    <a:noFill/>
                    <a:ln>
                      <a:noFill/>
                    </a:ln>
                  </pic:spPr>
                </pic:pic>
              </a:graphicData>
            </a:graphic>
          </wp:inline>
        </w:drawing>
      </w: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3E2EE0" w:rsidP="00D24D7D">
      <w:pPr>
        <w:pStyle w:val="Figure"/>
      </w:pPr>
      <w:r w:rsidRPr="00B23B8D">
        <w:rPr>
          <w:noProof/>
        </w:rPr>
        <w:drawing>
          <wp:inline distT="0" distB="0" distL="0" distR="0">
            <wp:extent cx="5753100" cy="6677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6677025"/>
                    </a:xfrm>
                    <a:prstGeom prst="rect">
                      <a:avLst/>
                    </a:prstGeom>
                    <a:noFill/>
                    <a:ln>
                      <a:noFill/>
                    </a:ln>
                  </pic:spPr>
                </pic:pic>
              </a:graphicData>
            </a:graphic>
          </wp:inline>
        </w:drawing>
      </w: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D24D7D" w:rsidP="00D24D7D">
      <w:pPr>
        <w:pStyle w:val="Paragrafi0"/>
      </w:pPr>
    </w:p>
    <w:p w:rsidR="00D24D7D" w:rsidRDefault="003E2EE0" w:rsidP="00D24D7D">
      <w:pPr>
        <w:pStyle w:val="Figure"/>
      </w:pPr>
      <w:r w:rsidRPr="00B23B8D">
        <w:rPr>
          <w:noProof/>
        </w:rPr>
        <w:drawing>
          <wp:inline distT="0" distB="0" distL="0" distR="0">
            <wp:extent cx="5762625" cy="2343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2625" cy="2343150"/>
                    </a:xfrm>
                    <a:prstGeom prst="rect">
                      <a:avLst/>
                    </a:prstGeom>
                    <a:noFill/>
                    <a:ln>
                      <a:noFill/>
                    </a:ln>
                  </pic:spPr>
                </pic:pic>
              </a:graphicData>
            </a:graphic>
          </wp:inline>
        </w:drawing>
      </w:r>
    </w:p>
    <w:p w:rsidR="00D24D7D" w:rsidRDefault="00D24D7D" w:rsidP="00D24D7D">
      <w:pPr>
        <w:pStyle w:val="Paragrafi0"/>
      </w:pPr>
    </w:p>
    <w:sectPr w:rsidR="00D24D7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4D7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0F5A"/>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5FE"/>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2A"/>
    <w:rsid w:val="002F3591"/>
    <w:rsid w:val="002F3D22"/>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1767"/>
    <w:rsid w:val="00352A23"/>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92A"/>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B8C"/>
    <w:rsid w:val="003E1D76"/>
    <w:rsid w:val="003E1F8C"/>
    <w:rsid w:val="003E1FB2"/>
    <w:rsid w:val="003E2373"/>
    <w:rsid w:val="003E2586"/>
    <w:rsid w:val="003E29AB"/>
    <w:rsid w:val="003E2EE0"/>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5CF"/>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66A"/>
    <w:rsid w:val="00623C33"/>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360"/>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B07E3"/>
    <w:rsid w:val="009B1CD9"/>
    <w:rsid w:val="009B3645"/>
    <w:rsid w:val="009B566F"/>
    <w:rsid w:val="009B5DE8"/>
    <w:rsid w:val="009B64FE"/>
    <w:rsid w:val="009B6821"/>
    <w:rsid w:val="009B731C"/>
    <w:rsid w:val="009B7B52"/>
    <w:rsid w:val="009C0EF4"/>
    <w:rsid w:val="009C244E"/>
    <w:rsid w:val="009C2DD7"/>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3090"/>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096"/>
    <w:rsid w:val="00C36135"/>
    <w:rsid w:val="00C36379"/>
    <w:rsid w:val="00C36384"/>
    <w:rsid w:val="00C368BA"/>
    <w:rsid w:val="00C36A68"/>
    <w:rsid w:val="00C36FE9"/>
    <w:rsid w:val="00C37FE8"/>
    <w:rsid w:val="00C407F7"/>
    <w:rsid w:val="00C40DA1"/>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401"/>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D3B"/>
    <w:rsid w:val="00D24D7D"/>
    <w:rsid w:val="00D24E9D"/>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9"/>
    <w:rsid w:val="00E76425"/>
    <w:rsid w:val="00E7675C"/>
    <w:rsid w:val="00E768E6"/>
    <w:rsid w:val="00E76B7A"/>
    <w:rsid w:val="00E76EBD"/>
    <w:rsid w:val="00E76EF6"/>
    <w:rsid w:val="00E777DA"/>
    <w:rsid w:val="00E77D9E"/>
    <w:rsid w:val="00E814D2"/>
    <w:rsid w:val="00E83136"/>
    <w:rsid w:val="00E834AF"/>
    <w:rsid w:val="00E842D0"/>
    <w:rsid w:val="00E843DA"/>
    <w:rsid w:val="00E85D97"/>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7A2CBAE-2F08-4D28-952F-0D89CC629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CharCharChar">
    <w:name w:val=" Char Char Char Char Char Char Char"/>
    <w:basedOn w:val="Normal"/>
    <w:rsid w:val="00D24D7D"/>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1133</Words>
  <Characters>6462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7580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2019-03-18T14:15:00Z</dcterms:created>
  <dcterms:modified xsi:type="dcterms:W3CDTF">2019-03-18T14:15:00Z</dcterms:modified>
</cp:coreProperties>
</file>