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4D7E" w:rsidRPr="008E55E8" w:rsidRDefault="00854D7E" w:rsidP="00854D7E">
      <w:pPr>
        <w:pStyle w:val="Akti"/>
        <w:keepNext w:val="0"/>
        <w:rPr>
          <w:lang w:val="sq-AL"/>
        </w:rPr>
      </w:pPr>
      <w:bookmarkStart w:id="0" w:name="_GoBack"/>
      <w:bookmarkEnd w:id="0"/>
      <w:r w:rsidRPr="008E55E8">
        <w:rPr>
          <w:lang w:val="sq-AL"/>
        </w:rPr>
        <w:t>Udhëzim</w:t>
      </w:r>
    </w:p>
    <w:p w:rsidR="00854D7E" w:rsidRPr="008E55E8" w:rsidRDefault="00854D7E" w:rsidP="00854D7E">
      <w:pPr>
        <w:pStyle w:val="NumriData"/>
        <w:keepNext w:val="0"/>
        <w:rPr>
          <w:lang w:val="sq-AL"/>
        </w:rPr>
      </w:pPr>
      <w:r w:rsidRPr="008E55E8">
        <w:rPr>
          <w:lang w:val="sq-AL"/>
        </w:rPr>
        <w:t>Nr.29, datë 5.10.2010</w:t>
      </w:r>
    </w:p>
    <w:p w:rsidR="00854D7E" w:rsidRPr="008E55E8" w:rsidRDefault="00854D7E" w:rsidP="00854D7E">
      <w:pPr>
        <w:pStyle w:val="Paragrafi"/>
        <w:rPr>
          <w:lang w:val="sq-AL"/>
        </w:rPr>
      </w:pPr>
    </w:p>
    <w:p w:rsidR="00854D7E" w:rsidRPr="008E55E8" w:rsidRDefault="00854D7E" w:rsidP="00854D7E">
      <w:pPr>
        <w:pStyle w:val="Titulli"/>
        <w:keepNext w:val="0"/>
        <w:rPr>
          <w:lang w:val="sq-AL"/>
        </w:rPr>
      </w:pPr>
      <w:r w:rsidRPr="008E55E8">
        <w:rPr>
          <w:lang w:val="sq-AL"/>
        </w:rPr>
        <w:t>Për Strukturën e vitit akademik 2010-2011 në institucionet publike të arsimit të lartë dhe masat që duhen marrë për zbatimin e saj</w:t>
      </w:r>
    </w:p>
    <w:p w:rsidR="00854D7E" w:rsidRPr="008E55E8" w:rsidRDefault="00854D7E" w:rsidP="00854D7E">
      <w:pPr>
        <w:pStyle w:val="Paragrafi"/>
        <w:rPr>
          <w:lang w:val="sq-AL"/>
        </w:rPr>
      </w:pPr>
    </w:p>
    <w:p w:rsidR="00854D7E" w:rsidRPr="008E55E8" w:rsidRDefault="00854D7E" w:rsidP="00854D7E">
      <w:pPr>
        <w:pStyle w:val="Paragrafi"/>
        <w:rPr>
          <w:lang w:val="sq-AL"/>
        </w:rPr>
      </w:pPr>
      <w:r w:rsidRPr="008E55E8">
        <w:rPr>
          <w:lang w:val="sq-AL"/>
        </w:rPr>
        <w:t>Në mbështetje të nenit 102 të Kushtetutës dhe të nenit 32 të ligjit nr.9741, datë 21.5.2007 “Për arsimin e lartë në Republikën e Shqipërisë”, të ndryshuar,</w:t>
      </w:r>
    </w:p>
    <w:p w:rsidR="00854D7E" w:rsidRPr="008E55E8" w:rsidRDefault="00854D7E" w:rsidP="00854D7E">
      <w:pPr>
        <w:pStyle w:val="Paragrafi"/>
        <w:rPr>
          <w:sz w:val="16"/>
          <w:lang w:val="sq-AL"/>
        </w:rPr>
      </w:pPr>
    </w:p>
    <w:p w:rsidR="00854D7E" w:rsidRPr="008E55E8" w:rsidRDefault="00854D7E" w:rsidP="00854D7E">
      <w:pPr>
        <w:pStyle w:val="VENDOSI"/>
        <w:keepNext w:val="0"/>
        <w:rPr>
          <w:lang w:val="sq-AL"/>
        </w:rPr>
      </w:pPr>
      <w:r w:rsidRPr="008E55E8">
        <w:rPr>
          <w:lang w:val="sq-AL"/>
        </w:rPr>
        <w:t>Udhëzoj:</w:t>
      </w:r>
    </w:p>
    <w:p w:rsidR="00854D7E" w:rsidRPr="008E55E8" w:rsidRDefault="00854D7E" w:rsidP="00854D7E">
      <w:pPr>
        <w:pStyle w:val="VENDOSI"/>
        <w:keepNext w:val="0"/>
        <w:rPr>
          <w:sz w:val="16"/>
          <w:lang w:val="sq-AL"/>
        </w:rPr>
      </w:pPr>
    </w:p>
    <w:p w:rsidR="00854D7E" w:rsidRPr="008E55E8" w:rsidRDefault="00854D7E" w:rsidP="00854D7E">
      <w:pPr>
        <w:pStyle w:val="Paragrafi"/>
        <w:rPr>
          <w:lang w:val="sq-AL"/>
        </w:rPr>
      </w:pPr>
      <w:r w:rsidRPr="008E55E8">
        <w:rPr>
          <w:lang w:val="sq-AL"/>
        </w:rPr>
        <w:t>1. Viti akademik 2010-2011 në institucionet publike të arsimit të lartë, në programet e studimit të ciklit të parë dhe programet e integruara të ciklit të dytë me kohë të plotë, të fillojë më 11 tetor 2010 dhe të përfundojë më 30 shtator 2011.</w:t>
      </w:r>
    </w:p>
    <w:p w:rsidR="00854D7E" w:rsidRPr="008E55E8" w:rsidRDefault="00854D7E" w:rsidP="00854D7E">
      <w:pPr>
        <w:pStyle w:val="Paragrafi"/>
        <w:rPr>
          <w:lang w:val="sq-AL"/>
        </w:rPr>
      </w:pPr>
      <w:r w:rsidRPr="008E55E8">
        <w:rPr>
          <w:lang w:val="sq-AL"/>
        </w:rPr>
        <w:t>2. Viti akademik 2010-2011 në institucionet publike të arsimit të lartë, në programet e studimit të ciklit të dytë “Master Profesional” dhe “Master i Shkencave”, me kohë të plotë, të fillojë në datën 25 tetor 2010 dhe të përfundojë më datën 30 shtator 2011.</w:t>
      </w:r>
    </w:p>
    <w:p w:rsidR="00854D7E" w:rsidRPr="008E55E8" w:rsidRDefault="00854D7E" w:rsidP="00854D7E">
      <w:pPr>
        <w:pStyle w:val="Paragrafi"/>
        <w:rPr>
          <w:lang w:val="sq-AL"/>
        </w:rPr>
      </w:pPr>
      <w:r w:rsidRPr="008E55E8">
        <w:rPr>
          <w:lang w:val="sq-AL"/>
        </w:rPr>
        <w:t>3. Viti akademik 2010-2011 në institucionet publike të arsimit të lartë, në programet e studimit me kohë të pjesshme dhe edukim në distancë, të fillojë në datën 1 nëntor 2010 dhe të përfundojë në 30 shtator 2011.</w:t>
      </w:r>
    </w:p>
    <w:p w:rsidR="00854D7E" w:rsidRPr="008E55E8" w:rsidRDefault="00854D7E" w:rsidP="00854D7E">
      <w:pPr>
        <w:pStyle w:val="Paragrafi"/>
        <w:rPr>
          <w:lang w:val="sq-AL"/>
        </w:rPr>
      </w:pPr>
      <w:r w:rsidRPr="008E55E8">
        <w:rPr>
          <w:lang w:val="sq-AL"/>
        </w:rPr>
        <w:t>4. Periudha 24 dhjetor 2010 deri më 3 janar 2011 të jetë periudhë pushimesh për studentët.</w:t>
      </w:r>
    </w:p>
    <w:p w:rsidR="00854D7E" w:rsidRPr="008E55E8" w:rsidRDefault="00854D7E" w:rsidP="00854D7E">
      <w:pPr>
        <w:pStyle w:val="Paragrafi"/>
        <w:rPr>
          <w:lang w:val="sq-AL"/>
        </w:rPr>
      </w:pPr>
      <w:r w:rsidRPr="008E55E8">
        <w:rPr>
          <w:lang w:val="sq-AL"/>
        </w:rPr>
        <w:t>5. Nga institucionet publike të arsimit të lartë të merren masat për zbatimin e udhëzimit të Ministrit nr.19, datë 18.7.2007 “Për gjenerimin dhe dhënien e numrave të matrikullimit” për të pajisur me numrat e matrikullimit të gjithë studentët e vitit të parë deri më 26 nëntor 2010.</w:t>
      </w:r>
    </w:p>
    <w:p w:rsidR="00854D7E" w:rsidRPr="008E55E8" w:rsidRDefault="00854D7E" w:rsidP="00854D7E">
      <w:pPr>
        <w:pStyle w:val="Paragrafi"/>
        <w:rPr>
          <w:lang w:val="sq-AL"/>
        </w:rPr>
      </w:pPr>
      <w:r w:rsidRPr="008E55E8">
        <w:rPr>
          <w:lang w:val="sq-AL"/>
        </w:rPr>
        <w:t>6. Të dhënat e regjistrave të njësive kryesore të dërgohen në MASH në formë elektronike në programin Excel brenda datës 17 dhjetor 2010.</w:t>
      </w:r>
    </w:p>
    <w:p w:rsidR="00854D7E" w:rsidRPr="008E55E8" w:rsidRDefault="00854D7E" w:rsidP="00854D7E">
      <w:pPr>
        <w:pStyle w:val="Paragrafi"/>
        <w:rPr>
          <w:lang w:val="sq-AL"/>
        </w:rPr>
      </w:pPr>
    </w:p>
    <w:p w:rsidR="00854D7E" w:rsidRPr="008E55E8" w:rsidRDefault="00854D7E" w:rsidP="00854D7E">
      <w:pPr>
        <w:pStyle w:val="Paragrafi"/>
        <w:rPr>
          <w:lang w:val="sq-AL"/>
        </w:rPr>
      </w:pPr>
      <w:r w:rsidRPr="008E55E8">
        <w:rPr>
          <w:lang w:val="sq-AL"/>
        </w:rPr>
        <w:t>7. Institucionet publike të arsimit të lartë, në përfundim të regjistrimit përfundimtar të kandidatëve fitues, të dërgojnë në drejtorinë e konvikteve listën e studentëve të regjistruar, sipas programeve të studimit dhe fakulteteve përkatëse.</w:t>
      </w:r>
    </w:p>
    <w:p w:rsidR="00854D7E" w:rsidRPr="008E55E8" w:rsidRDefault="00854D7E" w:rsidP="00854D7E">
      <w:pPr>
        <w:pStyle w:val="Paragrafi"/>
        <w:rPr>
          <w:lang w:val="sq-AL"/>
        </w:rPr>
      </w:pPr>
      <w:r w:rsidRPr="008E55E8">
        <w:rPr>
          <w:lang w:val="sq-AL"/>
        </w:rPr>
        <w:t>8. Ngarkohen Drejtoria e Arsimit të Lartë dhe e Kërkimit Shkencor dhe institucionet publike të arsimit të lartë për zbatimin e këtij udhëzimi për vitin akademik 2010-2011.</w:t>
      </w:r>
    </w:p>
    <w:p w:rsidR="00854D7E" w:rsidRPr="008E55E8" w:rsidRDefault="00854D7E" w:rsidP="00854D7E">
      <w:pPr>
        <w:pStyle w:val="Paragrafi"/>
        <w:rPr>
          <w:lang w:val="sq-AL"/>
        </w:rPr>
      </w:pPr>
      <w:r w:rsidRPr="008E55E8">
        <w:rPr>
          <w:lang w:val="sq-AL"/>
        </w:rPr>
        <w:t>Ky udhëzim hyn në fuqi menjëherë dhe botohet në Fletoren Zyrtare.</w:t>
      </w:r>
    </w:p>
    <w:p w:rsidR="00854D7E" w:rsidRPr="008E55E8" w:rsidRDefault="00854D7E" w:rsidP="00854D7E">
      <w:pPr>
        <w:pStyle w:val="Paragrafi"/>
        <w:rPr>
          <w:lang w:val="sq-AL"/>
        </w:rPr>
      </w:pPr>
    </w:p>
    <w:p w:rsidR="00854D7E" w:rsidRPr="008E55E8" w:rsidRDefault="00854D7E" w:rsidP="00854D7E">
      <w:pPr>
        <w:pStyle w:val="Autoriteti"/>
        <w:keepNext w:val="0"/>
        <w:rPr>
          <w:lang w:val="sq-AL"/>
        </w:rPr>
      </w:pPr>
      <w:r w:rsidRPr="008E55E8">
        <w:rPr>
          <w:lang w:val="sq-AL"/>
        </w:rPr>
        <w:t>Ministri i Arsimit dhe shkencËs</w:t>
      </w:r>
    </w:p>
    <w:p w:rsidR="00854D7E" w:rsidRPr="008E55E8" w:rsidRDefault="00854D7E" w:rsidP="00854D7E">
      <w:pPr>
        <w:pStyle w:val="AutoritetiEmer"/>
        <w:rPr>
          <w:lang w:val="sq-AL"/>
        </w:rPr>
      </w:pPr>
      <w:r w:rsidRPr="008E55E8">
        <w:rPr>
          <w:lang w:val="sq-AL"/>
        </w:rPr>
        <w:t>Myqerem Tafaj</w:t>
      </w:r>
    </w:p>
    <w:sectPr w:rsidR="00854D7E" w:rsidRPr="008E55E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54D7E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610A0"/>
    <w:rsid w:val="001676E8"/>
    <w:rsid w:val="00173D3B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30BE"/>
    <w:rsid w:val="001E050A"/>
    <w:rsid w:val="001E75D0"/>
    <w:rsid w:val="001F18C1"/>
    <w:rsid w:val="00204CB3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FBD"/>
    <w:rsid w:val="003107EB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C3D23"/>
    <w:rsid w:val="004C3F0C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6A7D"/>
    <w:rsid w:val="005815B9"/>
    <w:rsid w:val="00583766"/>
    <w:rsid w:val="00585639"/>
    <w:rsid w:val="00597DE5"/>
    <w:rsid w:val="005A13A5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E09E3"/>
    <w:rsid w:val="006E1119"/>
    <w:rsid w:val="006E752F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66E1"/>
    <w:rsid w:val="008319EF"/>
    <w:rsid w:val="008355B2"/>
    <w:rsid w:val="00844008"/>
    <w:rsid w:val="008451B8"/>
    <w:rsid w:val="00845F64"/>
    <w:rsid w:val="00854D7E"/>
    <w:rsid w:val="00887B4F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988"/>
    <w:rsid w:val="00DC6B4E"/>
    <w:rsid w:val="00DC6EC0"/>
    <w:rsid w:val="00DE3216"/>
    <w:rsid w:val="00DE32D8"/>
    <w:rsid w:val="00DE5B23"/>
    <w:rsid w:val="00E00421"/>
    <w:rsid w:val="00E05A25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8DCCD13-0535-4265-B052-7B39C6A73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854D7E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2079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Inida Noga</cp:lastModifiedBy>
  <cp:revision>2</cp:revision>
  <dcterms:created xsi:type="dcterms:W3CDTF">2019-03-17T17:54:00Z</dcterms:created>
  <dcterms:modified xsi:type="dcterms:W3CDTF">2019-03-17T17:54:00Z</dcterms:modified>
</cp:coreProperties>
</file>