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0BD" w:rsidRPr="00CF3C41" w:rsidRDefault="003E70BD" w:rsidP="003E70BD">
      <w:pPr>
        <w:pStyle w:val="Akti"/>
        <w:keepNext w:val="0"/>
        <w:rPr>
          <w:sz w:val="21"/>
          <w:szCs w:val="21"/>
        </w:rPr>
      </w:pPr>
      <w:bookmarkStart w:id="0" w:name="_GoBack"/>
      <w:bookmarkEnd w:id="0"/>
      <w:r w:rsidRPr="00CF3C41">
        <w:rPr>
          <w:sz w:val="21"/>
          <w:szCs w:val="21"/>
        </w:rPr>
        <w:t>Udhëzim</w:t>
      </w:r>
    </w:p>
    <w:p w:rsidR="003E70BD" w:rsidRPr="00CF3C41" w:rsidRDefault="003E70BD" w:rsidP="003E70BD">
      <w:pPr>
        <w:pStyle w:val="NumriData"/>
        <w:keepNext w:val="0"/>
        <w:rPr>
          <w:sz w:val="21"/>
          <w:szCs w:val="21"/>
        </w:rPr>
      </w:pPr>
      <w:r w:rsidRPr="00CF3C41">
        <w:rPr>
          <w:sz w:val="21"/>
          <w:szCs w:val="21"/>
        </w:rPr>
        <w:t>Nr.33, datë</w:t>
      </w:r>
      <w:r>
        <w:rPr>
          <w:sz w:val="21"/>
          <w:szCs w:val="21"/>
        </w:rPr>
        <w:t xml:space="preserve"> 1.</w:t>
      </w:r>
      <w:r w:rsidRPr="00CF3C41">
        <w:rPr>
          <w:sz w:val="21"/>
          <w:szCs w:val="21"/>
        </w:rPr>
        <w:t>11.2010</w:t>
      </w:r>
    </w:p>
    <w:p w:rsidR="003E70BD" w:rsidRPr="00CF3C41" w:rsidRDefault="003E70BD" w:rsidP="003E70BD">
      <w:pPr>
        <w:pStyle w:val="Paragrafi"/>
        <w:rPr>
          <w:sz w:val="21"/>
          <w:szCs w:val="21"/>
        </w:rPr>
      </w:pPr>
    </w:p>
    <w:p w:rsidR="003E70BD" w:rsidRPr="00CF3C41" w:rsidRDefault="003E70BD" w:rsidP="003E70BD">
      <w:pPr>
        <w:pStyle w:val="Titulli"/>
        <w:keepNext w:val="0"/>
        <w:rPr>
          <w:sz w:val="21"/>
          <w:szCs w:val="21"/>
        </w:rPr>
      </w:pPr>
      <w:r w:rsidRPr="00CF3C41">
        <w:rPr>
          <w:sz w:val="21"/>
          <w:szCs w:val="21"/>
        </w:rPr>
        <w:t>Për kriteret dhe procedurat e shqyrtimit të kërkesave për licencë të instituc</w:t>
      </w:r>
      <w:r>
        <w:rPr>
          <w:sz w:val="21"/>
          <w:szCs w:val="21"/>
        </w:rPr>
        <w:t>i</w:t>
      </w:r>
      <w:r w:rsidRPr="00CF3C41">
        <w:rPr>
          <w:sz w:val="21"/>
          <w:szCs w:val="21"/>
        </w:rPr>
        <w:t>oneve arsimore private dhe institucioneve arsimore plotësuese private parauniversitare</w:t>
      </w:r>
    </w:p>
    <w:p w:rsidR="003E70BD" w:rsidRPr="00CF3C41" w:rsidRDefault="003E70BD" w:rsidP="003E70BD">
      <w:pPr>
        <w:pStyle w:val="Paragrafi"/>
        <w:rPr>
          <w:sz w:val="21"/>
          <w:szCs w:val="21"/>
        </w:rPr>
      </w:pPr>
    </w:p>
    <w:p w:rsidR="003E70BD" w:rsidRPr="00CF3C41" w:rsidRDefault="003E70BD" w:rsidP="003E70BD">
      <w:pPr>
        <w:pStyle w:val="Paragrafi"/>
        <w:rPr>
          <w:sz w:val="21"/>
          <w:szCs w:val="21"/>
        </w:rPr>
      </w:pPr>
      <w:r w:rsidRPr="00CF3C41">
        <w:rPr>
          <w:sz w:val="21"/>
          <w:szCs w:val="21"/>
        </w:rPr>
        <w:t>Në mbështetje të nenit 102 të Kushtetutës së Republikës së Shqipërisë, ligjit nr.7952, datë 21.6.1995 “Për sistemin arsimor parauniversitar”, të ndryshuar dhe vendimit të Këshillit të Ministr</w:t>
      </w:r>
      <w:r>
        <w:rPr>
          <w:sz w:val="21"/>
          <w:szCs w:val="21"/>
        </w:rPr>
        <w:t>a</w:t>
      </w:r>
      <w:r w:rsidRPr="00CF3C41">
        <w:rPr>
          <w:sz w:val="21"/>
          <w:szCs w:val="21"/>
        </w:rPr>
        <w:t>ve nr.358, datë 26.5.2009 “Për licencat dhe lejet që trajtohen</w:t>
      </w:r>
      <w:r>
        <w:rPr>
          <w:sz w:val="21"/>
          <w:szCs w:val="21"/>
        </w:rPr>
        <w:t xml:space="preserve"> nga apo nëpërmjet Qendrës Komb</w:t>
      </w:r>
      <w:r w:rsidRPr="00CF3C41">
        <w:rPr>
          <w:sz w:val="21"/>
          <w:szCs w:val="21"/>
        </w:rPr>
        <w:t>ë</w:t>
      </w:r>
      <w:r>
        <w:rPr>
          <w:sz w:val="21"/>
          <w:szCs w:val="21"/>
        </w:rPr>
        <w:t>t</w:t>
      </w:r>
      <w:r w:rsidRPr="00CF3C41">
        <w:rPr>
          <w:sz w:val="21"/>
          <w:szCs w:val="21"/>
        </w:rPr>
        <w:t>are të Licencimit (QKL) dhe disa rregullime të tjer</w:t>
      </w:r>
      <w:r>
        <w:rPr>
          <w:sz w:val="21"/>
          <w:szCs w:val="21"/>
        </w:rPr>
        <w:t>a nënligjore të përbashkëta”, i</w:t>
      </w:r>
      <w:r w:rsidRPr="00CF3C41">
        <w:rPr>
          <w:sz w:val="21"/>
          <w:szCs w:val="21"/>
        </w:rPr>
        <w:t xml:space="preserve"> ndryshuar</w:t>
      </w:r>
    </w:p>
    <w:p w:rsidR="003E70BD" w:rsidRPr="00CF3C41" w:rsidRDefault="003E70BD" w:rsidP="003E70BD">
      <w:pPr>
        <w:pStyle w:val="Paragrafi"/>
        <w:rPr>
          <w:sz w:val="21"/>
          <w:szCs w:val="21"/>
        </w:rPr>
      </w:pPr>
    </w:p>
    <w:p w:rsidR="003E70BD" w:rsidRPr="00CF3C41" w:rsidRDefault="003E70BD" w:rsidP="003E70BD">
      <w:pPr>
        <w:pStyle w:val="VENDOSI"/>
        <w:keepNext w:val="0"/>
        <w:rPr>
          <w:sz w:val="21"/>
          <w:szCs w:val="21"/>
        </w:rPr>
      </w:pPr>
      <w:r w:rsidRPr="00CF3C41">
        <w:rPr>
          <w:sz w:val="21"/>
          <w:szCs w:val="21"/>
        </w:rPr>
        <w:t>Udhëzoj:</w:t>
      </w:r>
    </w:p>
    <w:p w:rsidR="003E70BD" w:rsidRPr="00CF3C41" w:rsidRDefault="003E70BD" w:rsidP="003E70BD">
      <w:pPr>
        <w:pStyle w:val="Paragrafi"/>
        <w:rPr>
          <w:sz w:val="21"/>
          <w:szCs w:val="21"/>
        </w:rPr>
      </w:pPr>
    </w:p>
    <w:p w:rsidR="003E70BD" w:rsidRPr="00CF3C41" w:rsidRDefault="003E70BD" w:rsidP="003E70BD">
      <w:pPr>
        <w:pStyle w:val="KapitulliTitull"/>
        <w:keepNext w:val="0"/>
        <w:rPr>
          <w:sz w:val="21"/>
          <w:szCs w:val="21"/>
        </w:rPr>
      </w:pPr>
      <w:r w:rsidRPr="00CF3C41">
        <w:rPr>
          <w:sz w:val="21"/>
          <w:szCs w:val="21"/>
        </w:rPr>
        <w:t>Kreu I</w:t>
      </w:r>
    </w:p>
    <w:p w:rsidR="003E70BD" w:rsidRPr="00CF3C41" w:rsidRDefault="003E70BD" w:rsidP="003E70BD">
      <w:pPr>
        <w:pStyle w:val="KapitulliTitull"/>
        <w:keepNext w:val="0"/>
        <w:rPr>
          <w:sz w:val="21"/>
          <w:szCs w:val="21"/>
        </w:rPr>
      </w:pPr>
      <w:r w:rsidRPr="00CF3C41">
        <w:rPr>
          <w:sz w:val="21"/>
          <w:szCs w:val="21"/>
        </w:rPr>
        <w:t>Kriteret për dhënien e licencës</w:t>
      </w:r>
    </w:p>
    <w:p w:rsidR="003E70BD" w:rsidRPr="00CF3C41" w:rsidRDefault="003E70BD" w:rsidP="003E70BD">
      <w:pPr>
        <w:pStyle w:val="Paragrafi"/>
        <w:rPr>
          <w:sz w:val="21"/>
          <w:szCs w:val="21"/>
        </w:rPr>
      </w:pPr>
    </w:p>
    <w:p w:rsidR="003E70BD" w:rsidRPr="00CF3C41" w:rsidRDefault="003E70BD" w:rsidP="003E70BD">
      <w:pPr>
        <w:pStyle w:val="Paragrafi"/>
        <w:rPr>
          <w:sz w:val="21"/>
          <w:szCs w:val="21"/>
        </w:rPr>
      </w:pPr>
      <w:r w:rsidRPr="00CF3C41">
        <w:rPr>
          <w:sz w:val="21"/>
          <w:szCs w:val="21"/>
        </w:rPr>
        <w:t>1. Drejtoria për Zhvillimin e Arsimit Privat (DZHAP), shqyrton paraprakisht dokumentacionin e subjektit (person juridik) që aplik</w:t>
      </w:r>
      <w:r>
        <w:rPr>
          <w:sz w:val="21"/>
          <w:szCs w:val="21"/>
        </w:rPr>
        <w:t>on për licencë, të dërguar në më</w:t>
      </w:r>
      <w:r w:rsidRPr="00CF3C41">
        <w:rPr>
          <w:sz w:val="21"/>
          <w:szCs w:val="21"/>
        </w:rPr>
        <w:t>nyrë elektronike (</w:t>
      </w:r>
      <w:r w:rsidRPr="00E84A80">
        <w:rPr>
          <w:i/>
          <w:sz w:val="21"/>
          <w:szCs w:val="21"/>
        </w:rPr>
        <w:t>on</w:t>
      </w:r>
      <w:r>
        <w:rPr>
          <w:i/>
          <w:sz w:val="21"/>
          <w:szCs w:val="21"/>
        </w:rPr>
        <w:t xml:space="preserve"> </w:t>
      </w:r>
      <w:r w:rsidRPr="00E84A80">
        <w:rPr>
          <w:i/>
          <w:sz w:val="21"/>
          <w:szCs w:val="21"/>
        </w:rPr>
        <w:t>line</w:t>
      </w:r>
      <w:r>
        <w:rPr>
          <w:sz w:val="21"/>
          <w:szCs w:val="21"/>
        </w:rPr>
        <w:t>) nëpërmjet regjis</w:t>
      </w:r>
      <w:r w:rsidRPr="00CF3C41">
        <w:rPr>
          <w:sz w:val="21"/>
          <w:szCs w:val="21"/>
        </w:rPr>
        <w:t xml:space="preserve">trit aplikativ nga Qendra Kombëtare e Licencimit (QKL). Në rast se gjatë shqyrtimit paraprak, DZHAP vë re se ka mangësi </w:t>
      </w:r>
      <w:r>
        <w:rPr>
          <w:sz w:val="21"/>
          <w:szCs w:val="21"/>
        </w:rPr>
        <w:t>në dokumentacion, i propozon Mi</w:t>
      </w:r>
      <w:r w:rsidRPr="00CF3C41">
        <w:rPr>
          <w:sz w:val="21"/>
          <w:szCs w:val="21"/>
        </w:rPr>
        <w:t>nistrit të Arsimit dhe</w:t>
      </w:r>
      <w:r>
        <w:rPr>
          <w:sz w:val="21"/>
          <w:szCs w:val="21"/>
        </w:rPr>
        <w:t xml:space="preserve"> Shkencës refuzimin e kërkesë</w:t>
      </w:r>
      <w:r w:rsidRPr="00CF3C41">
        <w:rPr>
          <w:sz w:val="21"/>
          <w:szCs w:val="21"/>
        </w:rPr>
        <w:t>s.</w:t>
      </w:r>
    </w:p>
    <w:p w:rsidR="003E70BD" w:rsidRPr="00CF3C41" w:rsidRDefault="003E70BD" w:rsidP="003E70BD">
      <w:pPr>
        <w:pStyle w:val="Paragrafi"/>
        <w:rPr>
          <w:sz w:val="21"/>
          <w:szCs w:val="21"/>
        </w:rPr>
      </w:pPr>
      <w:r w:rsidRPr="00CF3C41">
        <w:rPr>
          <w:sz w:val="21"/>
          <w:szCs w:val="21"/>
        </w:rPr>
        <w:t>2. Shqyrtimi i dokumenta</w:t>
      </w:r>
      <w:r>
        <w:rPr>
          <w:sz w:val="21"/>
          <w:szCs w:val="21"/>
        </w:rPr>
        <w:t>cionit bëhet në përputhje me kr</w:t>
      </w:r>
      <w:r w:rsidRPr="00CF3C41">
        <w:rPr>
          <w:sz w:val="21"/>
          <w:szCs w:val="21"/>
        </w:rPr>
        <w:t>iteret e posaçme të licencimit, si dhe llojet e dokumenteve provuese shoqëruese përkatëse, të përcaktuara në vendimin e Këshillit të Ministrave nr.538, datë 26.5.2009 “Për licencat dhe lejet që trajtohen nga apo nëpërmjet Qendrës Kombëtare të Licencimit (QKL) dhe disa rregull</w:t>
      </w:r>
      <w:r>
        <w:rPr>
          <w:sz w:val="21"/>
          <w:szCs w:val="21"/>
        </w:rPr>
        <w:t>i</w:t>
      </w:r>
      <w:r w:rsidRPr="00CF3C41">
        <w:rPr>
          <w:sz w:val="21"/>
          <w:szCs w:val="21"/>
        </w:rPr>
        <w:t>me të tjer</w:t>
      </w:r>
      <w:r>
        <w:rPr>
          <w:sz w:val="21"/>
          <w:szCs w:val="21"/>
        </w:rPr>
        <w:t>a</w:t>
      </w:r>
      <w:r w:rsidRPr="00CF3C41">
        <w:rPr>
          <w:sz w:val="21"/>
          <w:szCs w:val="21"/>
        </w:rPr>
        <w:t xml:space="preserve"> nënligjore të përbashkëta”, i ndryshuar.</w:t>
      </w:r>
    </w:p>
    <w:p w:rsidR="003E70BD" w:rsidRPr="00CF3C41" w:rsidRDefault="003E70BD" w:rsidP="003E70BD">
      <w:pPr>
        <w:pStyle w:val="Paragrafi"/>
        <w:rPr>
          <w:sz w:val="21"/>
          <w:szCs w:val="21"/>
        </w:rPr>
      </w:pPr>
      <w:r w:rsidRPr="00CF3C41">
        <w:rPr>
          <w:sz w:val="21"/>
          <w:szCs w:val="21"/>
        </w:rPr>
        <w:t>3. Kërkesa do të konsiderohet e plotë, nëse përmban dokumentacionin në vijim:</w:t>
      </w:r>
    </w:p>
    <w:p w:rsidR="003E70BD" w:rsidRPr="003E70BD" w:rsidRDefault="003E70BD" w:rsidP="003E70BD">
      <w:pPr>
        <w:pStyle w:val="Paragrafi"/>
        <w:rPr>
          <w:sz w:val="21"/>
          <w:szCs w:val="21"/>
          <w:lang w:val="it-IT"/>
        </w:rPr>
      </w:pPr>
      <w:r w:rsidRPr="003E70BD">
        <w:rPr>
          <w:sz w:val="21"/>
          <w:szCs w:val="21"/>
          <w:lang w:val="it-IT"/>
        </w:rPr>
        <w:t>i) Deklaratën e subjektit për:</w:t>
      </w:r>
    </w:p>
    <w:p w:rsidR="003E70BD" w:rsidRPr="003E70BD" w:rsidRDefault="003E70BD" w:rsidP="003E70BD">
      <w:pPr>
        <w:pStyle w:val="Paragrafi"/>
        <w:rPr>
          <w:sz w:val="21"/>
          <w:szCs w:val="21"/>
          <w:lang w:val="it-IT"/>
        </w:rPr>
      </w:pPr>
      <w:r w:rsidRPr="003E70BD">
        <w:rPr>
          <w:sz w:val="21"/>
          <w:szCs w:val="21"/>
          <w:lang w:val="it-IT"/>
        </w:rPr>
        <w:t>a) numrin dhe datën e ekstraktit historik të Qendrës Kombëtare të Regjistrimit (QKR) për regjistrimin si person juridik, me aktivitet në fushën e arsimit privat të lëshuar jo më parë se tre muaj që nga data e depozitimit të kërkesës;</w:t>
      </w:r>
    </w:p>
    <w:p w:rsidR="003E70BD" w:rsidRPr="003E70BD" w:rsidRDefault="003E70BD" w:rsidP="003E70BD">
      <w:pPr>
        <w:pStyle w:val="Paragrafi"/>
        <w:rPr>
          <w:sz w:val="21"/>
          <w:szCs w:val="21"/>
          <w:lang w:val="it-IT"/>
        </w:rPr>
      </w:pPr>
      <w:r w:rsidRPr="003E70BD">
        <w:rPr>
          <w:sz w:val="21"/>
          <w:szCs w:val="21"/>
          <w:lang w:val="it-IT"/>
        </w:rPr>
        <w:t>b) numrin dhe datën e lejes higjieno-sanitare të lëshuar jo më parë se tre muaj që nga data e depozitimit të kërkesës;</w:t>
      </w:r>
    </w:p>
    <w:p w:rsidR="003E70BD" w:rsidRPr="003E70BD" w:rsidRDefault="003E70BD" w:rsidP="003E70BD">
      <w:pPr>
        <w:pStyle w:val="Paragrafi"/>
        <w:rPr>
          <w:sz w:val="21"/>
          <w:szCs w:val="21"/>
          <w:lang w:val="it-IT"/>
        </w:rPr>
      </w:pPr>
      <w:r w:rsidRPr="003E70BD">
        <w:rPr>
          <w:sz w:val="21"/>
          <w:szCs w:val="21"/>
          <w:lang w:val="it-IT"/>
        </w:rPr>
        <w:t>c) numrin dhe datën e vërtetimit nga njësia e pushtetit vendor për mbrojtjen kundër zjarrit të lëshuar jo më parë se tre muaj që nga data e depozitimit të kërkesës;</w:t>
      </w:r>
    </w:p>
    <w:p w:rsidR="003E70BD" w:rsidRPr="003E70BD" w:rsidRDefault="003E70BD" w:rsidP="003E70BD">
      <w:pPr>
        <w:pStyle w:val="Paragrafi"/>
        <w:rPr>
          <w:sz w:val="21"/>
          <w:szCs w:val="21"/>
          <w:lang w:val="it-IT"/>
        </w:rPr>
      </w:pPr>
      <w:r w:rsidRPr="003E70BD">
        <w:rPr>
          <w:sz w:val="21"/>
          <w:szCs w:val="21"/>
          <w:lang w:val="it-IT"/>
        </w:rPr>
        <w:t>d) datën e lidhjes së kontratës së qirasë dhe kohëzgjatjen e saj (jo më pak se 5 (pesë) vjet) dhe/ose datën e dokumentit të pronësisë, (kopje të njësuar me origjinalin) të nxjerrë jo më herët se tre muaj nga data e depozitimit të kërkesës. Deklarata të shoqërohet me dokumentet përkatëse;</w:t>
      </w:r>
    </w:p>
    <w:p w:rsidR="003E70BD" w:rsidRPr="003E70BD" w:rsidRDefault="003E70BD" w:rsidP="003E70BD">
      <w:pPr>
        <w:pStyle w:val="Paragrafi"/>
        <w:rPr>
          <w:sz w:val="21"/>
          <w:szCs w:val="21"/>
          <w:lang w:val="it-IT"/>
        </w:rPr>
      </w:pPr>
      <w:r w:rsidRPr="003E70BD">
        <w:rPr>
          <w:sz w:val="21"/>
          <w:szCs w:val="21"/>
          <w:lang w:val="it-IT"/>
        </w:rPr>
        <w:t>e) datën e nxjerrjes dhe kohëzgjatjen e lejes së qëndrimit dhe lejes së punës për shtetasit e huaj të lëshuar jo më parë se tre muaj që nga data e depozitimit të kërkesës;</w:t>
      </w:r>
    </w:p>
    <w:p w:rsidR="003E70BD" w:rsidRPr="003E70BD" w:rsidRDefault="003E70BD" w:rsidP="003E70BD">
      <w:pPr>
        <w:pStyle w:val="Paragrafi"/>
        <w:rPr>
          <w:sz w:val="21"/>
          <w:szCs w:val="21"/>
          <w:lang w:val="it-IT"/>
        </w:rPr>
      </w:pPr>
      <w:r w:rsidRPr="003E70BD">
        <w:rPr>
          <w:sz w:val="21"/>
          <w:szCs w:val="21"/>
          <w:lang w:val="it-IT"/>
        </w:rPr>
        <w:t>f) deklaratën e subjektit që nuk është në ndjekje penale nga organi i prokurorisë, proces gjyqësor, proces hetimi;</w:t>
      </w:r>
    </w:p>
    <w:p w:rsidR="003E70BD" w:rsidRPr="003E70BD" w:rsidRDefault="003E70BD" w:rsidP="003E70BD">
      <w:pPr>
        <w:pStyle w:val="Paragrafi"/>
        <w:rPr>
          <w:sz w:val="21"/>
          <w:szCs w:val="21"/>
          <w:lang w:val="it-IT"/>
        </w:rPr>
      </w:pPr>
      <w:r w:rsidRPr="003E70BD">
        <w:rPr>
          <w:sz w:val="21"/>
          <w:szCs w:val="21"/>
          <w:lang w:val="it-IT"/>
        </w:rPr>
        <w:t>g) deklaratën e subjektit që ka të ardhura të mjaftueshme për të ushtruar aktivitetin, për të cilin kërkon të licencohet;</w:t>
      </w:r>
    </w:p>
    <w:p w:rsidR="003E70BD" w:rsidRPr="003E70BD" w:rsidRDefault="003E70BD" w:rsidP="003E70BD">
      <w:pPr>
        <w:pStyle w:val="Paragrafi"/>
        <w:rPr>
          <w:sz w:val="21"/>
          <w:szCs w:val="21"/>
          <w:lang w:val="it-IT"/>
        </w:rPr>
      </w:pPr>
      <w:r w:rsidRPr="003E70BD">
        <w:rPr>
          <w:sz w:val="21"/>
          <w:szCs w:val="21"/>
          <w:lang w:val="it-IT"/>
        </w:rPr>
        <w:t>h) numrin e identifikimit të personit të tatueshëm (NIPT);</w:t>
      </w:r>
    </w:p>
    <w:p w:rsidR="003E70BD" w:rsidRPr="003E70BD" w:rsidRDefault="003E70BD" w:rsidP="003E70BD">
      <w:pPr>
        <w:pStyle w:val="Paragrafi"/>
        <w:rPr>
          <w:sz w:val="21"/>
          <w:szCs w:val="21"/>
          <w:lang w:val="it-IT"/>
        </w:rPr>
      </w:pPr>
      <w:r w:rsidRPr="003E70BD">
        <w:rPr>
          <w:sz w:val="21"/>
          <w:szCs w:val="21"/>
          <w:lang w:val="it-IT"/>
        </w:rPr>
        <w:t>ii) dokumentacionin teknik të mëposhtëm:</w:t>
      </w:r>
    </w:p>
    <w:p w:rsidR="003E70BD" w:rsidRPr="003E70BD" w:rsidRDefault="003E70BD" w:rsidP="003E70BD">
      <w:pPr>
        <w:pStyle w:val="Paragrafi"/>
        <w:rPr>
          <w:sz w:val="21"/>
          <w:szCs w:val="21"/>
          <w:lang w:val="it-IT"/>
        </w:rPr>
      </w:pPr>
      <w:r w:rsidRPr="003E70BD">
        <w:rPr>
          <w:sz w:val="21"/>
          <w:szCs w:val="21"/>
          <w:lang w:val="it-IT"/>
        </w:rPr>
        <w:t>a) Deklaratë për emërtimin e institucionit, numrin e telefonit personal dhe të institucionit, adresën e postës elektronike, nivelin e arsimimit që do të ofrojë, numrin e grupeve apo të klasave që do të formohen, numrin e fëmijëve/nxënësve për grup/klasë dhe për shkollat, titullin e dokumentit që do të lëshohet në përfundim të çdo viti shkollor, apo kursi;</w:t>
      </w:r>
    </w:p>
    <w:p w:rsidR="003E70BD" w:rsidRPr="003E70BD" w:rsidRDefault="003E70BD" w:rsidP="003E70BD">
      <w:pPr>
        <w:pStyle w:val="Paragrafi"/>
        <w:rPr>
          <w:sz w:val="21"/>
          <w:szCs w:val="21"/>
          <w:lang w:val="it-IT"/>
        </w:rPr>
      </w:pPr>
      <w:r w:rsidRPr="003E70BD">
        <w:rPr>
          <w:sz w:val="21"/>
          <w:szCs w:val="21"/>
          <w:lang w:val="it-IT"/>
        </w:rPr>
        <w:t>b) Deklaratë për shërbimet që do të ofrohen në këtë institucion dhe për tarifën përkundrejt së cilës ofrohen shërbimet e deklaruara;</w:t>
      </w:r>
    </w:p>
    <w:p w:rsidR="003E70BD" w:rsidRPr="003E70BD" w:rsidRDefault="003E70BD" w:rsidP="003E70BD">
      <w:pPr>
        <w:pStyle w:val="Paragrafi"/>
        <w:rPr>
          <w:sz w:val="21"/>
          <w:szCs w:val="21"/>
          <w:lang w:val="it-IT"/>
        </w:rPr>
      </w:pPr>
      <w:r w:rsidRPr="003E70BD">
        <w:rPr>
          <w:sz w:val="21"/>
          <w:szCs w:val="21"/>
          <w:lang w:val="it-IT"/>
        </w:rPr>
        <w:t>c) Plani mësimor dhe programet lëndore që do të zbatojë institucioni;</w:t>
      </w:r>
    </w:p>
    <w:p w:rsidR="003E70BD" w:rsidRPr="003E70BD" w:rsidRDefault="003E70BD" w:rsidP="003E70BD">
      <w:pPr>
        <w:pStyle w:val="Paragrafi"/>
        <w:rPr>
          <w:sz w:val="21"/>
          <w:szCs w:val="21"/>
          <w:lang w:val="it-IT"/>
        </w:rPr>
      </w:pPr>
      <w:r w:rsidRPr="003E70BD">
        <w:rPr>
          <w:sz w:val="21"/>
          <w:szCs w:val="21"/>
          <w:lang w:val="it-IT"/>
        </w:rPr>
        <w:lastRenderedPageBreak/>
        <w:t>d) Lista e teksteve që do të përdoren: në lëndët mësimore të detyruara sipas aletertekstit (për vitin shkollor përkatës), apo në lëndët mësimore shtesë, me zgjedhje apo fakultative;</w:t>
      </w:r>
    </w:p>
    <w:p w:rsidR="003E70BD" w:rsidRPr="003E70BD" w:rsidRDefault="003E70BD" w:rsidP="003E70BD">
      <w:pPr>
        <w:pStyle w:val="Paragrafi"/>
        <w:rPr>
          <w:sz w:val="21"/>
          <w:szCs w:val="21"/>
          <w:lang w:val="it-IT"/>
        </w:rPr>
      </w:pPr>
      <w:r w:rsidRPr="003E70BD">
        <w:rPr>
          <w:sz w:val="21"/>
          <w:szCs w:val="21"/>
          <w:lang w:val="it-IT"/>
        </w:rPr>
        <w:t>e) Lista e plotë e stafit drejtues, mësimdhënies dhe ndihmës ku duhet të përfshihet edhe administratori, e shoqëruar me deklaratën e subjektit për arsimimin përkatës të stafit si dhe për ngarkesën mësimore të tij;</w:t>
      </w:r>
    </w:p>
    <w:p w:rsidR="003E70BD" w:rsidRPr="003E70BD" w:rsidRDefault="003E70BD" w:rsidP="003E70BD">
      <w:pPr>
        <w:pStyle w:val="Paragrafi"/>
        <w:rPr>
          <w:sz w:val="21"/>
          <w:szCs w:val="21"/>
          <w:lang w:val="it-IT"/>
        </w:rPr>
      </w:pPr>
      <w:r w:rsidRPr="003E70BD">
        <w:rPr>
          <w:sz w:val="21"/>
          <w:szCs w:val="21"/>
          <w:lang w:val="it-IT"/>
        </w:rPr>
        <w:t>f) Deklaratën për inventarin faktik të bazës materiale dhe asaj didaktike që mendohet të vihet në dispozicion dhe që është në funksion të arsimimit, edukimit dhe realizimit të kërkesave të programeve lëndore për të provuar se mjetet mësimore janë të mjaftueshme për të realizuar kërkesat e planit mësimor dhe të programeve lëndore.</w:t>
      </w:r>
    </w:p>
    <w:p w:rsidR="003E70BD" w:rsidRPr="003E70BD" w:rsidRDefault="003E70BD" w:rsidP="003E70BD">
      <w:pPr>
        <w:pStyle w:val="Paragrafi"/>
        <w:rPr>
          <w:sz w:val="21"/>
          <w:szCs w:val="21"/>
          <w:lang w:val="it-IT"/>
        </w:rPr>
      </w:pPr>
      <w:r w:rsidRPr="003E70BD">
        <w:rPr>
          <w:sz w:val="21"/>
          <w:szCs w:val="21"/>
          <w:lang w:val="it-IT"/>
        </w:rPr>
        <w:t>4. Verifikimi i përmbushjes së standardeve normative të infrastrukturës të objektit shkollor realizohet nga një person juridik apo fizik i licencuar pranë Ministrisë së Punëve Publike dhe Transportit, sipas vendimit të Këshillit të Ministrave, nr.42, datë 16.1.2008 “Për miratimin e rregullores për kriteret dhe procedurat e dhënies së licencave profesionale të zbatimit, klasifikimit dhe disiplinimit të subjekteve juridike, që ushtrojnë veprimtari në ndërtim”. Subjekti i licencuar kontrollon, nëse aplikuesi disponon lejen higjieno-sanitare dhe vërtetimin nga njësia e pushtetit vendor për mbrojtjen kundër zjarrit. Personi fizik ose juridik i licencuar përgatit një relacion, i cili i bashkëlidhet dokumentacionit të aplikimit.</w:t>
      </w:r>
    </w:p>
    <w:p w:rsidR="003E70BD" w:rsidRPr="003E70BD" w:rsidRDefault="003E70BD" w:rsidP="003E70BD">
      <w:pPr>
        <w:pStyle w:val="Paragrafi"/>
        <w:rPr>
          <w:sz w:val="21"/>
          <w:szCs w:val="21"/>
          <w:lang w:val="it-IT"/>
        </w:rPr>
      </w:pPr>
      <w:r w:rsidRPr="003E70BD">
        <w:rPr>
          <w:sz w:val="21"/>
          <w:szCs w:val="21"/>
          <w:lang w:val="it-IT"/>
        </w:rPr>
        <w:t>5. Standardet normative që duhet të përmbushë/in objekti/et që do të funksionojnë si institucione arsimore janë:</w:t>
      </w:r>
    </w:p>
    <w:p w:rsidR="003E70BD" w:rsidRPr="003E70BD" w:rsidRDefault="003E70BD" w:rsidP="003E70BD">
      <w:pPr>
        <w:pStyle w:val="Paragrafi"/>
        <w:rPr>
          <w:sz w:val="21"/>
          <w:szCs w:val="21"/>
          <w:lang w:val="it-IT"/>
        </w:rPr>
      </w:pPr>
      <w:r w:rsidRPr="003E70BD">
        <w:rPr>
          <w:sz w:val="21"/>
          <w:szCs w:val="21"/>
          <w:lang w:val="it-IT"/>
        </w:rPr>
        <w:t>a) Klasë e zakonshme konsiderohet ai mjedis mësimor që ka një normativë sipërfaqeje shfrytëzimi rej 1.3-1.6 m2/nxënës;</w:t>
      </w:r>
    </w:p>
    <w:p w:rsidR="003E70BD" w:rsidRPr="003E70BD" w:rsidRDefault="003E70BD" w:rsidP="003E70BD">
      <w:pPr>
        <w:pStyle w:val="Paragrafi"/>
        <w:rPr>
          <w:sz w:val="21"/>
          <w:szCs w:val="21"/>
          <w:lang w:val="it-IT"/>
        </w:rPr>
      </w:pPr>
      <w:r w:rsidRPr="003E70BD">
        <w:rPr>
          <w:sz w:val="21"/>
          <w:szCs w:val="21"/>
          <w:lang w:val="it-IT"/>
        </w:rPr>
        <w:t>b) Nyjet hidrosanitare përfshijnë 1 boks për 40 djem, 1 boks për 30 vajza, si dhe 1 boks për administratën.</w:t>
      </w:r>
    </w:p>
    <w:p w:rsidR="003E70BD" w:rsidRPr="003E70BD" w:rsidRDefault="003E70BD" w:rsidP="003E70BD">
      <w:pPr>
        <w:pStyle w:val="Paragrafi"/>
        <w:rPr>
          <w:sz w:val="21"/>
          <w:szCs w:val="21"/>
          <w:lang w:val="it-IT"/>
        </w:rPr>
      </w:pPr>
      <w:r w:rsidRPr="003E70BD">
        <w:rPr>
          <w:sz w:val="21"/>
          <w:szCs w:val="21"/>
          <w:lang w:val="it-IT"/>
        </w:rPr>
        <w:t>c) Për kopshtet, shërbimet higjienike vendosen pranë çdo grupi dhe pozicionohen në mënyrë të tillë që të jenë sa më afër për secilin grup. Numri i bokseve duhet të jetë 3 (tri) për një grup, duke i ndarë me mure nga njëri-tjetri dhe duhet të ketë dhe katër lavamanë me ujë të pijshëm. Banjat duhet të kenë porta të hapshme nga jashtë dhe të shkëputura nga dyshemeja. Të përjashtohet hapja e dyerve nga brenda për lehtësimin e daljes në raste emergjence. Pajisjet e banjave duhet të jenë të përshtatshme për moshën e fëmijëve.</w:t>
      </w:r>
    </w:p>
    <w:p w:rsidR="003E70BD" w:rsidRPr="003E70BD" w:rsidRDefault="003E70BD" w:rsidP="003E70BD">
      <w:pPr>
        <w:pStyle w:val="Paragrafi"/>
        <w:rPr>
          <w:sz w:val="21"/>
          <w:szCs w:val="21"/>
          <w:lang w:val="it-IT"/>
        </w:rPr>
      </w:pPr>
      <w:r w:rsidRPr="003E70BD">
        <w:rPr>
          <w:sz w:val="21"/>
          <w:szCs w:val="21"/>
          <w:lang w:val="it-IT"/>
        </w:rPr>
        <w:t>d) Për edukimin fizik, subjekti që kërkon licencë duhet të ketë në dispozicion një palestër (për shkollat nën 100 nxënës shfrytëzohet një klasë në katin përdhe me përmasa 60 m</w:t>
      </w:r>
      <w:r w:rsidRPr="003E70BD">
        <w:rPr>
          <w:sz w:val="21"/>
          <w:szCs w:val="21"/>
          <w:vertAlign w:val="superscript"/>
          <w:lang w:val="it-IT"/>
        </w:rPr>
        <w:t>2</w:t>
      </w:r>
      <w:r w:rsidRPr="003E70BD">
        <w:rPr>
          <w:sz w:val="21"/>
          <w:szCs w:val="21"/>
          <w:lang w:val="it-IT"/>
        </w:rPr>
        <w:t>) dhe një kënd sportiv jo më të vogël se 100 m</w:t>
      </w:r>
      <w:r w:rsidRPr="003E70BD">
        <w:rPr>
          <w:sz w:val="21"/>
          <w:szCs w:val="21"/>
          <w:vertAlign w:val="superscript"/>
          <w:lang w:val="it-IT"/>
        </w:rPr>
        <w:t>2</w:t>
      </w:r>
      <w:r w:rsidRPr="003E70BD">
        <w:rPr>
          <w:sz w:val="21"/>
          <w:szCs w:val="21"/>
          <w:lang w:val="it-IT"/>
        </w:rPr>
        <w:t>.</w:t>
      </w:r>
    </w:p>
    <w:p w:rsidR="003E70BD" w:rsidRPr="003E70BD" w:rsidRDefault="003E70BD" w:rsidP="003E70BD">
      <w:pPr>
        <w:pStyle w:val="Paragrafi"/>
        <w:rPr>
          <w:sz w:val="21"/>
          <w:szCs w:val="21"/>
          <w:lang w:val="it-IT"/>
        </w:rPr>
      </w:pPr>
      <w:r w:rsidRPr="003E70BD">
        <w:rPr>
          <w:sz w:val="21"/>
          <w:szCs w:val="21"/>
          <w:lang w:val="it-IT"/>
        </w:rPr>
        <w:t>e) Objektet arsimore që vihen në dispozicion për nivele të ndryshme arsimimi (kopshte, shkollë 9-vjeçare dhe shkollë e mesme) të kenë mjedise që nuk komunikojnë me njëri-tjetrin.</w:t>
      </w:r>
    </w:p>
    <w:p w:rsidR="003E70BD" w:rsidRPr="003E70BD" w:rsidRDefault="003E70BD" w:rsidP="003E70BD">
      <w:pPr>
        <w:pStyle w:val="Paragrafi"/>
        <w:rPr>
          <w:sz w:val="21"/>
          <w:szCs w:val="21"/>
          <w:lang w:val="it-IT"/>
        </w:rPr>
      </w:pPr>
      <w:r w:rsidRPr="003E70BD">
        <w:rPr>
          <w:sz w:val="21"/>
          <w:szCs w:val="21"/>
          <w:lang w:val="it-IT"/>
        </w:rPr>
        <w:t>f) Lidhur me normativën e ndriçimit natyral duhet që sipërfaqja e dritareve të mbulojë minimalisht 15% të sipërfaqes së dyshemesë dhe ndriçimi duhet të jetë në krahun e majtë të nxënësit, mundësisht i orientuar nga juglindja. Ndriçimi të realizohet me dritare me xham të tejdukshëm. Dritaret nuk lejohet të vendosen në murin ku është vendosur dërrasa e zezë.</w:t>
      </w:r>
    </w:p>
    <w:p w:rsidR="003E70BD" w:rsidRPr="003E70BD" w:rsidRDefault="003E70BD" w:rsidP="003E70BD">
      <w:pPr>
        <w:pStyle w:val="Paragrafi"/>
        <w:rPr>
          <w:sz w:val="21"/>
          <w:szCs w:val="21"/>
          <w:lang w:val="it-IT"/>
        </w:rPr>
      </w:pPr>
      <w:r w:rsidRPr="003E70BD">
        <w:rPr>
          <w:sz w:val="21"/>
          <w:szCs w:val="21"/>
          <w:lang w:val="it-IT"/>
        </w:rPr>
        <w:t>g) Për shkollat e arsimit bazë (sistemi 9-vjeçar) duhet të jenë në dispozicion, minimumi, 9 klasa për ciklin e ulët dhe të lartë dhe dy dhoma mësuesish. Për shkollat e ciklit të ulët (5-vjeçar) duhet të jenë në dispozicion, minimumi, 5 klasa dhe një dhomë mësuesish. Për shkollat e mesme të përgjithshme/profesionale duhet të jenë në dispozicion, minimumi, 5 dhoma mësimore. Për kopshtet të ketë minimalisht 3 dhoma mësimore.</w:t>
      </w:r>
    </w:p>
    <w:p w:rsidR="003E70BD" w:rsidRPr="003E70BD" w:rsidRDefault="003E70BD" w:rsidP="003E70BD">
      <w:pPr>
        <w:pStyle w:val="Paragrafi"/>
        <w:rPr>
          <w:sz w:val="21"/>
          <w:szCs w:val="21"/>
          <w:lang w:val="it-IT"/>
        </w:rPr>
      </w:pPr>
      <w:r w:rsidRPr="003E70BD">
        <w:rPr>
          <w:sz w:val="21"/>
          <w:szCs w:val="21"/>
          <w:lang w:val="it-IT"/>
        </w:rPr>
        <w:t>h) Objektet arsimore me mbi 200 nxënës duhet të jenë të pajisura me dalje dhe shkallë emergjence.</w:t>
      </w:r>
    </w:p>
    <w:p w:rsidR="003E70BD" w:rsidRPr="003E70BD" w:rsidRDefault="003E70BD" w:rsidP="003E70BD">
      <w:pPr>
        <w:pStyle w:val="Paragrafi"/>
        <w:rPr>
          <w:sz w:val="21"/>
          <w:szCs w:val="21"/>
          <w:lang w:val="it-IT"/>
        </w:rPr>
      </w:pPr>
      <w:r w:rsidRPr="003E70BD">
        <w:rPr>
          <w:sz w:val="21"/>
          <w:szCs w:val="21"/>
          <w:lang w:val="it-IT"/>
        </w:rPr>
        <w:t>i) Objektet arsimore duhet të jenë të pajisura me pikën e ndihmës së shpejtë dhe pajisjet e nevojshme në të.</w:t>
      </w:r>
    </w:p>
    <w:p w:rsidR="003E70BD" w:rsidRPr="003E70BD" w:rsidRDefault="003E70BD" w:rsidP="003E70BD">
      <w:pPr>
        <w:pStyle w:val="Paragrafi"/>
        <w:rPr>
          <w:sz w:val="21"/>
          <w:szCs w:val="21"/>
          <w:lang w:val="it-IT"/>
        </w:rPr>
      </w:pPr>
      <w:r w:rsidRPr="003E70BD">
        <w:rPr>
          <w:sz w:val="21"/>
          <w:szCs w:val="21"/>
          <w:lang w:val="it-IT"/>
        </w:rPr>
        <w:t>j) Objektet arsimore duhet të kenë sistemin e mbrojtjes kundër zjarrit.</w:t>
      </w:r>
    </w:p>
    <w:p w:rsidR="003E70BD" w:rsidRPr="003E70BD" w:rsidRDefault="003E70BD" w:rsidP="003E70BD">
      <w:pPr>
        <w:pStyle w:val="Paragrafi"/>
        <w:rPr>
          <w:sz w:val="21"/>
          <w:szCs w:val="21"/>
          <w:lang w:val="it-IT"/>
        </w:rPr>
      </w:pPr>
      <w:r w:rsidRPr="003E70BD">
        <w:rPr>
          <w:sz w:val="21"/>
          <w:szCs w:val="21"/>
          <w:lang w:val="it-IT"/>
        </w:rPr>
        <w:t>k) Objektet arsimore të jenë të ndërtuara me materiale cilësore bashkëkohore dhe të plotësojnë kushtet higjieno-sanitare për nxënësit duke shmangur elementet e rrezikshmërisë. Materialet e përdorura për ndërtimin e tyre nuk duhet të kenë elemente përbërëse të dëmshme për shëndetin e nxënësve.</w:t>
      </w:r>
    </w:p>
    <w:p w:rsidR="003E70BD" w:rsidRPr="003E70BD" w:rsidRDefault="003E70BD" w:rsidP="003E70BD">
      <w:pPr>
        <w:pStyle w:val="Paragrafi"/>
        <w:rPr>
          <w:sz w:val="21"/>
          <w:szCs w:val="21"/>
          <w:lang w:val="it-IT"/>
        </w:rPr>
      </w:pPr>
      <w:r w:rsidRPr="003E70BD">
        <w:rPr>
          <w:sz w:val="21"/>
          <w:szCs w:val="21"/>
          <w:lang w:val="it-IT"/>
        </w:rPr>
        <w:t xml:space="preserve">Këto materiale duhet të sigurojnë akustikë të mirë në mjedisin e mësimit dhe të jenë izoluese </w:t>
      </w:r>
      <w:r w:rsidRPr="003E70BD">
        <w:rPr>
          <w:sz w:val="21"/>
          <w:szCs w:val="21"/>
          <w:lang w:val="it-IT"/>
        </w:rPr>
        <w:lastRenderedPageBreak/>
        <w:t>ndaj zhurmave dhe luhatjeve të temperaturës.</w:t>
      </w:r>
    </w:p>
    <w:p w:rsidR="003E70BD" w:rsidRPr="003E70BD" w:rsidRDefault="003E70BD" w:rsidP="003E70BD">
      <w:pPr>
        <w:pStyle w:val="Paragrafi"/>
        <w:rPr>
          <w:sz w:val="21"/>
          <w:szCs w:val="21"/>
          <w:lang w:val="it-IT"/>
        </w:rPr>
      </w:pPr>
      <w:r w:rsidRPr="003E70BD">
        <w:rPr>
          <w:sz w:val="21"/>
          <w:szCs w:val="21"/>
          <w:lang w:val="it-IT"/>
        </w:rPr>
        <w:t>l) Objektet arsimore duhet të kenë larg zonave industriale, varrezave apo zonave me ndotjes mbi normat e lejuara.</w:t>
      </w:r>
    </w:p>
    <w:p w:rsidR="003E70BD" w:rsidRPr="003E70BD" w:rsidRDefault="003E70BD" w:rsidP="003E70BD">
      <w:pPr>
        <w:pStyle w:val="Paragrafi"/>
        <w:rPr>
          <w:sz w:val="21"/>
          <w:szCs w:val="21"/>
          <w:lang w:val="it-IT"/>
        </w:rPr>
      </w:pPr>
      <w:r w:rsidRPr="003E70BD">
        <w:rPr>
          <w:sz w:val="21"/>
          <w:szCs w:val="21"/>
          <w:lang w:val="it-IT"/>
        </w:rPr>
        <w:t>m) Objektet arsimore të jenë të pajisura me gjenerator dhe depozitë uji.</w:t>
      </w:r>
    </w:p>
    <w:p w:rsidR="003E70BD" w:rsidRDefault="003E70BD" w:rsidP="003E70BD">
      <w:pPr>
        <w:pStyle w:val="Paragrafi"/>
        <w:rPr>
          <w:sz w:val="21"/>
          <w:szCs w:val="21"/>
        </w:rPr>
      </w:pPr>
      <w:r w:rsidRPr="00CF3C41">
        <w:rPr>
          <w:sz w:val="21"/>
          <w:szCs w:val="21"/>
        </w:rPr>
        <w:t>n) Objektet arsimore të kenë sistem ngrohjeje.</w:t>
      </w:r>
    </w:p>
    <w:p w:rsidR="003E70BD" w:rsidRPr="00CF3C41" w:rsidRDefault="003E70BD" w:rsidP="003E70BD">
      <w:pPr>
        <w:pStyle w:val="Paragrafi"/>
        <w:rPr>
          <w:sz w:val="21"/>
          <w:szCs w:val="21"/>
        </w:rPr>
      </w:pPr>
    </w:p>
    <w:p w:rsidR="003E70BD" w:rsidRPr="00CF3C41" w:rsidRDefault="003E70BD" w:rsidP="003E70BD">
      <w:pPr>
        <w:pStyle w:val="Paragrafi"/>
        <w:rPr>
          <w:sz w:val="21"/>
          <w:szCs w:val="21"/>
        </w:rPr>
      </w:pPr>
      <w:r w:rsidRPr="00CF3C41">
        <w:rPr>
          <w:sz w:val="21"/>
          <w:szCs w:val="21"/>
        </w:rPr>
        <w:t>6. Në rast se dokumentacioni i mësipërm rezulton i plotë, Drejtoria për Zhvillimin e Arsimit Privat vlerëson rregullsinë e dokumentacionit ligjor dhe përputhshmërinë e planit mësimor dhe programeve lëndore me ato të miratuar nga Ministria e Arsimit dhe Shkencës (MASH) që do të zbatojë institucioni, listën e teksteve që do të përdoren, si dhe miraton apo refuzon kërkesën për licencë.</w:t>
      </w:r>
    </w:p>
    <w:p w:rsidR="003E70BD" w:rsidRPr="00CF3C41" w:rsidRDefault="003E70BD" w:rsidP="003E70BD">
      <w:pPr>
        <w:pStyle w:val="Paragrafi"/>
        <w:rPr>
          <w:sz w:val="21"/>
          <w:szCs w:val="21"/>
        </w:rPr>
      </w:pPr>
      <w:r w:rsidRPr="00CF3C41">
        <w:rPr>
          <w:sz w:val="21"/>
          <w:szCs w:val="21"/>
        </w:rPr>
        <w:t>7. Në pë</w:t>
      </w:r>
      <w:r>
        <w:rPr>
          <w:sz w:val="21"/>
          <w:szCs w:val="21"/>
        </w:rPr>
        <w:t>rfundim të shqyrtimit të dosjes,</w:t>
      </w:r>
      <w:r w:rsidRPr="00CF3C41">
        <w:rPr>
          <w:sz w:val="21"/>
          <w:szCs w:val="21"/>
        </w:rPr>
        <w:t xml:space="preserve"> DZHAP</w:t>
      </w:r>
      <w:r>
        <w:rPr>
          <w:sz w:val="21"/>
          <w:szCs w:val="21"/>
        </w:rPr>
        <w:t>-ja</w:t>
      </w:r>
      <w:r w:rsidRPr="00CF3C41">
        <w:rPr>
          <w:sz w:val="21"/>
          <w:szCs w:val="21"/>
        </w:rPr>
        <w:t xml:space="preserve"> del me një vendim miratues ose mosmiratues, duke respektuar kërkesat e përcaktu</w:t>
      </w:r>
      <w:r>
        <w:rPr>
          <w:sz w:val="21"/>
          <w:szCs w:val="21"/>
        </w:rPr>
        <w:t>a</w:t>
      </w:r>
      <w:r w:rsidRPr="00CF3C41">
        <w:rPr>
          <w:sz w:val="21"/>
          <w:szCs w:val="21"/>
        </w:rPr>
        <w:t>ra në vendimin e Këshillit të Ministrave nr.538, datë 26.5.2009 “Për licencat dhe lejet që trajtohen nga apo nëpërmjet Qendrës Kombëtare të Licencimit (QKL) dhe disa rregullime të tjera nënligjore të përbashkëta”, i ndryshuar.</w:t>
      </w:r>
    </w:p>
    <w:p w:rsidR="003E70BD" w:rsidRPr="00CF3C41" w:rsidRDefault="003E70BD" w:rsidP="003E70BD">
      <w:pPr>
        <w:pStyle w:val="Paragrafi"/>
        <w:rPr>
          <w:sz w:val="21"/>
          <w:szCs w:val="21"/>
        </w:rPr>
      </w:pPr>
      <w:r w:rsidRPr="00CF3C41">
        <w:rPr>
          <w:sz w:val="21"/>
          <w:szCs w:val="21"/>
        </w:rPr>
        <w:t>a) Vendimi miratues duhet të përcaktojë edhe kufizimet apo detyrimet specifike, nëse është rasti, si dhe arsyetimin ligjor për to.</w:t>
      </w:r>
    </w:p>
    <w:p w:rsidR="003E70BD" w:rsidRPr="00CF3C41" w:rsidRDefault="003E70BD" w:rsidP="003E70BD">
      <w:pPr>
        <w:pStyle w:val="Paragrafi"/>
        <w:rPr>
          <w:sz w:val="21"/>
          <w:szCs w:val="21"/>
        </w:rPr>
      </w:pPr>
      <w:r w:rsidRPr="00CF3C41">
        <w:rPr>
          <w:sz w:val="21"/>
          <w:szCs w:val="21"/>
        </w:rPr>
        <w:t>b) Në rastin e vendimit mosmiratues, ai duhet të përcaktojë qartë shkaqet e mosmiratimit, të shprehura në mënyrë të tillë që t’i shërbejnë kërkuesit të kuptojë se ç’masa duhet të marrë që, me një kërkesë të dytë, të mund të pajiset me licencën e kërkuar.</w:t>
      </w:r>
    </w:p>
    <w:p w:rsidR="003E70BD" w:rsidRPr="00CF3C41" w:rsidRDefault="003E70BD" w:rsidP="003E70BD">
      <w:pPr>
        <w:pStyle w:val="Paragrafi"/>
        <w:rPr>
          <w:sz w:val="21"/>
          <w:szCs w:val="21"/>
        </w:rPr>
      </w:pPr>
      <w:r w:rsidRPr="00CF3C41">
        <w:rPr>
          <w:sz w:val="21"/>
          <w:szCs w:val="21"/>
        </w:rPr>
        <w:t xml:space="preserve">c) Vendimi i përcillet QKL-së, sipas procedurave dhe afateve ligjore të përcaktuara në vendimin e Këshillit të Ministrave nr.538, datë 26.5.2009 “Për licencat dhe lejet që trajtohen nga apo nëpërmjet Qendrës Kombëtare të Licencimit (QKL) dhe disa rregullime të </w:t>
      </w:r>
      <w:r>
        <w:rPr>
          <w:sz w:val="21"/>
          <w:szCs w:val="21"/>
        </w:rPr>
        <w:t>tjera nënligjore të përbashkëta</w:t>
      </w:r>
      <w:r w:rsidRPr="00CF3C41">
        <w:rPr>
          <w:sz w:val="21"/>
          <w:szCs w:val="21"/>
        </w:rPr>
        <w:t>”, i ndryshuar.</w:t>
      </w:r>
    </w:p>
    <w:p w:rsidR="003E70BD" w:rsidRPr="00CF3C41" w:rsidRDefault="003E70BD" w:rsidP="003E70BD">
      <w:pPr>
        <w:pStyle w:val="Paragrafi"/>
        <w:rPr>
          <w:sz w:val="21"/>
          <w:szCs w:val="21"/>
        </w:rPr>
      </w:pPr>
      <w:r w:rsidRPr="00CF3C41">
        <w:rPr>
          <w:sz w:val="21"/>
          <w:szCs w:val="21"/>
        </w:rPr>
        <w:t>8. Mosdërgimi i vendimit brenda afatit 2 (javë) vlerësohet si miratim në</w:t>
      </w:r>
      <w:r>
        <w:rPr>
          <w:sz w:val="21"/>
          <w:szCs w:val="21"/>
        </w:rPr>
        <w:t xml:space="preserve"> heshtje, përveç rastit, kur</w:t>
      </w:r>
      <w:r w:rsidRPr="00CF3C41">
        <w:rPr>
          <w:sz w:val="21"/>
          <w:szCs w:val="21"/>
        </w:rPr>
        <w:t xml:space="preserve"> para mbarimit të këtij afati, MASH-i shpall në regjistrin aplikativ, shtyrje afati për rastin përkatës. Shtyrja e pashpallur në regjistrin aplikativ është e pavlefshme. Vendimi i shtyrjes sqaron domosdoshmërisht edhe shkaqet objektive të pamundësisë për shqyrtimin e kërkesës që e kanë diktuar atë. Shtyrja mund të përdoret vetëm një herë dhe ajo nuk mund të jetë më e gjatë se vetë afati përkatës i marrjes së vendimit.</w:t>
      </w:r>
    </w:p>
    <w:p w:rsidR="003E70BD" w:rsidRPr="00CF3C41" w:rsidRDefault="003E70BD" w:rsidP="003E70BD">
      <w:pPr>
        <w:pStyle w:val="Paragrafi"/>
        <w:rPr>
          <w:sz w:val="21"/>
          <w:szCs w:val="21"/>
        </w:rPr>
      </w:pPr>
      <w:r w:rsidRPr="00CF3C41">
        <w:rPr>
          <w:sz w:val="21"/>
          <w:szCs w:val="21"/>
        </w:rPr>
        <w:t>9. Të drejtën e mbylljes apo pezullimit të përkohshëm të aktivitetit, deri në 1 vit kalendarik, të institucionit arsimor privat parauniversitar, e ka QKL-ja me kërkesë të vetë subjektit ose me propozim të Ministrisë së Arsimit dhe Shkencës, në rast shkeljeje të kritereve të përcaktuara në dokumentacionin përkatës ligjor e nënligjor.</w:t>
      </w:r>
    </w:p>
    <w:p w:rsidR="003E70BD" w:rsidRPr="00CF3C41" w:rsidRDefault="003E70BD" w:rsidP="003E70BD">
      <w:pPr>
        <w:pStyle w:val="Paragrafi"/>
        <w:rPr>
          <w:sz w:val="21"/>
          <w:szCs w:val="21"/>
        </w:rPr>
      </w:pPr>
      <w:r w:rsidRPr="00CF3C41">
        <w:rPr>
          <w:sz w:val="21"/>
          <w:szCs w:val="21"/>
        </w:rPr>
        <w:t>10. Në rast pezullimi të përkohshëm të veprimtarisë së institucionit arsimor privat parauniversitar, sistemimi i nxënësve do të bëhet në bazë të nenit 48, të ligjit nr.7952, datë 21.6.1995 “Për sistemin arsimor parauniversitar”, të ndryshuar.</w:t>
      </w:r>
    </w:p>
    <w:p w:rsidR="003E70BD" w:rsidRPr="00CF3C41" w:rsidRDefault="003E70BD" w:rsidP="003E70BD">
      <w:pPr>
        <w:pStyle w:val="Paragrafi"/>
        <w:rPr>
          <w:sz w:val="21"/>
          <w:szCs w:val="21"/>
        </w:rPr>
      </w:pPr>
      <w:r w:rsidRPr="00CF3C41">
        <w:rPr>
          <w:sz w:val="21"/>
          <w:szCs w:val="21"/>
        </w:rPr>
        <w:t>11. Në rast mbylljeje të aktivitetit të institucionit arsimor privat parauniversitar, sistemimi i nxënësve do të bëhet në bazë të nenit 48, të ligjit nr.7952, datë 21.6.1995 “Për sistemin arsimor parauniversitar”, të ndryshuar.</w:t>
      </w:r>
    </w:p>
    <w:p w:rsidR="003E70BD" w:rsidRPr="00CF3C41" w:rsidRDefault="003E70BD" w:rsidP="003E70BD">
      <w:pPr>
        <w:pStyle w:val="Paragrafi"/>
        <w:rPr>
          <w:sz w:val="21"/>
          <w:szCs w:val="21"/>
        </w:rPr>
      </w:pPr>
    </w:p>
    <w:p w:rsidR="003E70BD" w:rsidRPr="00CF3C41" w:rsidRDefault="003E70BD" w:rsidP="003E70BD">
      <w:pPr>
        <w:pStyle w:val="KapitulliNr"/>
        <w:keepNext w:val="0"/>
        <w:rPr>
          <w:sz w:val="21"/>
          <w:szCs w:val="21"/>
        </w:rPr>
      </w:pPr>
      <w:r w:rsidRPr="00CF3C41">
        <w:rPr>
          <w:sz w:val="21"/>
          <w:szCs w:val="21"/>
        </w:rPr>
        <w:t>Kreu II</w:t>
      </w:r>
    </w:p>
    <w:p w:rsidR="003E70BD" w:rsidRPr="00CF3C41" w:rsidRDefault="003E70BD" w:rsidP="003E70BD">
      <w:pPr>
        <w:pStyle w:val="KapitulliNr"/>
        <w:keepNext w:val="0"/>
        <w:rPr>
          <w:sz w:val="21"/>
          <w:szCs w:val="21"/>
        </w:rPr>
      </w:pPr>
      <w:r w:rsidRPr="00CF3C41">
        <w:rPr>
          <w:sz w:val="21"/>
          <w:szCs w:val="21"/>
        </w:rPr>
        <w:t>Tarifat e shërbimit</w:t>
      </w:r>
    </w:p>
    <w:p w:rsidR="003E70BD" w:rsidRPr="00CF3C41" w:rsidRDefault="003E70BD" w:rsidP="003E70BD">
      <w:pPr>
        <w:pStyle w:val="Paragrafi"/>
        <w:rPr>
          <w:sz w:val="21"/>
          <w:szCs w:val="21"/>
        </w:rPr>
      </w:pPr>
    </w:p>
    <w:p w:rsidR="003E70BD" w:rsidRPr="00CF3C41" w:rsidRDefault="003E70BD" w:rsidP="003E70BD">
      <w:pPr>
        <w:pStyle w:val="Paragrafi"/>
        <w:rPr>
          <w:sz w:val="21"/>
          <w:szCs w:val="21"/>
        </w:rPr>
      </w:pPr>
      <w:r w:rsidRPr="00CF3C41">
        <w:rPr>
          <w:sz w:val="21"/>
          <w:szCs w:val="21"/>
        </w:rPr>
        <w:t>1. Institucionet arsimore private parauniversitare dhe institucionet arsimore plotësuese private parauniversitare licencohen përkundrejt tarifave të përcaktuara si më poshtë:</w:t>
      </w:r>
    </w:p>
    <w:p w:rsidR="003E70BD" w:rsidRPr="00CF3C41" w:rsidRDefault="003E70BD" w:rsidP="003E70BD">
      <w:pPr>
        <w:pStyle w:val="Paragrafi"/>
        <w:rPr>
          <w:sz w:val="21"/>
          <w:szCs w:val="21"/>
        </w:rPr>
      </w:pPr>
    </w:p>
    <w:tbl>
      <w:tblPr>
        <w:tblStyle w:val="TableGrid"/>
        <w:tblW w:w="9426" w:type="dxa"/>
        <w:tblLook w:val="01E0" w:firstRow="1" w:lastRow="1" w:firstColumn="1" w:lastColumn="1" w:noHBand="0" w:noVBand="0"/>
      </w:tblPr>
      <w:tblGrid>
        <w:gridCol w:w="828"/>
        <w:gridCol w:w="5502"/>
        <w:gridCol w:w="3096"/>
      </w:tblGrid>
      <w:tr w:rsidR="003E70BD" w:rsidRPr="00D667BA" w:rsidTr="003E70BD">
        <w:tc>
          <w:tcPr>
            <w:tcW w:w="828" w:type="dxa"/>
          </w:tcPr>
          <w:p w:rsidR="003E70BD" w:rsidRPr="00D667BA" w:rsidRDefault="003E70BD" w:rsidP="003E70BD">
            <w:pPr>
              <w:pStyle w:val="Paragrafi"/>
              <w:ind w:firstLine="0"/>
              <w:jc w:val="center"/>
              <w:rPr>
                <w:b/>
                <w:sz w:val="21"/>
                <w:szCs w:val="21"/>
              </w:rPr>
            </w:pPr>
            <w:r w:rsidRPr="00D667BA">
              <w:rPr>
                <w:b/>
                <w:sz w:val="21"/>
                <w:szCs w:val="21"/>
              </w:rPr>
              <w:t>Nr.</w:t>
            </w:r>
          </w:p>
        </w:tc>
        <w:tc>
          <w:tcPr>
            <w:tcW w:w="5502" w:type="dxa"/>
          </w:tcPr>
          <w:p w:rsidR="003E70BD" w:rsidRPr="00D667BA" w:rsidRDefault="003E70BD" w:rsidP="003E70BD">
            <w:pPr>
              <w:pStyle w:val="Paragrafi"/>
              <w:ind w:firstLine="0"/>
              <w:jc w:val="center"/>
              <w:rPr>
                <w:b/>
                <w:sz w:val="21"/>
                <w:szCs w:val="21"/>
              </w:rPr>
            </w:pPr>
            <w:r w:rsidRPr="00D667BA">
              <w:rPr>
                <w:b/>
                <w:sz w:val="21"/>
                <w:szCs w:val="21"/>
              </w:rPr>
              <w:t>Institucionet</w:t>
            </w:r>
          </w:p>
        </w:tc>
        <w:tc>
          <w:tcPr>
            <w:tcW w:w="3096" w:type="dxa"/>
          </w:tcPr>
          <w:p w:rsidR="003E70BD" w:rsidRPr="00D667BA" w:rsidRDefault="003E70BD" w:rsidP="003E70BD">
            <w:pPr>
              <w:pStyle w:val="Paragrafi"/>
              <w:ind w:firstLine="0"/>
              <w:jc w:val="center"/>
              <w:rPr>
                <w:b/>
                <w:sz w:val="21"/>
                <w:szCs w:val="21"/>
              </w:rPr>
            </w:pPr>
            <w:r w:rsidRPr="00D667BA">
              <w:rPr>
                <w:b/>
                <w:sz w:val="21"/>
                <w:szCs w:val="21"/>
              </w:rPr>
              <w:t>Tarifa në lekë</w:t>
            </w:r>
          </w:p>
        </w:tc>
      </w:tr>
      <w:tr w:rsidR="003E70BD" w:rsidRPr="00CF3C41" w:rsidTr="003E70BD">
        <w:tc>
          <w:tcPr>
            <w:tcW w:w="828" w:type="dxa"/>
          </w:tcPr>
          <w:p w:rsidR="003E70BD" w:rsidRPr="00CF3C41" w:rsidRDefault="003E70BD" w:rsidP="003E70BD">
            <w:pPr>
              <w:pStyle w:val="Paragrafi"/>
              <w:ind w:firstLine="0"/>
              <w:rPr>
                <w:sz w:val="21"/>
                <w:szCs w:val="21"/>
              </w:rPr>
            </w:pPr>
            <w:r w:rsidRPr="00CF3C41">
              <w:rPr>
                <w:sz w:val="21"/>
                <w:szCs w:val="21"/>
              </w:rPr>
              <w:t>1</w:t>
            </w:r>
          </w:p>
        </w:tc>
        <w:tc>
          <w:tcPr>
            <w:tcW w:w="5502" w:type="dxa"/>
          </w:tcPr>
          <w:p w:rsidR="003E70BD" w:rsidRPr="00CF3C41" w:rsidRDefault="003E70BD" w:rsidP="003E70BD">
            <w:pPr>
              <w:pStyle w:val="Paragrafi"/>
              <w:ind w:firstLine="0"/>
              <w:rPr>
                <w:sz w:val="21"/>
                <w:szCs w:val="21"/>
              </w:rPr>
            </w:pPr>
            <w:r w:rsidRPr="00CF3C41">
              <w:rPr>
                <w:sz w:val="21"/>
                <w:szCs w:val="21"/>
              </w:rPr>
              <w:t>Për kopsht</w:t>
            </w:r>
          </w:p>
        </w:tc>
        <w:tc>
          <w:tcPr>
            <w:tcW w:w="3096" w:type="dxa"/>
          </w:tcPr>
          <w:p w:rsidR="003E70BD" w:rsidRPr="00CF3C41" w:rsidRDefault="003E70BD" w:rsidP="003E70BD">
            <w:pPr>
              <w:pStyle w:val="Paragrafi"/>
              <w:ind w:firstLine="0"/>
              <w:rPr>
                <w:sz w:val="21"/>
                <w:szCs w:val="21"/>
              </w:rPr>
            </w:pPr>
            <w:r w:rsidRPr="00CF3C41">
              <w:rPr>
                <w:sz w:val="21"/>
                <w:szCs w:val="21"/>
              </w:rPr>
              <w:t>35 000 (tridhjetë e pesë mijë)</w:t>
            </w:r>
          </w:p>
        </w:tc>
      </w:tr>
      <w:tr w:rsidR="003E70BD" w:rsidRPr="00CF3C41" w:rsidTr="003E70BD">
        <w:tc>
          <w:tcPr>
            <w:tcW w:w="828" w:type="dxa"/>
          </w:tcPr>
          <w:p w:rsidR="003E70BD" w:rsidRPr="00CF3C41" w:rsidRDefault="003E70BD" w:rsidP="003E70BD">
            <w:pPr>
              <w:pStyle w:val="Paragrafi"/>
              <w:ind w:firstLine="0"/>
              <w:rPr>
                <w:sz w:val="21"/>
                <w:szCs w:val="21"/>
              </w:rPr>
            </w:pPr>
            <w:r w:rsidRPr="00CF3C41">
              <w:rPr>
                <w:sz w:val="21"/>
                <w:szCs w:val="21"/>
              </w:rPr>
              <w:t>2</w:t>
            </w:r>
          </w:p>
        </w:tc>
        <w:tc>
          <w:tcPr>
            <w:tcW w:w="5502" w:type="dxa"/>
          </w:tcPr>
          <w:p w:rsidR="003E70BD" w:rsidRPr="00CF3C41" w:rsidRDefault="003E70BD" w:rsidP="003E70BD">
            <w:pPr>
              <w:pStyle w:val="Paragrafi"/>
              <w:ind w:firstLine="0"/>
              <w:rPr>
                <w:sz w:val="21"/>
                <w:szCs w:val="21"/>
              </w:rPr>
            </w:pPr>
            <w:r w:rsidRPr="00CF3C41">
              <w:rPr>
                <w:sz w:val="21"/>
                <w:szCs w:val="21"/>
              </w:rPr>
              <w:t>Për shkollë të ciklit të ulët fillor</w:t>
            </w:r>
          </w:p>
        </w:tc>
        <w:tc>
          <w:tcPr>
            <w:tcW w:w="3096" w:type="dxa"/>
          </w:tcPr>
          <w:p w:rsidR="003E70BD" w:rsidRPr="00CF3C41" w:rsidRDefault="003E70BD" w:rsidP="003E70BD">
            <w:pPr>
              <w:pStyle w:val="Paragrafi"/>
              <w:ind w:firstLine="0"/>
              <w:rPr>
                <w:sz w:val="21"/>
                <w:szCs w:val="21"/>
              </w:rPr>
            </w:pPr>
            <w:r w:rsidRPr="00CF3C41">
              <w:rPr>
                <w:sz w:val="21"/>
                <w:szCs w:val="21"/>
              </w:rPr>
              <w:t>45 000 (dyzet e pesë mijë)</w:t>
            </w:r>
          </w:p>
        </w:tc>
      </w:tr>
      <w:tr w:rsidR="003E70BD" w:rsidRPr="00CF3C41" w:rsidTr="003E70BD">
        <w:tc>
          <w:tcPr>
            <w:tcW w:w="828" w:type="dxa"/>
          </w:tcPr>
          <w:p w:rsidR="003E70BD" w:rsidRPr="00CF3C41" w:rsidRDefault="003E70BD" w:rsidP="003E70BD">
            <w:pPr>
              <w:pStyle w:val="Paragrafi"/>
              <w:ind w:firstLine="0"/>
              <w:rPr>
                <w:sz w:val="21"/>
                <w:szCs w:val="21"/>
              </w:rPr>
            </w:pPr>
            <w:r w:rsidRPr="00CF3C41">
              <w:rPr>
                <w:sz w:val="21"/>
                <w:szCs w:val="21"/>
              </w:rPr>
              <w:t>3</w:t>
            </w:r>
          </w:p>
        </w:tc>
        <w:tc>
          <w:tcPr>
            <w:tcW w:w="5502" w:type="dxa"/>
          </w:tcPr>
          <w:p w:rsidR="003E70BD" w:rsidRPr="00CF3C41" w:rsidRDefault="003E70BD" w:rsidP="003E70BD">
            <w:pPr>
              <w:pStyle w:val="Paragrafi"/>
              <w:ind w:firstLine="0"/>
              <w:rPr>
                <w:sz w:val="21"/>
                <w:szCs w:val="21"/>
              </w:rPr>
            </w:pPr>
            <w:r w:rsidRPr="00CF3C41">
              <w:rPr>
                <w:sz w:val="21"/>
                <w:szCs w:val="21"/>
              </w:rPr>
              <w:t>Për shkollë të ciklit të lartë 9-vjeçar</w:t>
            </w:r>
          </w:p>
        </w:tc>
        <w:tc>
          <w:tcPr>
            <w:tcW w:w="3096" w:type="dxa"/>
          </w:tcPr>
          <w:p w:rsidR="003E70BD" w:rsidRPr="00CF3C41" w:rsidRDefault="003E70BD" w:rsidP="003E70BD">
            <w:pPr>
              <w:pStyle w:val="Paragrafi"/>
              <w:ind w:firstLine="0"/>
              <w:rPr>
                <w:sz w:val="21"/>
                <w:szCs w:val="21"/>
              </w:rPr>
            </w:pPr>
            <w:r w:rsidRPr="00CF3C41">
              <w:rPr>
                <w:sz w:val="21"/>
                <w:szCs w:val="21"/>
              </w:rPr>
              <w:t>45 000 (dyzet e pesë mijë)</w:t>
            </w:r>
          </w:p>
        </w:tc>
      </w:tr>
      <w:tr w:rsidR="003E70BD" w:rsidRPr="00CF3C41" w:rsidTr="003E70BD">
        <w:tc>
          <w:tcPr>
            <w:tcW w:w="828" w:type="dxa"/>
          </w:tcPr>
          <w:p w:rsidR="003E70BD" w:rsidRPr="00CF3C41" w:rsidRDefault="003E70BD" w:rsidP="003E70BD">
            <w:pPr>
              <w:pStyle w:val="Paragrafi"/>
              <w:ind w:firstLine="0"/>
              <w:rPr>
                <w:sz w:val="21"/>
                <w:szCs w:val="21"/>
              </w:rPr>
            </w:pPr>
            <w:r w:rsidRPr="00CF3C41">
              <w:rPr>
                <w:sz w:val="21"/>
                <w:szCs w:val="21"/>
              </w:rPr>
              <w:t>4</w:t>
            </w:r>
          </w:p>
        </w:tc>
        <w:tc>
          <w:tcPr>
            <w:tcW w:w="5502" w:type="dxa"/>
          </w:tcPr>
          <w:p w:rsidR="003E70BD" w:rsidRPr="00CF3C41" w:rsidRDefault="003E70BD" w:rsidP="003E70BD">
            <w:pPr>
              <w:pStyle w:val="Paragrafi"/>
              <w:ind w:firstLine="0"/>
              <w:rPr>
                <w:sz w:val="21"/>
                <w:szCs w:val="21"/>
              </w:rPr>
            </w:pPr>
            <w:r w:rsidRPr="00CF3C41">
              <w:rPr>
                <w:sz w:val="21"/>
                <w:szCs w:val="21"/>
              </w:rPr>
              <w:t>Për shkollë 9-vjeçare</w:t>
            </w:r>
          </w:p>
        </w:tc>
        <w:tc>
          <w:tcPr>
            <w:tcW w:w="3096" w:type="dxa"/>
          </w:tcPr>
          <w:p w:rsidR="003E70BD" w:rsidRPr="00CF3C41" w:rsidRDefault="003E70BD" w:rsidP="003E70BD">
            <w:pPr>
              <w:pStyle w:val="Paragrafi"/>
              <w:ind w:firstLine="0"/>
              <w:rPr>
                <w:sz w:val="21"/>
                <w:szCs w:val="21"/>
              </w:rPr>
            </w:pPr>
            <w:r w:rsidRPr="00CF3C41">
              <w:rPr>
                <w:sz w:val="21"/>
                <w:szCs w:val="21"/>
              </w:rPr>
              <w:t>55 000 (pesëdhjetë e pesë mijë)</w:t>
            </w:r>
          </w:p>
        </w:tc>
      </w:tr>
      <w:tr w:rsidR="003E70BD" w:rsidRPr="00CF3C41" w:rsidTr="003E70BD">
        <w:tc>
          <w:tcPr>
            <w:tcW w:w="828" w:type="dxa"/>
          </w:tcPr>
          <w:p w:rsidR="003E70BD" w:rsidRPr="00CF3C41" w:rsidRDefault="003E70BD" w:rsidP="003E70BD">
            <w:pPr>
              <w:pStyle w:val="Paragrafi"/>
              <w:ind w:firstLine="0"/>
              <w:rPr>
                <w:sz w:val="21"/>
                <w:szCs w:val="21"/>
              </w:rPr>
            </w:pPr>
            <w:r w:rsidRPr="00CF3C41">
              <w:rPr>
                <w:sz w:val="21"/>
                <w:szCs w:val="21"/>
              </w:rPr>
              <w:t>5</w:t>
            </w:r>
          </w:p>
        </w:tc>
        <w:tc>
          <w:tcPr>
            <w:tcW w:w="5502" w:type="dxa"/>
          </w:tcPr>
          <w:p w:rsidR="003E70BD" w:rsidRPr="00CF3C41" w:rsidRDefault="003E70BD" w:rsidP="003E70BD">
            <w:pPr>
              <w:pStyle w:val="Paragrafi"/>
              <w:ind w:firstLine="0"/>
              <w:rPr>
                <w:sz w:val="21"/>
                <w:szCs w:val="21"/>
              </w:rPr>
            </w:pPr>
            <w:r w:rsidRPr="00CF3C41">
              <w:rPr>
                <w:sz w:val="21"/>
                <w:szCs w:val="21"/>
              </w:rPr>
              <w:t>Për shkollë të mesme të përgjithshme</w:t>
            </w:r>
          </w:p>
        </w:tc>
        <w:tc>
          <w:tcPr>
            <w:tcW w:w="3096" w:type="dxa"/>
          </w:tcPr>
          <w:p w:rsidR="003E70BD" w:rsidRPr="00CF3C41" w:rsidRDefault="003E70BD" w:rsidP="003E70BD">
            <w:pPr>
              <w:pStyle w:val="Paragrafi"/>
              <w:ind w:firstLine="0"/>
              <w:rPr>
                <w:sz w:val="21"/>
                <w:szCs w:val="21"/>
              </w:rPr>
            </w:pPr>
            <w:r w:rsidRPr="00CF3C41">
              <w:rPr>
                <w:sz w:val="21"/>
                <w:szCs w:val="21"/>
              </w:rPr>
              <w:t>70 000 (shtatëdhjetë mijë)</w:t>
            </w:r>
          </w:p>
        </w:tc>
      </w:tr>
      <w:tr w:rsidR="003E70BD" w:rsidRPr="00CF3C41" w:rsidTr="003E70BD">
        <w:tc>
          <w:tcPr>
            <w:tcW w:w="828" w:type="dxa"/>
          </w:tcPr>
          <w:p w:rsidR="003E70BD" w:rsidRPr="00CF3C41" w:rsidRDefault="003E70BD" w:rsidP="003E70BD">
            <w:pPr>
              <w:pStyle w:val="Paragrafi"/>
              <w:ind w:firstLine="0"/>
              <w:rPr>
                <w:sz w:val="21"/>
                <w:szCs w:val="21"/>
              </w:rPr>
            </w:pPr>
            <w:r w:rsidRPr="00CF3C41">
              <w:rPr>
                <w:sz w:val="21"/>
                <w:szCs w:val="21"/>
              </w:rPr>
              <w:lastRenderedPageBreak/>
              <w:t>6</w:t>
            </w:r>
          </w:p>
        </w:tc>
        <w:tc>
          <w:tcPr>
            <w:tcW w:w="5502" w:type="dxa"/>
          </w:tcPr>
          <w:p w:rsidR="003E70BD" w:rsidRPr="003E70BD" w:rsidRDefault="003E70BD" w:rsidP="003E70BD">
            <w:pPr>
              <w:pStyle w:val="Paragrafi"/>
              <w:ind w:firstLine="0"/>
              <w:rPr>
                <w:sz w:val="21"/>
                <w:szCs w:val="21"/>
                <w:lang w:val="it-IT"/>
              </w:rPr>
            </w:pPr>
            <w:r w:rsidRPr="003E70BD">
              <w:rPr>
                <w:sz w:val="21"/>
                <w:szCs w:val="21"/>
                <w:lang w:val="it-IT"/>
              </w:rPr>
              <w:t>Për shkollë të mesme teknike-profesionale e social-kulturore</w:t>
            </w:r>
          </w:p>
        </w:tc>
        <w:tc>
          <w:tcPr>
            <w:tcW w:w="3096" w:type="dxa"/>
          </w:tcPr>
          <w:p w:rsidR="003E70BD" w:rsidRPr="00CF3C41" w:rsidRDefault="003E70BD" w:rsidP="003E70BD">
            <w:pPr>
              <w:pStyle w:val="Paragrafi"/>
              <w:ind w:firstLine="0"/>
              <w:rPr>
                <w:sz w:val="21"/>
                <w:szCs w:val="21"/>
              </w:rPr>
            </w:pPr>
            <w:r w:rsidRPr="00CF3C41">
              <w:rPr>
                <w:sz w:val="21"/>
                <w:szCs w:val="21"/>
              </w:rPr>
              <w:t>60 000 (gjashtëdhjetë mijë)</w:t>
            </w:r>
          </w:p>
        </w:tc>
      </w:tr>
      <w:tr w:rsidR="003E70BD" w:rsidRPr="00CF3C41" w:rsidTr="003E70BD">
        <w:tc>
          <w:tcPr>
            <w:tcW w:w="828" w:type="dxa"/>
          </w:tcPr>
          <w:p w:rsidR="003E70BD" w:rsidRPr="00CF3C41" w:rsidRDefault="003E70BD" w:rsidP="003E70BD">
            <w:pPr>
              <w:pStyle w:val="Paragrafi"/>
              <w:ind w:firstLine="0"/>
              <w:rPr>
                <w:sz w:val="21"/>
                <w:szCs w:val="21"/>
              </w:rPr>
            </w:pPr>
            <w:r w:rsidRPr="00CF3C41">
              <w:rPr>
                <w:sz w:val="21"/>
                <w:szCs w:val="21"/>
              </w:rPr>
              <w:t>7</w:t>
            </w:r>
          </w:p>
        </w:tc>
        <w:tc>
          <w:tcPr>
            <w:tcW w:w="5502" w:type="dxa"/>
          </w:tcPr>
          <w:p w:rsidR="003E70BD" w:rsidRPr="00CF3C41" w:rsidRDefault="003E70BD" w:rsidP="003E70BD">
            <w:pPr>
              <w:pStyle w:val="Paragrafi"/>
              <w:ind w:firstLine="0"/>
              <w:rPr>
                <w:sz w:val="21"/>
                <w:szCs w:val="21"/>
              </w:rPr>
            </w:pPr>
            <w:r w:rsidRPr="00CF3C41">
              <w:rPr>
                <w:sz w:val="21"/>
                <w:szCs w:val="21"/>
              </w:rPr>
              <w:t>Për kurs plotësues (IAPPRP)</w:t>
            </w:r>
          </w:p>
        </w:tc>
        <w:tc>
          <w:tcPr>
            <w:tcW w:w="3096" w:type="dxa"/>
          </w:tcPr>
          <w:p w:rsidR="003E70BD" w:rsidRPr="00CF3C41" w:rsidRDefault="003E70BD" w:rsidP="003E70BD">
            <w:pPr>
              <w:pStyle w:val="Paragrafi"/>
              <w:ind w:firstLine="0"/>
              <w:rPr>
                <w:sz w:val="21"/>
                <w:szCs w:val="21"/>
              </w:rPr>
            </w:pPr>
            <w:r w:rsidRPr="00CF3C41">
              <w:rPr>
                <w:sz w:val="21"/>
                <w:szCs w:val="21"/>
              </w:rPr>
              <w:t>70 000 (sht</w:t>
            </w:r>
            <w:r>
              <w:rPr>
                <w:sz w:val="21"/>
                <w:szCs w:val="21"/>
              </w:rPr>
              <w:t>a</w:t>
            </w:r>
            <w:r w:rsidRPr="00CF3C41">
              <w:rPr>
                <w:sz w:val="21"/>
                <w:szCs w:val="21"/>
              </w:rPr>
              <w:t>tëdhjetë mijë)</w:t>
            </w:r>
          </w:p>
        </w:tc>
      </w:tr>
    </w:tbl>
    <w:p w:rsidR="003E70BD" w:rsidRDefault="003E70BD" w:rsidP="003E70BD">
      <w:pPr>
        <w:pStyle w:val="Paragrafi"/>
        <w:ind w:firstLine="0"/>
        <w:rPr>
          <w:sz w:val="21"/>
          <w:szCs w:val="21"/>
        </w:rPr>
      </w:pPr>
    </w:p>
    <w:p w:rsidR="003E70BD" w:rsidRDefault="003E70BD" w:rsidP="003E70BD">
      <w:pPr>
        <w:pStyle w:val="Paragrafi"/>
        <w:ind w:firstLine="0"/>
        <w:rPr>
          <w:sz w:val="21"/>
          <w:szCs w:val="21"/>
        </w:rPr>
      </w:pPr>
    </w:p>
    <w:p w:rsidR="003E70BD" w:rsidRDefault="003E70BD" w:rsidP="003E70BD">
      <w:pPr>
        <w:pStyle w:val="Paragrafi"/>
        <w:ind w:firstLine="0"/>
        <w:rPr>
          <w:sz w:val="21"/>
          <w:szCs w:val="21"/>
        </w:rPr>
      </w:pPr>
    </w:p>
    <w:p w:rsidR="003E70BD" w:rsidRDefault="003E70BD" w:rsidP="003E70BD">
      <w:pPr>
        <w:pStyle w:val="Paragrafi"/>
        <w:ind w:firstLine="0"/>
        <w:rPr>
          <w:sz w:val="21"/>
          <w:szCs w:val="21"/>
        </w:rPr>
      </w:pPr>
    </w:p>
    <w:p w:rsidR="003E70BD" w:rsidRDefault="003E70BD" w:rsidP="003E70BD">
      <w:pPr>
        <w:pStyle w:val="Paragrafi"/>
        <w:ind w:firstLine="0"/>
        <w:rPr>
          <w:sz w:val="21"/>
          <w:szCs w:val="21"/>
        </w:rPr>
      </w:pPr>
    </w:p>
    <w:p w:rsidR="003E70BD" w:rsidRDefault="003E70BD" w:rsidP="003E70BD">
      <w:pPr>
        <w:pStyle w:val="Paragrafi"/>
        <w:ind w:firstLine="0"/>
        <w:rPr>
          <w:sz w:val="21"/>
          <w:szCs w:val="21"/>
        </w:rPr>
      </w:pPr>
    </w:p>
    <w:p w:rsidR="003E70BD" w:rsidRPr="00CA2AA8" w:rsidRDefault="003E70BD" w:rsidP="003E70BD">
      <w:pPr>
        <w:pStyle w:val="Paragrafi"/>
        <w:ind w:firstLine="0"/>
        <w:rPr>
          <w:sz w:val="21"/>
          <w:szCs w:val="21"/>
        </w:rPr>
      </w:pPr>
    </w:p>
    <w:p w:rsidR="003E70BD" w:rsidRPr="00CF3C41" w:rsidRDefault="003E70BD" w:rsidP="003E70BD">
      <w:pPr>
        <w:pStyle w:val="KapitulliTitull"/>
        <w:keepNext w:val="0"/>
        <w:rPr>
          <w:sz w:val="21"/>
          <w:szCs w:val="21"/>
        </w:rPr>
      </w:pPr>
      <w:r w:rsidRPr="00CF3C41">
        <w:rPr>
          <w:sz w:val="21"/>
          <w:szCs w:val="21"/>
        </w:rPr>
        <w:t>Kreu III</w:t>
      </w:r>
    </w:p>
    <w:p w:rsidR="003E70BD" w:rsidRPr="00CF3C41" w:rsidRDefault="003E70BD" w:rsidP="003E70BD">
      <w:pPr>
        <w:pStyle w:val="KapitulliTitull"/>
        <w:keepNext w:val="0"/>
        <w:rPr>
          <w:sz w:val="21"/>
          <w:szCs w:val="21"/>
        </w:rPr>
      </w:pPr>
      <w:r w:rsidRPr="00CF3C41">
        <w:rPr>
          <w:sz w:val="21"/>
          <w:szCs w:val="21"/>
        </w:rPr>
        <w:t>Detyrimet e institucionit arsimor privat parauniversitar dhe institucionit arsimor plotësues privat parauniversitar ndaj ministrisë së arsimit dhe shkencës</w:t>
      </w:r>
    </w:p>
    <w:p w:rsidR="003E70BD" w:rsidRPr="00CF3C41" w:rsidRDefault="003E70BD" w:rsidP="003E70BD">
      <w:pPr>
        <w:pStyle w:val="Paragrafi"/>
        <w:rPr>
          <w:sz w:val="21"/>
          <w:szCs w:val="21"/>
        </w:rPr>
      </w:pPr>
    </w:p>
    <w:p w:rsidR="003E70BD" w:rsidRPr="00CF3C41" w:rsidRDefault="003E70BD" w:rsidP="003E70BD">
      <w:pPr>
        <w:pStyle w:val="Paragrafi"/>
        <w:rPr>
          <w:sz w:val="21"/>
          <w:szCs w:val="21"/>
        </w:rPr>
      </w:pPr>
      <w:r w:rsidRPr="00CF3C41">
        <w:rPr>
          <w:sz w:val="21"/>
          <w:szCs w:val="21"/>
        </w:rPr>
        <w:t>1.</w:t>
      </w:r>
      <w:r>
        <w:rPr>
          <w:sz w:val="21"/>
          <w:szCs w:val="21"/>
        </w:rPr>
        <w:t xml:space="preserve"> </w:t>
      </w:r>
      <w:r w:rsidRPr="00CF3C41">
        <w:rPr>
          <w:sz w:val="21"/>
          <w:szCs w:val="21"/>
        </w:rPr>
        <w:t>Një institucion arsimor privat parauniversitar apo institucion arsimor plotësues privat parauniversitar pas fillimit të funksionimit të tij duhet:</w:t>
      </w:r>
    </w:p>
    <w:p w:rsidR="003E70BD" w:rsidRPr="00CF3C41" w:rsidRDefault="003E70BD" w:rsidP="003E70BD">
      <w:pPr>
        <w:pStyle w:val="Paragrafi"/>
        <w:rPr>
          <w:sz w:val="21"/>
          <w:szCs w:val="21"/>
        </w:rPr>
      </w:pPr>
      <w:r w:rsidRPr="00CF3C41">
        <w:rPr>
          <w:sz w:val="21"/>
          <w:szCs w:val="21"/>
        </w:rPr>
        <w:t>a) Të paraqesë pranë DAR/ZA</w:t>
      </w:r>
      <w:r>
        <w:rPr>
          <w:sz w:val="21"/>
          <w:szCs w:val="21"/>
        </w:rPr>
        <w:t>-së</w:t>
      </w:r>
      <w:r w:rsidRPr="00CF3C41">
        <w:rPr>
          <w:sz w:val="21"/>
          <w:szCs w:val="21"/>
        </w:rPr>
        <w:t xml:space="preserve"> përkatëse:</w:t>
      </w:r>
    </w:p>
    <w:p w:rsidR="003E70BD" w:rsidRPr="00CF3C41" w:rsidRDefault="003E70BD" w:rsidP="003E70BD">
      <w:pPr>
        <w:pStyle w:val="Paragrafi"/>
        <w:rPr>
          <w:sz w:val="21"/>
          <w:szCs w:val="21"/>
        </w:rPr>
      </w:pPr>
      <w:r w:rsidRPr="00CF3C41">
        <w:rPr>
          <w:sz w:val="21"/>
          <w:szCs w:val="21"/>
        </w:rPr>
        <w:t>- numrin e nxënësve dhe listën e mësuesve që do të fillojnë dhe mbarojnë vitin shkollor sipas statistikave tip të miratuara nga INSTAT-i;</w:t>
      </w:r>
    </w:p>
    <w:p w:rsidR="003E70BD" w:rsidRPr="00CF3C41" w:rsidRDefault="003E70BD" w:rsidP="003E70BD">
      <w:pPr>
        <w:pStyle w:val="Paragrafi"/>
        <w:rPr>
          <w:sz w:val="21"/>
          <w:szCs w:val="21"/>
        </w:rPr>
      </w:pPr>
      <w:r w:rsidRPr="00CF3C41">
        <w:rPr>
          <w:sz w:val="21"/>
          <w:szCs w:val="21"/>
        </w:rPr>
        <w:t>- planin mësimor, programet lëndore dhe strukturën që do të ketë institucioni në fillim të çdo viti shkollor;</w:t>
      </w:r>
    </w:p>
    <w:p w:rsidR="003E70BD" w:rsidRPr="00E237ED" w:rsidRDefault="003E70BD" w:rsidP="003E70BD">
      <w:pPr>
        <w:pStyle w:val="Paragrafi"/>
        <w:rPr>
          <w:sz w:val="21"/>
          <w:szCs w:val="21"/>
          <w:lang w:val="it-IT"/>
        </w:rPr>
      </w:pPr>
      <w:r w:rsidRPr="00E237ED">
        <w:rPr>
          <w:sz w:val="21"/>
          <w:szCs w:val="21"/>
          <w:lang w:val="it-IT"/>
        </w:rPr>
        <w:t>- certifikatën e regjistrimit në organin tatimor;</w:t>
      </w:r>
    </w:p>
    <w:p w:rsidR="003E70BD" w:rsidRPr="00E237ED" w:rsidRDefault="003E70BD" w:rsidP="003E70BD">
      <w:pPr>
        <w:pStyle w:val="Paragrafi"/>
        <w:rPr>
          <w:sz w:val="21"/>
          <w:szCs w:val="21"/>
          <w:lang w:val="it-IT"/>
        </w:rPr>
      </w:pPr>
      <w:r w:rsidRPr="00E237ED">
        <w:rPr>
          <w:sz w:val="21"/>
          <w:szCs w:val="21"/>
          <w:lang w:val="it-IT"/>
        </w:rPr>
        <w:t>- listën e veprimtarive jashtëshkollore që janë parashikuar të zhvillohen gjatë vitit shkollor (për institucion arsimor privat parauniversitar).</w:t>
      </w:r>
    </w:p>
    <w:p w:rsidR="003E70BD" w:rsidRPr="00E237ED" w:rsidRDefault="003E70BD" w:rsidP="003E70BD">
      <w:pPr>
        <w:pStyle w:val="Paragrafi"/>
        <w:rPr>
          <w:sz w:val="21"/>
          <w:szCs w:val="21"/>
          <w:lang w:val="it-IT"/>
        </w:rPr>
      </w:pPr>
      <w:r w:rsidRPr="00E237ED">
        <w:rPr>
          <w:sz w:val="21"/>
          <w:szCs w:val="21"/>
          <w:lang w:val="it-IT"/>
        </w:rPr>
        <w:t>b) të kërkojë miratim për çdo ndryshim në planin mësimor, programet lëndore apo tekstet që do të përdorë institucioni çdo projekt apo eksperimentim psiko-pedagogjiko-didaktik që kërkon të kryejë sipas rastit, çdo ndryshim që ai mund të pësojë në vendndodhje, vendim gjykate, administror etj.</w:t>
      </w:r>
    </w:p>
    <w:p w:rsidR="003E70BD" w:rsidRPr="003E70BD" w:rsidRDefault="003E70BD" w:rsidP="003E70BD">
      <w:pPr>
        <w:pStyle w:val="Paragrafi"/>
        <w:rPr>
          <w:sz w:val="21"/>
          <w:szCs w:val="21"/>
          <w:lang w:val="it-IT"/>
        </w:rPr>
      </w:pPr>
      <w:r w:rsidRPr="003E70BD">
        <w:rPr>
          <w:sz w:val="21"/>
          <w:szCs w:val="21"/>
          <w:lang w:val="it-IT"/>
        </w:rPr>
        <w:t>2. Një institucion arsimor privat parauniversitar apo institucion arsimor plotësues privat parauniversitar duhet të ketë në ruajtje dokumentacionin e mëposhtëm:</w:t>
      </w:r>
    </w:p>
    <w:p w:rsidR="003E70BD" w:rsidRPr="003E70BD" w:rsidRDefault="003E70BD" w:rsidP="003E70BD">
      <w:pPr>
        <w:pStyle w:val="Paragrafi"/>
        <w:rPr>
          <w:sz w:val="21"/>
          <w:szCs w:val="21"/>
          <w:lang w:val="it-IT"/>
        </w:rPr>
      </w:pPr>
      <w:r w:rsidRPr="003E70BD">
        <w:rPr>
          <w:sz w:val="21"/>
          <w:szCs w:val="21"/>
          <w:lang w:val="it-IT"/>
        </w:rPr>
        <w:t>a) Dokumentacionin përkatës me ruajtje të përhershme, si: regjistër amze, indeks alfabetik, statistika të numrit të nxënësve dhe të mësuesve;</w:t>
      </w:r>
    </w:p>
    <w:p w:rsidR="003E70BD" w:rsidRPr="003E70BD" w:rsidRDefault="003E70BD" w:rsidP="003E70BD">
      <w:pPr>
        <w:pStyle w:val="Paragrafi"/>
        <w:rPr>
          <w:sz w:val="21"/>
          <w:szCs w:val="21"/>
          <w:lang w:val="it-IT"/>
        </w:rPr>
      </w:pPr>
      <w:r w:rsidRPr="003E70BD">
        <w:rPr>
          <w:sz w:val="21"/>
          <w:szCs w:val="21"/>
          <w:lang w:val="it-IT"/>
        </w:rPr>
        <w:t>b) regjistra të veçantë dhe të përkohshëm, si: regjistra klase, evidencë, për lëvizjen e nxënësve (i detyrueshëm për institucionin arsimor privat parauniversitar), planet mësimore dhe programet lëndore të zbatuar çdo vit shkollor;</w:t>
      </w:r>
    </w:p>
    <w:p w:rsidR="003E70BD" w:rsidRPr="003E70BD" w:rsidRDefault="003E70BD" w:rsidP="003E70BD">
      <w:pPr>
        <w:pStyle w:val="Paragrafi"/>
        <w:rPr>
          <w:sz w:val="21"/>
          <w:szCs w:val="21"/>
          <w:lang w:val="it-IT"/>
        </w:rPr>
      </w:pPr>
      <w:r w:rsidRPr="003E70BD">
        <w:rPr>
          <w:sz w:val="21"/>
          <w:szCs w:val="21"/>
          <w:lang w:val="it-IT"/>
        </w:rPr>
        <w:t>c) Rregulloren e brendshme për funksionimin e institucionit;</w:t>
      </w:r>
    </w:p>
    <w:p w:rsidR="003E70BD" w:rsidRPr="003E70BD" w:rsidRDefault="003E70BD" w:rsidP="003E70BD">
      <w:pPr>
        <w:pStyle w:val="Paragrafi"/>
        <w:rPr>
          <w:sz w:val="21"/>
          <w:szCs w:val="21"/>
          <w:lang w:val="it-IT"/>
        </w:rPr>
      </w:pPr>
      <w:r w:rsidRPr="003E70BD">
        <w:rPr>
          <w:sz w:val="21"/>
          <w:szCs w:val="21"/>
          <w:lang w:val="it-IT"/>
        </w:rPr>
        <w:t>d) Kriteret për pranimin e nxënësve dhe të mësuesve;</w:t>
      </w:r>
    </w:p>
    <w:p w:rsidR="003E70BD" w:rsidRPr="003E70BD" w:rsidRDefault="003E70BD" w:rsidP="003E70BD">
      <w:pPr>
        <w:pStyle w:val="Paragrafi"/>
        <w:rPr>
          <w:sz w:val="21"/>
          <w:szCs w:val="21"/>
          <w:lang w:val="it-IT"/>
        </w:rPr>
      </w:pPr>
      <w:r w:rsidRPr="003E70BD">
        <w:rPr>
          <w:sz w:val="21"/>
          <w:szCs w:val="21"/>
          <w:lang w:val="it-IT"/>
        </w:rPr>
        <w:t>e) Kontratat me prindërit për shërbimet arsimore apo shërbime të tjera jashtëshkollore që ofron;</w:t>
      </w:r>
    </w:p>
    <w:p w:rsidR="003E70BD" w:rsidRPr="003E70BD" w:rsidRDefault="003E70BD" w:rsidP="003E70BD">
      <w:pPr>
        <w:pStyle w:val="Paragrafi"/>
        <w:rPr>
          <w:sz w:val="21"/>
          <w:szCs w:val="21"/>
          <w:lang w:val="it-IT"/>
        </w:rPr>
      </w:pPr>
      <w:r w:rsidRPr="003E70BD">
        <w:rPr>
          <w:sz w:val="21"/>
          <w:szCs w:val="21"/>
          <w:lang w:val="it-IT"/>
        </w:rPr>
        <w:t>f) Kontratat e punës me mësuesit (për ata me kohë të plotë apo të pjesshme).</w:t>
      </w:r>
    </w:p>
    <w:p w:rsidR="003E70BD" w:rsidRPr="00E237ED" w:rsidRDefault="003E70BD" w:rsidP="003E70BD">
      <w:pPr>
        <w:pStyle w:val="Paragrafi"/>
        <w:rPr>
          <w:sz w:val="21"/>
          <w:szCs w:val="21"/>
          <w:lang w:val="it-IT"/>
        </w:rPr>
      </w:pPr>
      <w:r w:rsidRPr="00E237ED">
        <w:rPr>
          <w:sz w:val="21"/>
          <w:szCs w:val="21"/>
          <w:lang w:val="it-IT"/>
        </w:rPr>
        <w:t>Materialet duhet t’u vihen në dispozicion organeve kontrolluese kompetente.</w:t>
      </w:r>
    </w:p>
    <w:p w:rsidR="003E70BD" w:rsidRPr="003E70BD" w:rsidRDefault="003E70BD" w:rsidP="003E70BD">
      <w:pPr>
        <w:pStyle w:val="Paragrafi"/>
        <w:rPr>
          <w:sz w:val="21"/>
          <w:szCs w:val="21"/>
          <w:lang w:val="it-IT"/>
        </w:rPr>
      </w:pPr>
      <w:r w:rsidRPr="003E70BD">
        <w:rPr>
          <w:sz w:val="21"/>
          <w:szCs w:val="21"/>
          <w:lang w:val="it-IT"/>
        </w:rPr>
        <w:t>3. Moszbatimi apo mosrespektimi i këtyre detyrimeve si dhe mosdhënia apo fshehja e këtyre informacioneve organeve kontrolluese kompetente, të cilat do të verifikojnë apo kontrollojnë funksionimin dhe mbarëvajtjen e këtyre institucioneve arsimore, përbën kundërvajtje administrative.</w:t>
      </w:r>
    </w:p>
    <w:p w:rsidR="003E70BD" w:rsidRPr="003E70BD" w:rsidRDefault="003E70BD" w:rsidP="003E70BD">
      <w:pPr>
        <w:pStyle w:val="Paragrafi"/>
        <w:rPr>
          <w:sz w:val="21"/>
          <w:szCs w:val="21"/>
          <w:lang w:val="it-IT"/>
        </w:rPr>
      </w:pPr>
    </w:p>
    <w:p w:rsidR="003E70BD" w:rsidRPr="003E70BD" w:rsidRDefault="003E70BD" w:rsidP="003E70BD">
      <w:pPr>
        <w:pStyle w:val="KapitulliTitull"/>
        <w:keepNext w:val="0"/>
        <w:rPr>
          <w:sz w:val="21"/>
          <w:szCs w:val="21"/>
          <w:lang w:val="it-IT"/>
        </w:rPr>
      </w:pPr>
      <w:r w:rsidRPr="003E70BD">
        <w:rPr>
          <w:sz w:val="21"/>
          <w:szCs w:val="21"/>
          <w:lang w:val="it-IT"/>
        </w:rPr>
        <w:t>Kreu IV</w:t>
      </w:r>
    </w:p>
    <w:p w:rsidR="003E70BD" w:rsidRPr="003E70BD" w:rsidRDefault="003E70BD" w:rsidP="003E70BD">
      <w:pPr>
        <w:pStyle w:val="KapitulliTitull"/>
        <w:keepNext w:val="0"/>
        <w:rPr>
          <w:sz w:val="21"/>
          <w:szCs w:val="21"/>
          <w:lang w:val="it-IT"/>
        </w:rPr>
      </w:pPr>
      <w:r w:rsidRPr="003E70BD">
        <w:rPr>
          <w:sz w:val="21"/>
          <w:szCs w:val="21"/>
          <w:lang w:val="it-IT"/>
        </w:rPr>
        <w:t>Miratimi i ndryshimeve në dokumentacionin e institucioneve arsimore private parauniversitare dhe institucioneve arsimore plotësuese private parauniversitare</w:t>
      </w:r>
    </w:p>
    <w:p w:rsidR="003E70BD" w:rsidRPr="003E70BD" w:rsidRDefault="003E70BD" w:rsidP="003E70BD">
      <w:pPr>
        <w:pStyle w:val="Paragrafi"/>
        <w:rPr>
          <w:sz w:val="21"/>
          <w:szCs w:val="21"/>
          <w:lang w:val="it-IT"/>
        </w:rPr>
      </w:pPr>
    </w:p>
    <w:p w:rsidR="003E70BD" w:rsidRPr="003E70BD" w:rsidRDefault="003E70BD" w:rsidP="003E70BD">
      <w:pPr>
        <w:pStyle w:val="Paragrafi"/>
        <w:rPr>
          <w:sz w:val="21"/>
          <w:szCs w:val="21"/>
          <w:lang w:val="it-IT"/>
        </w:rPr>
      </w:pPr>
      <w:r w:rsidRPr="003E70BD">
        <w:rPr>
          <w:sz w:val="21"/>
          <w:szCs w:val="21"/>
          <w:lang w:val="it-IT"/>
        </w:rPr>
        <w:t>1. Ndryshimet në planin mësimor, programet lëndore apo tekstet që do të përdorë institucioni arsimor privat parauniversitar i licencuar, çdo projekt apo eksperimentim psiko-pedagogjiko-didaktik që kërkon të kryejë sipas rastit, si dhe çdo ndryshim tjetër që lidhet me anën kurrikulare të institucionit shqyrtohen dhe miratohen nga QKL-ja, pas miratimit të Drejtorisë për Zhvillimin e Arsimit Privat (DZHAP).</w:t>
      </w:r>
    </w:p>
    <w:p w:rsidR="003E70BD" w:rsidRPr="003E70BD" w:rsidRDefault="003E70BD" w:rsidP="003E70BD">
      <w:pPr>
        <w:pStyle w:val="Paragrafi"/>
        <w:rPr>
          <w:sz w:val="21"/>
          <w:szCs w:val="21"/>
          <w:lang w:val="it-IT"/>
        </w:rPr>
      </w:pPr>
      <w:r w:rsidRPr="003E70BD">
        <w:rPr>
          <w:sz w:val="21"/>
          <w:szCs w:val="21"/>
          <w:lang w:val="it-IT"/>
        </w:rPr>
        <w:t>2. Ndryshimet në vendndodhje dhe në infrastrukturën e godinës që mund të pësojë institucioni arsimor privat i licencuar shqyrtohen dhe miratohen nga QKL-ja, pas miratimit të Drejtorisë për Zhvillimin e Arsimit Privat (DZHAP), 3 muaj para fillimit të viti shkollor përkatës.</w:t>
      </w:r>
    </w:p>
    <w:p w:rsidR="003E70BD" w:rsidRPr="003E70BD" w:rsidRDefault="003E70BD" w:rsidP="003E70BD">
      <w:pPr>
        <w:pStyle w:val="Paragrafi"/>
        <w:rPr>
          <w:sz w:val="21"/>
          <w:szCs w:val="21"/>
          <w:lang w:val="it-IT"/>
        </w:rPr>
      </w:pPr>
      <w:r w:rsidRPr="003E70BD">
        <w:rPr>
          <w:sz w:val="21"/>
          <w:szCs w:val="21"/>
          <w:lang w:val="it-IT"/>
        </w:rPr>
        <w:t>3. Ndryshimet që institucioni arsimor privat i licencuar mund të pësojë në vendim gjykate, administrator etj., shqyrtohen dhe miratohen nga QKL-ja në bazë të akteve të lëshuara nga QKR-ja.</w:t>
      </w:r>
    </w:p>
    <w:p w:rsidR="003E70BD" w:rsidRPr="003E70BD" w:rsidRDefault="003E70BD" w:rsidP="003E70BD">
      <w:pPr>
        <w:pStyle w:val="Paragrafi"/>
        <w:rPr>
          <w:sz w:val="21"/>
          <w:szCs w:val="21"/>
          <w:lang w:val="it-IT"/>
        </w:rPr>
      </w:pPr>
    </w:p>
    <w:p w:rsidR="003E70BD" w:rsidRPr="003E70BD" w:rsidRDefault="003E70BD" w:rsidP="003E70BD">
      <w:pPr>
        <w:pStyle w:val="KapitulliTitull"/>
        <w:keepNext w:val="0"/>
        <w:rPr>
          <w:sz w:val="21"/>
          <w:szCs w:val="21"/>
          <w:lang w:val="it-IT"/>
        </w:rPr>
      </w:pPr>
      <w:r w:rsidRPr="003E70BD">
        <w:rPr>
          <w:sz w:val="21"/>
          <w:szCs w:val="21"/>
          <w:lang w:val="it-IT"/>
        </w:rPr>
        <w:t>Kreu V</w:t>
      </w:r>
    </w:p>
    <w:p w:rsidR="003E70BD" w:rsidRPr="003E70BD" w:rsidRDefault="003E70BD" w:rsidP="003E70BD">
      <w:pPr>
        <w:pStyle w:val="KapitulliTitull"/>
        <w:keepNext w:val="0"/>
        <w:rPr>
          <w:sz w:val="21"/>
          <w:szCs w:val="21"/>
          <w:lang w:val="it-IT"/>
        </w:rPr>
      </w:pPr>
      <w:r w:rsidRPr="003E70BD">
        <w:rPr>
          <w:sz w:val="21"/>
          <w:szCs w:val="21"/>
          <w:lang w:val="it-IT"/>
        </w:rPr>
        <w:t>Inspektimet dhe pezullimi i licencës</w:t>
      </w:r>
    </w:p>
    <w:p w:rsidR="003E70BD" w:rsidRPr="003E70BD" w:rsidRDefault="003E70BD" w:rsidP="003E70BD">
      <w:pPr>
        <w:pStyle w:val="Paragrafi"/>
        <w:rPr>
          <w:sz w:val="21"/>
          <w:szCs w:val="21"/>
          <w:lang w:val="it-IT"/>
        </w:rPr>
      </w:pPr>
    </w:p>
    <w:p w:rsidR="003E70BD" w:rsidRPr="003E70BD" w:rsidRDefault="003E70BD" w:rsidP="003E70BD">
      <w:pPr>
        <w:pStyle w:val="Paragrafi"/>
        <w:rPr>
          <w:sz w:val="21"/>
          <w:szCs w:val="21"/>
          <w:lang w:val="it-IT"/>
        </w:rPr>
      </w:pPr>
      <w:r w:rsidRPr="003E70BD">
        <w:rPr>
          <w:sz w:val="21"/>
          <w:szCs w:val="21"/>
          <w:lang w:val="it-IT"/>
        </w:rPr>
        <w:t>1. Ministria e Arsimit dhe Shkencës, Inspektorati Kombëtar i Arsimit Parauniversitar (IKAP) dhe institucionet e saj të varësisë në rrethe kontrollojnë periodikisht procesin mësimor në institucionet private parauniversitare për të verifikuar realizimin e kërkesave të planit mësimor e të programeve lëndore të miratuara nga Ministria e Arsimit dhe Shkencës.</w:t>
      </w:r>
    </w:p>
    <w:p w:rsidR="003E70BD" w:rsidRPr="003E70BD" w:rsidRDefault="003E70BD" w:rsidP="003E70BD">
      <w:pPr>
        <w:pStyle w:val="Paragrafi"/>
        <w:rPr>
          <w:sz w:val="21"/>
          <w:szCs w:val="21"/>
          <w:lang w:val="it-IT"/>
        </w:rPr>
      </w:pPr>
      <w:r w:rsidRPr="003E70BD">
        <w:rPr>
          <w:sz w:val="21"/>
          <w:szCs w:val="21"/>
          <w:lang w:val="it-IT"/>
        </w:rPr>
        <w:t>2. Nëse gjatë inspektimeve evidentohen shkelje të dispozitave të ligjit nr.7952, datë 21.6.1995 “Për sistemin arsimor parauniversitar”, të ndryshuar, apo të këtij udhëzimi, të cilat grupi i inspektimit i cilëson si jothelbësore, atëherë grupi dorëzon pranë institucionit arsimor privat parauniversitar përkatës një listë të shkeljeve të evidentuara dhe një kërkesë për zbatimin e ligjit në fuqi apo të dispozitave të këtij udhëzimi.</w:t>
      </w:r>
    </w:p>
    <w:p w:rsidR="003E70BD" w:rsidRPr="003E70BD" w:rsidRDefault="003E70BD" w:rsidP="003E70BD">
      <w:pPr>
        <w:pStyle w:val="Paragrafi"/>
        <w:rPr>
          <w:sz w:val="21"/>
          <w:szCs w:val="21"/>
          <w:lang w:val="it-IT"/>
        </w:rPr>
      </w:pPr>
      <w:r w:rsidRPr="003E70BD">
        <w:rPr>
          <w:sz w:val="21"/>
          <w:szCs w:val="21"/>
          <w:lang w:val="it-IT"/>
        </w:rPr>
        <w:t>Grupi i inspektimit përcakton rast pas rasti, në varësi të llojit të shkeljes, afatin brenda të cilit institucioni arsimor parauniversitar do të përmbushë kriteret apo do të ndreqë shkeljet e kryera. Institucioni ka të drejtë të ankimojë vendimin e grupit të inspektimit brenda 30 ditëve nga dita e marrjes së njoftimit.</w:t>
      </w:r>
    </w:p>
    <w:p w:rsidR="003E70BD" w:rsidRPr="00E237ED" w:rsidRDefault="003E70BD" w:rsidP="003E70BD">
      <w:pPr>
        <w:pStyle w:val="Paragrafi"/>
        <w:rPr>
          <w:sz w:val="21"/>
          <w:szCs w:val="21"/>
          <w:lang w:val="it-IT"/>
        </w:rPr>
      </w:pPr>
      <w:r w:rsidRPr="003E70BD">
        <w:rPr>
          <w:sz w:val="21"/>
          <w:szCs w:val="21"/>
          <w:lang w:val="it-IT"/>
        </w:rPr>
        <w:t xml:space="preserve">3. Pas marrjes së njoftimit për shkeljet e konstatuara dhe për detyrimet për zbatimin e normave të përcaktuara në këtë udhëzim, institucioni dërgon një deklaratë të firmosur, në të cilën angazhohet se do të veprojë sipas normave e do të respektojë standardet e vendosura në legjislacionin në fuqi dhe në këtë udhëzim. </w:t>
      </w:r>
      <w:r w:rsidRPr="00E237ED">
        <w:rPr>
          <w:sz w:val="21"/>
          <w:szCs w:val="21"/>
          <w:lang w:val="it-IT"/>
        </w:rPr>
        <w:t>Në deklaratën e angazhimit renditen të gjitha shkeljet e evidentuara nga grupi i inspektimit.</w:t>
      </w:r>
    </w:p>
    <w:p w:rsidR="003E70BD" w:rsidRPr="00E237ED" w:rsidRDefault="003E70BD" w:rsidP="003E70BD">
      <w:pPr>
        <w:pStyle w:val="Paragrafi"/>
        <w:rPr>
          <w:sz w:val="21"/>
          <w:szCs w:val="21"/>
          <w:lang w:val="it-IT"/>
        </w:rPr>
      </w:pPr>
      <w:r w:rsidRPr="00E237ED">
        <w:rPr>
          <w:sz w:val="21"/>
          <w:szCs w:val="21"/>
          <w:lang w:val="it-IT"/>
        </w:rPr>
        <w:t>4. Në rast se institucioni nuk arrin të zbatojë kërkesat brenda afatit të përcaktuar, MASH-i i propozon QKL-së marrjen e masave të duhura administrative, deri në pezullimin e licencës.</w:t>
      </w:r>
    </w:p>
    <w:p w:rsidR="003E70BD" w:rsidRPr="003E70BD" w:rsidRDefault="003E70BD" w:rsidP="003E70BD">
      <w:pPr>
        <w:pStyle w:val="Paragrafi"/>
        <w:rPr>
          <w:sz w:val="21"/>
          <w:szCs w:val="21"/>
          <w:lang w:val="it-IT"/>
        </w:rPr>
      </w:pPr>
      <w:r w:rsidRPr="003E70BD">
        <w:rPr>
          <w:sz w:val="21"/>
          <w:szCs w:val="21"/>
          <w:lang w:val="it-IT"/>
        </w:rPr>
        <w:t>5. Parimet për përcaktimin e shkaqeve dhe të procedurave, për pezullimin/revokimin e licencës janë:</w:t>
      </w:r>
    </w:p>
    <w:p w:rsidR="003E70BD" w:rsidRPr="003E70BD" w:rsidRDefault="003E70BD" w:rsidP="003E70BD">
      <w:pPr>
        <w:pStyle w:val="Paragrafi"/>
        <w:rPr>
          <w:sz w:val="21"/>
          <w:szCs w:val="21"/>
          <w:lang w:val="it-IT"/>
        </w:rPr>
      </w:pPr>
      <w:r w:rsidRPr="003E70BD">
        <w:rPr>
          <w:sz w:val="21"/>
          <w:szCs w:val="21"/>
          <w:lang w:val="it-IT"/>
        </w:rPr>
        <w:t>a) Përveçse kur parashikohet ndryshe, licenca pezullohet/revokohet kur institucioni arsimor privat parauniversitar nuk përmbush më kriteret e dhënies së licencës apo shkel detyrimet e përcaktuara në të.</w:t>
      </w:r>
    </w:p>
    <w:p w:rsidR="003E70BD" w:rsidRPr="003E70BD" w:rsidRDefault="003E70BD" w:rsidP="003E70BD">
      <w:pPr>
        <w:pStyle w:val="Paragrafi"/>
        <w:rPr>
          <w:sz w:val="21"/>
          <w:szCs w:val="21"/>
          <w:lang w:val="it-IT"/>
        </w:rPr>
      </w:pPr>
      <w:r w:rsidRPr="003E70BD">
        <w:rPr>
          <w:sz w:val="21"/>
          <w:szCs w:val="21"/>
          <w:lang w:val="it-IT"/>
        </w:rPr>
        <w:t>b) Konstatimi i mosplotësimit të kritereve për licencim apo i shkeljes së detyrimeve bëhet, nga organet kompetente të inspektimit. Organet kompetente të inspektimit vënë në dijeni QKL-në për mosplotësimin e kritereve për licencim apo shkeljen e detyrimeve.</w:t>
      </w:r>
    </w:p>
    <w:p w:rsidR="003E70BD" w:rsidRPr="003E70BD" w:rsidRDefault="003E70BD" w:rsidP="003E70BD">
      <w:pPr>
        <w:pStyle w:val="Paragrafi"/>
        <w:rPr>
          <w:sz w:val="21"/>
          <w:szCs w:val="21"/>
          <w:lang w:val="it-IT"/>
        </w:rPr>
      </w:pPr>
      <w:r w:rsidRPr="003E70BD">
        <w:rPr>
          <w:sz w:val="21"/>
          <w:szCs w:val="21"/>
          <w:lang w:val="it-IT"/>
        </w:rPr>
        <w:t>c) Përpara marrjes së vendimit të revokimit, QKL-ja urdhëron ripërmbushjen e kritereve apo ndreqjen e shkeljeve të detyrimeve, brenda një afati të arsyeshëm, pa pezullim të licencës dhe/ose pezullimin e licencës, për një afat të arsyeshëm, deri në zbatimin e urdhrit për ripërmbushjen e kritereve apo ndreqjen e shkeljeve të detyrimeve.</w:t>
      </w:r>
    </w:p>
    <w:p w:rsidR="003E70BD" w:rsidRPr="00CF3C41" w:rsidRDefault="003E70BD" w:rsidP="003E70BD">
      <w:pPr>
        <w:pStyle w:val="Paragrafi"/>
        <w:rPr>
          <w:sz w:val="21"/>
          <w:szCs w:val="21"/>
        </w:rPr>
      </w:pPr>
      <w:r w:rsidRPr="00CF3C41">
        <w:rPr>
          <w:sz w:val="21"/>
          <w:szCs w:val="21"/>
        </w:rPr>
        <w:t>d) Urdhri i pezullimit revokohet nga QKL-ja, sipas legjislacionit në fuqi, kur vlerësohet se institucioni arsimor privat parauniversitar i ka plotësuar të gjitha urdhërimet, sipas rastit.</w:t>
      </w:r>
    </w:p>
    <w:p w:rsidR="003E70BD" w:rsidRPr="00CF3C41" w:rsidRDefault="003E70BD" w:rsidP="003E70BD">
      <w:pPr>
        <w:pStyle w:val="Paragrafi"/>
        <w:rPr>
          <w:sz w:val="21"/>
          <w:szCs w:val="21"/>
        </w:rPr>
      </w:pPr>
      <w:r w:rsidRPr="00CF3C41">
        <w:rPr>
          <w:sz w:val="21"/>
          <w:szCs w:val="21"/>
        </w:rPr>
        <w:t>6. Nëse gjatë inspektimit evidentohen shkelje të rënda apo të përsëritura që bien në kundërshtim me këtë udhëzim</w:t>
      </w:r>
      <w:r>
        <w:rPr>
          <w:sz w:val="21"/>
          <w:szCs w:val="21"/>
        </w:rPr>
        <w:t>,</w:t>
      </w:r>
      <w:r w:rsidRPr="00CF3C41">
        <w:rPr>
          <w:sz w:val="21"/>
          <w:szCs w:val="21"/>
        </w:rPr>
        <w:t xml:space="preserve"> të cilat kanë sjellë dëme të konsiderueshme ndaj nxënësve, Ministria e Arsimit dhe </w:t>
      </w:r>
      <w:r>
        <w:rPr>
          <w:sz w:val="21"/>
          <w:szCs w:val="21"/>
        </w:rPr>
        <w:t>Shkencës ka të drejtë t’i kërkoj</w:t>
      </w:r>
      <w:r w:rsidRPr="00CF3C41">
        <w:rPr>
          <w:sz w:val="21"/>
          <w:szCs w:val="21"/>
        </w:rPr>
        <w:t>ë QKL-së pezullimin, për një vit, të veprimtarisë së institucionit kundërvajtës.</w:t>
      </w:r>
    </w:p>
    <w:p w:rsidR="003E70BD" w:rsidRPr="00CF3C41" w:rsidRDefault="003E70BD" w:rsidP="003E70BD">
      <w:pPr>
        <w:pStyle w:val="Paragrafi"/>
        <w:rPr>
          <w:sz w:val="21"/>
          <w:szCs w:val="21"/>
        </w:rPr>
      </w:pPr>
      <w:r w:rsidRPr="00CF3C41">
        <w:rPr>
          <w:sz w:val="21"/>
          <w:szCs w:val="21"/>
        </w:rPr>
        <w:t>7. QKL-</w:t>
      </w:r>
      <w:r>
        <w:rPr>
          <w:sz w:val="21"/>
          <w:szCs w:val="21"/>
        </w:rPr>
        <w:t>j</w:t>
      </w:r>
      <w:r w:rsidRPr="00CF3C41">
        <w:rPr>
          <w:sz w:val="21"/>
          <w:szCs w:val="21"/>
        </w:rPr>
        <w:t>a njofton MASH-in, drejtoritë arsimore rajonale/zyrat arsimore (DAR/ZA) përkatëse dhe Inspektoratin Kombëtar për Arsimin Parauniversitar (IKAP) për të gjitha licencat e pezulluara, si edhe publikon një listë vjet</w:t>
      </w:r>
      <w:r>
        <w:rPr>
          <w:sz w:val="21"/>
          <w:szCs w:val="21"/>
        </w:rPr>
        <w:t>ore të institucioneve arsimore p</w:t>
      </w:r>
      <w:r w:rsidRPr="00CF3C41">
        <w:rPr>
          <w:sz w:val="21"/>
          <w:szCs w:val="21"/>
        </w:rPr>
        <w:t>ë</w:t>
      </w:r>
      <w:r>
        <w:rPr>
          <w:sz w:val="21"/>
          <w:szCs w:val="21"/>
        </w:rPr>
        <w:t>r</w:t>
      </w:r>
      <w:r w:rsidRPr="00CF3C41">
        <w:rPr>
          <w:sz w:val="21"/>
          <w:szCs w:val="21"/>
        </w:rPr>
        <w:t xml:space="preserve"> të cilat është pezulluar aktiviteti.</w:t>
      </w:r>
    </w:p>
    <w:p w:rsidR="003E70BD" w:rsidRPr="00CF3C41" w:rsidRDefault="003E70BD" w:rsidP="003E70BD">
      <w:pPr>
        <w:pStyle w:val="Paragrafi"/>
        <w:rPr>
          <w:sz w:val="21"/>
          <w:szCs w:val="21"/>
        </w:rPr>
      </w:pPr>
    </w:p>
    <w:p w:rsidR="003E70BD" w:rsidRPr="00CF3C41" w:rsidRDefault="003E70BD" w:rsidP="003E70BD">
      <w:pPr>
        <w:pStyle w:val="KapitulliTitull"/>
        <w:keepNext w:val="0"/>
        <w:rPr>
          <w:sz w:val="21"/>
          <w:szCs w:val="21"/>
        </w:rPr>
      </w:pPr>
      <w:r w:rsidRPr="00CF3C41">
        <w:rPr>
          <w:sz w:val="21"/>
          <w:szCs w:val="21"/>
        </w:rPr>
        <w:t>Kreu VI</w:t>
      </w:r>
    </w:p>
    <w:p w:rsidR="003E70BD" w:rsidRPr="00CF3C41" w:rsidRDefault="003E70BD" w:rsidP="003E70BD">
      <w:pPr>
        <w:pStyle w:val="KapitulliTitull"/>
        <w:keepNext w:val="0"/>
        <w:rPr>
          <w:sz w:val="21"/>
          <w:szCs w:val="21"/>
        </w:rPr>
      </w:pPr>
      <w:r w:rsidRPr="00CF3C41">
        <w:rPr>
          <w:sz w:val="21"/>
          <w:szCs w:val="21"/>
        </w:rPr>
        <w:t>Dispozita të fundit</w:t>
      </w:r>
    </w:p>
    <w:p w:rsidR="003E70BD" w:rsidRPr="00CF3C41" w:rsidRDefault="003E70BD" w:rsidP="003E70BD">
      <w:pPr>
        <w:pStyle w:val="KapitulliTitull"/>
        <w:keepNext w:val="0"/>
        <w:rPr>
          <w:sz w:val="21"/>
          <w:szCs w:val="21"/>
        </w:rPr>
      </w:pPr>
    </w:p>
    <w:p w:rsidR="003E70BD" w:rsidRPr="00CF3C41" w:rsidRDefault="003E70BD" w:rsidP="003E70BD">
      <w:pPr>
        <w:pStyle w:val="Paragrafi"/>
        <w:rPr>
          <w:sz w:val="21"/>
          <w:szCs w:val="21"/>
        </w:rPr>
      </w:pPr>
      <w:r w:rsidRPr="00CF3C41">
        <w:rPr>
          <w:sz w:val="21"/>
          <w:szCs w:val="21"/>
        </w:rPr>
        <w:t>6.1 Udhëzimi i Ministrit të Arsimit dhe Shkencës nr.26, d</w:t>
      </w:r>
      <w:r>
        <w:rPr>
          <w:sz w:val="21"/>
          <w:szCs w:val="21"/>
        </w:rPr>
        <w:t>a</w:t>
      </w:r>
      <w:r w:rsidRPr="00CF3C41">
        <w:rPr>
          <w:sz w:val="21"/>
          <w:szCs w:val="21"/>
        </w:rPr>
        <w:t>të 7.9.2007 “Për kriteret dhe procedurat e dhënies së lejes së funksionimit për institucionet arsimore private dhe institucionet arsimore plotësuese private parauniversitare” shfuqizohet.</w:t>
      </w:r>
    </w:p>
    <w:p w:rsidR="003E70BD" w:rsidRPr="00CF3C41" w:rsidRDefault="003E70BD" w:rsidP="003E70BD">
      <w:pPr>
        <w:pStyle w:val="Paragrafi"/>
        <w:rPr>
          <w:sz w:val="21"/>
          <w:szCs w:val="21"/>
        </w:rPr>
      </w:pPr>
      <w:r w:rsidRPr="00CF3C41">
        <w:rPr>
          <w:sz w:val="21"/>
          <w:szCs w:val="21"/>
        </w:rPr>
        <w:t>6.2 Për zbatimin e këtij udhëzimi ngarkohen Drejtoria për Zhvillimin e Arsimit Privat, Drejtoria e Programeve të Zhvillimit, Drejtoria e Shërbimeve të Përgjithshme (Sektori Juridik) dhe Inspektorati Kombëtar i Arsimit Parauniversitar.</w:t>
      </w:r>
    </w:p>
    <w:p w:rsidR="003E70BD" w:rsidRPr="00CF3C41" w:rsidRDefault="003E70BD" w:rsidP="003E70BD">
      <w:pPr>
        <w:pStyle w:val="Paragrafi"/>
        <w:rPr>
          <w:sz w:val="21"/>
          <w:szCs w:val="21"/>
        </w:rPr>
      </w:pPr>
      <w:r w:rsidRPr="00CF3C41">
        <w:rPr>
          <w:sz w:val="21"/>
          <w:szCs w:val="21"/>
        </w:rPr>
        <w:t>Ky udhëzim hyn në fuqi menjëherë dhe botohet në Fletoren Zyrtare.</w:t>
      </w:r>
    </w:p>
    <w:p w:rsidR="003E70BD" w:rsidRPr="00CF3C41" w:rsidRDefault="003E70BD" w:rsidP="003E70BD">
      <w:pPr>
        <w:pStyle w:val="Paragrafi"/>
        <w:rPr>
          <w:sz w:val="21"/>
          <w:szCs w:val="21"/>
        </w:rPr>
      </w:pPr>
    </w:p>
    <w:p w:rsidR="003E70BD" w:rsidRPr="00CF3C41" w:rsidRDefault="003E70BD" w:rsidP="003E70BD">
      <w:pPr>
        <w:pStyle w:val="Autoriteti"/>
        <w:keepNext w:val="0"/>
        <w:rPr>
          <w:sz w:val="21"/>
          <w:szCs w:val="21"/>
        </w:rPr>
      </w:pPr>
      <w:r w:rsidRPr="00CF3C41">
        <w:rPr>
          <w:sz w:val="21"/>
          <w:szCs w:val="21"/>
        </w:rPr>
        <w:t>Ministri i Arsimit dhe Shkencës</w:t>
      </w:r>
    </w:p>
    <w:p w:rsidR="003E70BD" w:rsidRPr="00CF3C41" w:rsidRDefault="003E70BD" w:rsidP="003E70BD">
      <w:pPr>
        <w:pStyle w:val="AutoritetiEmer"/>
        <w:rPr>
          <w:sz w:val="21"/>
          <w:szCs w:val="21"/>
        </w:rPr>
      </w:pPr>
      <w:r w:rsidRPr="00CF3C41">
        <w:rPr>
          <w:sz w:val="21"/>
          <w:szCs w:val="21"/>
        </w:rPr>
        <w:t>Myqerem Tafaj</w:t>
      </w:r>
    </w:p>
    <w:sectPr w:rsidR="003E70BD" w:rsidRPr="00CF3C4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E70BD"/>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B80"/>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E70B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A535E"/>
    <w:rsid w:val="006B70D6"/>
    <w:rsid w:val="006E09E3"/>
    <w:rsid w:val="006E1119"/>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390"/>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9F34DB"/>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 w:val="00FF7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A35B341-3EF1-46AE-9FE7-1DFB81D3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0BD"/>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3E70BD"/>
    <w:rPr>
      <w:rFonts w:ascii="CG Times" w:hAnsi="CG Times"/>
      <w:b/>
      <w:sz w:val="22"/>
      <w:lang w:val="en-GB" w:eastAsia="en-US" w:bidi="ar-SA"/>
    </w:rPr>
  </w:style>
  <w:style w:type="character" w:customStyle="1" w:styleId="ParagrafiChar">
    <w:name w:val="Paragrafi Char"/>
    <w:basedOn w:val="DefaultParagraphFont"/>
    <w:link w:val="Paragrafi"/>
    <w:rsid w:val="003E70BD"/>
    <w:rPr>
      <w:rFonts w:ascii="CG Times" w:hAnsi="CG Times"/>
      <w:sz w:val="22"/>
      <w:lang w:val="en-US" w:eastAsia="en-US" w:bidi="ar-SA"/>
    </w:rPr>
  </w:style>
  <w:style w:type="character" w:customStyle="1" w:styleId="VENDOSIChar">
    <w:name w:val="VENDOSI Char"/>
    <w:basedOn w:val="DefaultParagraphFont"/>
    <w:link w:val="VENDOSI"/>
    <w:rsid w:val="003E70BD"/>
    <w:rPr>
      <w:rFonts w:ascii="CG Times" w:hAnsi="CG Times"/>
      <w:caps/>
      <w:sz w:val="22"/>
      <w:szCs w:val="22"/>
      <w:lang w:val="en-GB" w:eastAsia="en-US" w:bidi="ar-SA"/>
    </w:rPr>
  </w:style>
  <w:style w:type="table" w:styleId="TableGrid">
    <w:name w:val="Table Grid"/>
    <w:basedOn w:val="TableNormal"/>
    <w:rsid w:val="003E70BD"/>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2793</Words>
  <Characters>15922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18678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2019-03-17T17:58:00Z</dcterms:created>
  <dcterms:modified xsi:type="dcterms:W3CDTF">2019-03-17T17:58:00Z</dcterms:modified>
</cp:coreProperties>
</file>