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6E9" w:rsidRPr="00530FA2" w:rsidRDefault="003746E9" w:rsidP="003746E9">
      <w:pPr>
        <w:pStyle w:val="Paragrafi"/>
        <w:jc w:val="center"/>
        <w:rPr>
          <w:b/>
          <w:sz w:val="20"/>
          <w:lang w:val="sq-AL"/>
        </w:rPr>
      </w:pPr>
      <w:bookmarkStart w:id="0" w:name="_GoBack"/>
      <w:bookmarkEnd w:id="0"/>
      <w:r w:rsidRPr="00530FA2">
        <w:rPr>
          <w:b/>
          <w:sz w:val="20"/>
          <w:lang w:val="sq-AL"/>
        </w:rPr>
        <w:t>UDHËZIM</w:t>
      </w:r>
    </w:p>
    <w:p w:rsidR="003746E9" w:rsidRPr="00530FA2" w:rsidRDefault="003746E9" w:rsidP="003746E9">
      <w:pPr>
        <w:pStyle w:val="Paragrafi"/>
        <w:jc w:val="center"/>
        <w:rPr>
          <w:b/>
          <w:sz w:val="20"/>
          <w:lang w:val="sq-AL"/>
        </w:rPr>
      </w:pPr>
      <w:r w:rsidRPr="00530FA2">
        <w:rPr>
          <w:b/>
          <w:sz w:val="20"/>
          <w:lang w:val="sq-AL"/>
        </w:rPr>
        <w:t>Nr.18, datë 11.5.2011</w:t>
      </w:r>
    </w:p>
    <w:p w:rsidR="003746E9" w:rsidRPr="00530FA2" w:rsidRDefault="003746E9" w:rsidP="003746E9">
      <w:pPr>
        <w:pStyle w:val="Paragrafi"/>
        <w:jc w:val="center"/>
        <w:rPr>
          <w:b/>
          <w:sz w:val="14"/>
          <w:lang w:val="sq-AL"/>
        </w:rPr>
      </w:pPr>
    </w:p>
    <w:p w:rsidR="003746E9" w:rsidRPr="00530FA2" w:rsidRDefault="003746E9" w:rsidP="003746E9">
      <w:pPr>
        <w:pStyle w:val="Paragrafi"/>
        <w:jc w:val="center"/>
        <w:rPr>
          <w:b/>
          <w:sz w:val="20"/>
          <w:lang w:val="sq-AL"/>
        </w:rPr>
      </w:pPr>
      <w:r w:rsidRPr="00530FA2">
        <w:rPr>
          <w:b/>
          <w:sz w:val="20"/>
          <w:lang w:val="sq-AL"/>
        </w:rPr>
        <w:t>PËR MASAT PËR ZHVILLIMIN E PROVIMEVE TË LIRIMIT 2011</w:t>
      </w:r>
    </w:p>
    <w:p w:rsidR="003746E9" w:rsidRPr="00530FA2" w:rsidRDefault="003746E9" w:rsidP="003746E9">
      <w:pPr>
        <w:pStyle w:val="Paragrafi"/>
        <w:jc w:val="center"/>
        <w:rPr>
          <w:b/>
          <w:sz w:val="14"/>
          <w:lang w:val="sq-AL"/>
        </w:rPr>
      </w:pPr>
    </w:p>
    <w:p w:rsidR="003746E9" w:rsidRPr="00530FA2" w:rsidRDefault="003746E9" w:rsidP="003746E9">
      <w:pPr>
        <w:pStyle w:val="Paragrafi"/>
        <w:rPr>
          <w:sz w:val="20"/>
          <w:lang w:val="sq-AL"/>
        </w:rPr>
      </w:pPr>
      <w:r w:rsidRPr="00530FA2">
        <w:rPr>
          <w:sz w:val="20"/>
          <w:lang w:val="sq-AL"/>
        </w:rPr>
        <w:t xml:space="preserve">Në mbështetje të nenit 102 të Kushtetutës së Republikës së Shqipërisë, të ligjit nr.7592, datë 21.6.1995 “Për sistemin arsimor parauniversitar”, të ndryshuar dhe të vendimit të Këshillit të Ministrave nr.1013, datë 10.12.2010 “Për krijimin e Agjencisë Kombëtare të Provimeve (AKP)”, </w:t>
      </w:r>
    </w:p>
    <w:p w:rsidR="003746E9" w:rsidRPr="00530FA2" w:rsidRDefault="003746E9" w:rsidP="003746E9">
      <w:pPr>
        <w:pStyle w:val="Paragrafi"/>
        <w:rPr>
          <w:sz w:val="14"/>
          <w:lang w:val="sq-AL"/>
        </w:rPr>
      </w:pPr>
    </w:p>
    <w:p w:rsidR="003746E9" w:rsidRPr="00530FA2" w:rsidRDefault="003746E9" w:rsidP="003746E9">
      <w:pPr>
        <w:pStyle w:val="Paragrafi"/>
        <w:jc w:val="center"/>
        <w:rPr>
          <w:sz w:val="20"/>
          <w:lang w:val="sq-AL"/>
        </w:rPr>
      </w:pPr>
      <w:r w:rsidRPr="00530FA2">
        <w:rPr>
          <w:sz w:val="20"/>
          <w:lang w:val="sq-AL"/>
        </w:rPr>
        <w:t>UDHËZOJ:</w:t>
      </w:r>
    </w:p>
    <w:p w:rsidR="003746E9" w:rsidRPr="00530FA2" w:rsidRDefault="003746E9" w:rsidP="003746E9">
      <w:pPr>
        <w:pStyle w:val="Paragrafi"/>
        <w:rPr>
          <w:sz w:val="12"/>
          <w:lang w:val="sq-AL"/>
        </w:rPr>
      </w:pPr>
    </w:p>
    <w:p w:rsidR="003746E9" w:rsidRPr="00530FA2" w:rsidRDefault="003746E9" w:rsidP="003746E9">
      <w:pPr>
        <w:pStyle w:val="Paragrafi"/>
        <w:rPr>
          <w:sz w:val="20"/>
          <w:lang w:val="sq-AL"/>
        </w:rPr>
      </w:pPr>
      <w:r w:rsidRPr="00530FA2">
        <w:rPr>
          <w:sz w:val="20"/>
          <w:lang w:val="sq-AL"/>
        </w:rPr>
        <w:t xml:space="preserve">1. Provimet e lirimit 2011 të fillojnë në orën 10:00 dhe zgjasin 2 orë e 30 minuta. </w:t>
      </w:r>
    </w:p>
    <w:p w:rsidR="003746E9" w:rsidRPr="00530FA2" w:rsidRDefault="003746E9" w:rsidP="003746E9">
      <w:pPr>
        <w:pStyle w:val="Paragrafi"/>
        <w:rPr>
          <w:sz w:val="20"/>
          <w:lang w:val="sq-AL"/>
        </w:rPr>
      </w:pPr>
      <w:r w:rsidRPr="00530FA2">
        <w:rPr>
          <w:sz w:val="20"/>
          <w:lang w:val="sq-AL"/>
        </w:rPr>
        <w:t xml:space="preserve">2. Procedurat e hartimit të testeve përcaktohen në rregulloren “Për zhvillimin e provimeve të lirimit në Republikën e Shqipërisë”, nr.592, datë 1.2.2011.  </w:t>
      </w:r>
    </w:p>
    <w:p w:rsidR="003746E9" w:rsidRPr="00530FA2" w:rsidRDefault="003746E9" w:rsidP="003746E9">
      <w:pPr>
        <w:pStyle w:val="Paragrafi"/>
        <w:rPr>
          <w:sz w:val="20"/>
          <w:lang w:val="sq-AL"/>
        </w:rPr>
      </w:pPr>
      <w:r w:rsidRPr="00530FA2">
        <w:rPr>
          <w:sz w:val="20"/>
          <w:lang w:val="sq-AL"/>
        </w:rPr>
        <w:t xml:space="preserve">3. Në shkollat e pakicave kombëtare (greke dhe maqedonase) zhvillohet provimi i lirimit në gjuhën amtare. </w:t>
      </w:r>
    </w:p>
    <w:p w:rsidR="003746E9" w:rsidRPr="00530FA2" w:rsidRDefault="003746E9" w:rsidP="003746E9">
      <w:pPr>
        <w:pStyle w:val="Paragrafi"/>
        <w:rPr>
          <w:sz w:val="20"/>
          <w:lang w:val="sq-AL"/>
        </w:rPr>
      </w:pPr>
      <w:r w:rsidRPr="00530FA2">
        <w:rPr>
          <w:sz w:val="20"/>
          <w:lang w:val="sq-AL"/>
        </w:rPr>
        <w:t xml:space="preserve">a) Për shkollat e pakicës kombëtare greke teza do të përgatitet nga DAR Gjirokastër, ZA Delvinë dhe ZA Sarandë, tërheqin në DAR Gjirokastër tezën në ditën e provimit. </w:t>
      </w:r>
    </w:p>
    <w:p w:rsidR="003746E9" w:rsidRPr="00530FA2" w:rsidRDefault="003746E9" w:rsidP="003746E9">
      <w:pPr>
        <w:pStyle w:val="Paragrafi"/>
        <w:rPr>
          <w:sz w:val="20"/>
          <w:lang w:val="sq-AL"/>
        </w:rPr>
      </w:pPr>
      <w:r w:rsidRPr="00530FA2">
        <w:rPr>
          <w:sz w:val="20"/>
          <w:lang w:val="sq-AL"/>
        </w:rPr>
        <w:t xml:space="preserve">b) Për shkollat e pakicës kombëtare maqedonase teza përgatitet nga DAR Korçë dhe tërhiqet ditën e provimit nga drejtori i shkollës, i shoqëruar nga përfaqësuesi i DAR-së Korçë. </w:t>
      </w:r>
    </w:p>
    <w:p w:rsidR="003746E9" w:rsidRPr="00530FA2" w:rsidRDefault="003746E9" w:rsidP="003746E9">
      <w:pPr>
        <w:pStyle w:val="Paragrafi"/>
        <w:rPr>
          <w:sz w:val="20"/>
          <w:lang w:val="sq-AL"/>
        </w:rPr>
      </w:pPr>
      <w:r w:rsidRPr="00530FA2">
        <w:rPr>
          <w:sz w:val="20"/>
          <w:lang w:val="sq-AL"/>
        </w:rPr>
        <w:t xml:space="preserve">c) Hartimi i testit për provimin e lirimit në gjuhën amtare do të ndjekë të njëjtën procedurë sipas pikës 1 të këtij udhëzimi. </w:t>
      </w:r>
    </w:p>
    <w:p w:rsidR="003746E9" w:rsidRPr="00530FA2" w:rsidRDefault="003746E9" w:rsidP="003746E9">
      <w:pPr>
        <w:pStyle w:val="Paragrafi"/>
        <w:rPr>
          <w:sz w:val="20"/>
          <w:lang w:val="sq-AL"/>
        </w:rPr>
      </w:pPr>
      <w:r w:rsidRPr="00530FA2">
        <w:rPr>
          <w:sz w:val="20"/>
          <w:lang w:val="sq-AL"/>
        </w:rPr>
        <w:t xml:space="preserve">4. Për Institutin e Nxënësve që nuk Shikojnë, testi të tërhiqet në AKP nga drejtoria e institutit një ditë para zhvillimit të provimit, që e kthen atë në sistemin e shkrimit BRAIL. </w:t>
      </w:r>
    </w:p>
    <w:p w:rsidR="003746E9" w:rsidRPr="00530FA2" w:rsidRDefault="003746E9" w:rsidP="003746E9">
      <w:pPr>
        <w:pStyle w:val="Paragrafi"/>
        <w:rPr>
          <w:sz w:val="20"/>
          <w:lang w:val="sq-AL"/>
        </w:rPr>
      </w:pPr>
      <w:r w:rsidRPr="00530FA2">
        <w:rPr>
          <w:sz w:val="20"/>
          <w:lang w:val="sq-AL"/>
        </w:rPr>
        <w:t xml:space="preserve">5. Ngarkohen për zbatimin e këtij udhëzimi: Sekretari i Përgjithshëm, Drejtoria e Edukimit Parauniversitar, Drejtoria e Programeve të Zhvillimit, Drejtoria e Burimeve Njerëzore dhe Koordinimit Rajonal, Drejtoria e Shërbimeve të Përgjithshme, AKP-ja, IKAP-ja, drejtoritë arsimore rajonale dhe zyrat arsimore. </w:t>
      </w:r>
    </w:p>
    <w:p w:rsidR="003746E9" w:rsidRPr="00530FA2" w:rsidRDefault="003746E9" w:rsidP="003746E9">
      <w:pPr>
        <w:pStyle w:val="Paragrafi"/>
        <w:rPr>
          <w:sz w:val="12"/>
          <w:lang w:val="sq-AL"/>
        </w:rPr>
      </w:pPr>
    </w:p>
    <w:p w:rsidR="003746E9" w:rsidRPr="00530FA2" w:rsidRDefault="003746E9" w:rsidP="003746E9">
      <w:pPr>
        <w:pStyle w:val="Paragrafi"/>
        <w:jc w:val="right"/>
        <w:rPr>
          <w:sz w:val="20"/>
          <w:lang w:val="sq-AL"/>
        </w:rPr>
      </w:pPr>
      <w:r w:rsidRPr="00530FA2">
        <w:rPr>
          <w:sz w:val="20"/>
          <w:lang w:val="sq-AL"/>
        </w:rPr>
        <w:t>MINISTRI I ARSIMIT DHE SHKENCËS</w:t>
      </w:r>
    </w:p>
    <w:p w:rsidR="003746E9" w:rsidRPr="00530FA2" w:rsidRDefault="003746E9" w:rsidP="003746E9">
      <w:pPr>
        <w:pStyle w:val="Paragrafi"/>
        <w:jc w:val="right"/>
        <w:rPr>
          <w:sz w:val="20"/>
          <w:lang w:val="sq-AL"/>
        </w:rPr>
      </w:pPr>
      <w:r w:rsidRPr="00530FA2">
        <w:rPr>
          <w:b/>
          <w:sz w:val="20"/>
          <w:lang w:val="sq-AL"/>
        </w:rPr>
        <w:t>Myqerem Tafaj</w:t>
      </w:r>
      <w:r w:rsidRPr="00530FA2">
        <w:rPr>
          <w:sz w:val="20"/>
          <w:lang w:val="sq-AL"/>
        </w:rPr>
        <w:t xml:space="preserve"> </w:t>
      </w:r>
    </w:p>
    <w:sectPr w:rsidR="003746E9" w:rsidRPr="00530F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46E9"/>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746E9"/>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A2F6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FA91345-4267-4A65-B281-9AED5B298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2019-03-19T14:32:00Z</dcterms:created>
  <dcterms:modified xsi:type="dcterms:W3CDTF">2019-03-19T14:32:00Z</dcterms:modified>
</cp:coreProperties>
</file>