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008" w:rsidRPr="00216ACB" w:rsidRDefault="001E2008" w:rsidP="001E2008">
      <w:pPr>
        <w:pStyle w:val="Akti"/>
        <w:keepNext w:val="0"/>
        <w:rPr>
          <w:sz w:val="20"/>
          <w:szCs w:val="20"/>
        </w:rPr>
      </w:pPr>
      <w:bookmarkStart w:id="0" w:name="_GoBack"/>
      <w:bookmarkEnd w:id="0"/>
      <w:r w:rsidRPr="00216ACB">
        <w:rPr>
          <w:sz w:val="20"/>
          <w:szCs w:val="20"/>
        </w:rPr>
        <w:t>UDHËZIM</w:t>
      </w:r>
    </w:p>
    <w:p w:rsidR="001E2008" w:rsidRPr="00216ACB" w:rsidRDefault="001E2008" w:rsidP="001E2008">
      <w:pPr>
        <w:pStyle w:val="NumriData"/>
        <w:keepNext w:val="0"/>
        <w:rPr>
          <w:sz w:val="20"/>
        </w:rPr>
      </w:pPr>
      <w:r w:rsidRPr="00216ACB">
        <w:rPr>
          <w:sz w:val="20"/>
        </w:rPr>
        <w:t>Nr.24, datë 15.7.2011</w:t>
      </w:r>
    </w:p>
    <w:p w:rsidR="001E2008" w:rsidRPr="00216ACB" w:rsidRDefault="001E2008" w:rsidP="001E2008">
      <w:pPr>
        <w:pStyle w:val="Paragrafi"/>
        <w:tabs>
          <w:tab w:val="left" w:pos="2977"/>
        </w:tabs>
        <w:jc w:val="center"/>
        <w:rPr>
          <w:b/>
          <w:bCs/>
          <w:sz w:val="20"/>
          <w:lang w:val="sq-AL"/>
        </w:rPr>
      </w:pPr>
    </w:p>
    <w:p w:rsidR="001E2008" w:rsidRPr="00216ACB" w:rsidRDefault="001E2008" w:rsidP="001E2008">
      <w:pPr>
        <w:pStyle w:val="Titulli"/>
        <w:keepNext w:val="0"/>
        <w:rPr>
          <w:sz w:val="20"/>
          <w:szCs w:val="20"/>
        </w:rPr>
      </w:pPr>
      <w:r w:rsidRPr="00216ACB">
        <w:rPr>
          <w:sz w:val="20"/>
          <w:szCs w:val="20"/>
        </w:rPr>
        <w:t>PËR PROCEDURAT E BOTIMIT, SHTYPJES, SHPËRNDARJES DHE SHITJES</w:t>
      </w:r>
    </w:p>
    <w:p w:rsidR="001E2008" w:rsidRPr="00216ACB" w:rsidRDefault="001E2008" w:rsidP="001E2008">
      <w:pPr>
        <w:pStyle w:val="Titulli"/>
        <w:keepNext w:val="0"/>
        <w:rPr>
          <w:sz w:val="20"/>
          <w:szCs w:val="20"/>
        </w:rPr>
      </w:pPr>
      <w:r w:rsidRPr="00216ACB">
        <w:rPr>
          <w:sz w:val="20"/>
          <w:szCs w:val="20"/>
        </w:rPr>
        <w:t>SË TEKSTEVE SHKOLLORE TË SISTEMIT TË ARSIMIT PARAUNIVERSITAR NGA SHTËPIA BOTUESE E LIBRIT UNIVERSITAR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Në zbatim të vendimit nr.107, datë 10.2.2010 të Këshillit të Ministrave “Për botimin, shtypjen, shpërndarjen dhe shitjen e teksteve shkollore të sistemit të arsimit parauniversitar”, të ndryshuar; vendimit të Këshillit të Ministrave nr.120, datë 27.1.1997 “Për shpërblimin e autorëve të veprave shkencore, teksteve shkollore dhe materialeve të tjera të dokumentacionit shkollor”,</w:t>
      </w:r>
    </w:p>
    <w:p w:rsidR="001E2008" w:rsidRPr="00216ACB" w:rsidRDefault="001E2008" w:rsidP="001E2008">
      <w:pPr>
        <w:pStyle w:val="Paragrafi"/>
        <w:tabs>
          <w:tab w:val="left" w:pos="2977"/>
        </w:tabs>
        <w:jc w:val="center"/>
        <w:rPr>
          <w:sz w:val="20"/>
          <w:lang w:val="sq-AL"/>
        </w:rPr>
      </w:pPr>
    </w:p>
    <w:p w:rsidR="001E2008" w:rsidRPr="00216ACB" w:rsidRDefault="001E2008" w:rsidP="001E2008">
      <w:pPr>
        <w:pStyle w:val="Paragrafi"/>
        <w:tabs>
          <w:tab w:val="left" w:pos="2977"/>
        </w:tabs>
        <w:jc w:val="center"/>
        <w:rPr>
          <w:sz w:val="20"/>
          <w:lang w:val="sq-AL"/>
        </w:rPr>
      </w:pPr>
    </w:p>
    <w:p w:rsidR="001E2008" w:rsidRPr="00216ACB" w:rsidRDefault="001E2008" w:rsidP="001E2008">
      <w:pPr>
        <w:pStyle w:val="VENDOSI"/>
        <w:keepNext w:val="0"/>
        <w:rPr>
          <w:sz w:val="20"/>
          <w:szCs w:val="20"/>
        </w:rPr>
      </w:pPr>
      <w:r w:rsidRPr="00216ACB">
        <w:rPr>
          <w:sz w:val="20"/>
          <w:szCs w:val="20"/>
        </w:rPr>
        <w:t>UDHËZOJ:</w:t>
      </w:r>
    </w:p>
    <w:p w:rsidR="001E2008" w:rsidRPr="00216ACB" w:rsidRDefault="001E2008" w:rsidP="001E2008">
      <w:pPr>
        <w:pStyle w:val="Paragrafi"/>
        <w:tabs>
          <w:tab w:val="left" w:pos="2977"/>
        </w:tabs>
        <w:jc w:val="center"/>
        <w:rPr>
          <w:sz w:val="20"/>
          <w:lang w:val="sq-AL"/>
        </w:rPr>
      </w:pP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1. Shtëpia Botuese e Librit Universitar (SHBLU) do të realizojë botimin, shtypjen, shpërndarjen dhe shitjen e teksteve të sistemit parauniversitar, ku përfshihen tekstet për shkollat profesionale (teknike, social-kulturore e të gjuhëve të huaja), si dhe tekstet e pakicave kombëtare greke dhe maqedonase.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2. Në çdo vit, Ministria e Arsimit dhe e Shkencës (MASH) dërgon në SHBLU listën e teksteve të kërkuara për botim. Për secilin tekst dërgohen planet mësimore, tirazhet respektive dhe specifikime të tjera.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3. SHBLU-ja përllogarit koston paraprake, të cilën e dërgon në MASH, për të kërkuar miratimin e fondeve buxhetore të nevojshme.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4. Për secilin tekst të miratuar për botim, SHBLU-ja formon grupet e autorëve, komisionet e </w:t>
      </w:r>
      <w:r w:rsidRPr="00216ACB">
        <w:rPr>
          <w:rFonts w:eastAsia="HiddenHorzOCR"/>
          <w:sz w:val="20"/>
          <w:lang w:val="sq-AL"/>
        </w:rPr>
        <w:t xml:space="preserve">posaçme për </w:t>
      </w:r>
      <w:r w:rsidRPr="00216ACB">
        <w:rPr>
          <w:sz w:val="20"/>
          <w:lang w:val="sq-AL"/>
        </w:rPr>
        <w:t>diskutimin dhe miratimin e teksteve dhe organizon fillimin e procedurës së botimit.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5. SHBLU-ja lidh kontrata paraprake bashkëpunimi me autorët e teksteve.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6. Për të garantuar cilësi të plotë të botimit, ajo zbaton me korrektësi të gjithë skemën teknologjike të përgatitjes së teksteve.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7. Vetëm pas miratimit të tekstit nga këshilli botues i SHBLU-së, nënshkruhet kontrata me autorët dhe bëhet shpërblimi i autorësisë, sipas tarifave të vendimit të Këshillit të Ministrave nr.120, datë 27.1.1997 “Për shpërblimin e autorëve të veprave shkencore, teksteve shkollore dhe materialeve të tjera të dokumentacionit shkollor”.</w:t>
      </w:r>
    </w:p>
    <w:p w:rsidR="001E2008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8. Në rastet e përshtatjes së teksteve të minoritetit grek dhe maqedonas nga versioni shqip, MASH-i siguron edhe lejen e botimit nga botuesi përkatës.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9. Kur tirazhi i teksteve të kërkuara për botim (ose procese të veçanta të tij) nuk realizohet me mundësitë dhe pajisjet teknologjike të SHBLU-së, ajo kooperon me shtëpi botuese apo shtypshkronja të tjera, duke zbatuar procedurat ligjore në fuqi.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10. SHBLU-ja bën kolaudimin e produktit, nënshkruan lejen e qarkullimit, bën publicitetin e tekstit dhe dorëzon 5 kopje të tij në Bibliotekën Kombëtare.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11. Çdo tekst pajiset me ISBN, dhe në kopertinën e tij vendoset çmimi i miratuar nga MASH-i, si dhe pulla me hologramën, e cila sigurohet falas nga MASH-i.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12. SHBLU-ja për të gjitha proceset që lidhen me autorësinë (përfshirë edhe ribotimin e ripunimin), parapërgatitjen, pjesëmarrjen në komisionet e posaçme për diskutimin dhe miratimin e teksteve, zbaton tarifat e shpërblimeve sipas vendimit të Këshillit të Ministrave nr.120, datë 27.1.1997 “Për shpërblimin e autorëve të veprave shkencore, teksteve shkollore dhe materialeve të tjera në dokumentacionin shkollor”.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13. Shpërndarja dhe shitja e teksteve do të bëhet nga SHBLU-ja. Drejtoritë e shkollave do të lejojnë shitjen e teksteve në mjediset e tyre dhe sipas kushteve do të vënë në dispozicion të SHBLU-së mjedise magazinuese për tekstet.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14. Të ardhurat nga shitja e teksteve do të derdhen në numrin e llogarisë së të ardhurave të SHBLU-së, dhe do të përdoren sipas vendimit të Këshillit të Ministrave nr.424, datë 9.7.1998 “Për krijimin dhe administrimin e të ardhurave që krijojnë institucionet buxhetore”, pika 1/b, dhe udhëzimit të përbashkët të Ministrisë së Financave me Ministrinë e Arsimit dhe Shkencës nr.33, datë 10.10.2006 “Për krijimin dhe administrimin e të ardhurave buxhetore”.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Të ardhurat nga shitja e teksteve do të derdhen në numrin e llogarisë së të ardhurave në thesar të SHBLU-së, me adresë: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lastRenderedPageBreak/>
        <w:t>SHTËPIA BOTUESE E LIBRIT UNIVERSITAR, TIRANË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Nr.llogarisë: 0104030780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IBAN Code: AL22202110130000000104030780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15. Në fund të çdo viti, SHBLU-ja dërgon në MASH raportin dhe analizën financiare për realizimin e botimeve.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Efektet financiare që rrjedhin nga zbatimi i këtij udhëzimi do të përballohen nga buxheti i planifikuar i MASH-it.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Ky udhëzim hyn në fuqi pas botimit në Fletoren Zyrtare. </w:t>
      </w:r>
    </w:p>
    <w:p w:rsidR="001E2008" w:rsidRPr="00216ACB" w:rsidRDefault="001E2008" w:rsidP="001E2008">
      <w:pPr>
        <w:pStyle w:val="Paragrafi"/>
        <w:tabs>
          <w:tab w:val="left" w:pos="2977"/>
        </w:tabs>
        <w:rPr>
          <w:sz w:val="20"/>
          <w:lang w:val="sq-AL"/>
        </w:rPr>
      </w:pPr>
    </w:p>
    <w:p w:rsidR="001E2008" w:rsidRPr="00216ACB" w:rsidRDefault="001E2008" w:rsidP="001E2008">
      <w:pPr>
        <w:pStyle w:val="Autoriteti"/>
        <w:keepNext w:val="0"/>
        <w:rPr>
          <w:sz w:val="20"/>
          <w:szCs w:val="20"/>
        </w:rPr>
      </w:pPr>
      <w:r w:rsidRPr="00216ACB">
        <w:rPr>
          <w:sz w:val="20"/>
          <w:szCs w:val="20"/>
        </w:rPr>
        <w:t>MINISTRI I ARSIMIT DHE SHKENCËS</w:t>
      </w:r>
    </w:p>
    <w:p w:rsidR="001E2008" w:rsidRPr="00216ACB" w:rsidRDefault="001E2008" w:rsidP="001E2008">
      <w:pPr>
        <w:pStyle w:val="AutoritetiEmer"/>
        <w:rPr>
          <w:sz w:val="20"/>
          <w:szCs w:val="20"/>
        </w:rPr>
      </w:pPr>
      <w:r w:rsidRPr="00216ACB">
        <w:rPr>
          <w:sz w:val="20"/>
          <w:szCs w:val="20"/>
        </w:rPr>
        <w:t xml:space="preserve">Myqerem Tafaj </w:t>
      </w:r>
    </w:p>
    <w:sectPr w:rsidR="001E2008" w:rsidRPr="00216A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2008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E200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8328D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4C5114-9472-4A8D-9D54-61629D5DD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1E200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1E200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1E200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4306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2019-03-19T14:34:00Z</dcterms:created>
  <dcterms:modified xsi:type="dcterms:W3CDTF">2019-03-19T14:34:00Z</dcterms:modified>
</cp:coreProperties>
</file>