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A00" w:rsidRPr="00540BDB" w:rsidRDefault="00AB2A00" w:rsidP="00AB2A00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UDHËZIM</w:t>
      </w:r>
    </w:p>
    <w:p w:rsidR="00AB2A00" w:rsidRPr="00540BDB" w:rsidRDefault="00AB2A00" w:rsidP="00AB2A00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Nr.29/1, datë 16.8.2011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B2A00" w:rsidRPr="00540BDB" w:rsidRDefault="00AB2A00" w:rsidP="00AB2A00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PËR PËRcaktimin e tarifave tË shËrbimeve qË kryen agjenCia publike e akreditimit tË arsimit tË lartË</w:t>
      </w:r>
    </w:p>
    <w:p w:rsidR="00AB2A00" w:rsidRPr="00540BDB" w:rsidRDefault="006D3FC6" w:rsidP="006D3FC6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540BDB">
        <w:rPr>
          <w:rFonts w:ascii="Garamond" w:hAnsi="Garamond"/>
          <w:i/>
          <w:sz w:val="24"/>
          <w:szCs w:val="24"/>
          <w:lang w:val="sq-AL"/>
        </w:rPr>
        <w:t>(Ndryshuar me udhëzimin nr. 7, datë 8.3.2013)</w:t>
      </w:r>
    </w:p>
    <w:p w:rsidR="006D3FC6" w:rsidRPr="00540BDB" w:rsidRDefault="00540BDB" w:rsidP="006D3FC6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</w:t>
      </w:r>
      <w:r w:rsidR="006D3FC6" w:rsidRPr="00540BDB">
        <w:rPr>
          <w:rFonts w:ascii="Garamond" w:hAnsi="Garamond"/>
          <w:i/>
          <w:sz w:val="24"/>
          <w:szCs w:val="24"/>
          <w:lang w:val="sq-AL"/>
        </w:rPr>
        <w:t>I përditësuar</w:t>
      </w:r>
      <w:r>
        <w:rPr>
          <w:rFonts w:ascii="Garamond" w:hAnsi="Garamond"/>
          <w:i/>
          <w:sz w:val="24"/>
          <w:szCs w:val="24"/>
          <w:lang w:val="sq-AL"/>
        </w:rPr>
        <w:t>)</w:t>
      </w:r>
    </w:p>
    <w:p w:rsidR="006D3FC6" w:rsidRPr="00540BDB" w:rsidRDefault="006D3FC6" w:rsidP="006D3FC6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Në zbatim të nenit 102 të Kushtetutës, të nenit 60, të nenit 61 dhe nenit 62 të ligjit nr.9741, datë 21.5.2007 “Për Arsimin e Lartë në Republikën e Shqipërisë”, të ndryshuar, të nenit 14 të vendimit nr.424, datë 2.6.2010 të Këshillit të Ministrave “Për miratimin e rregullores për sistemin e akreditimit, organizimit dhe veprimtarinë e institucioneve të sigurimit të jashtëm të cilësisë”, të ndryshuar, Ministria e Arsimit dhe Shkencës dhe Ministria e Financave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B2A00" w:rsidRPr="00540BDB" w:rsidRDefault="00AB2A00" w:rsidP="00AB2A00">
      <w:pPr>
        <w:pStyle w:val="VENDOS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UdhëzojNë: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1. Tarifa për shërbimet që kryhen Agjensia Publike e Akreditimit të Arsimit të Lartë (APAAL) me angazhim të ekspertëve të jashtëm, vendas ose të huaj, për vlerësimin paraprak të programeve të studimit të jenë si më poshtë në lekë: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1758"/>
        <w:gridCol w:w="1787"/>
        <w:gridCol w:w="1626"/>
      </w:tblGrid>
      <w:tr w:rsidR="00AB2A00" w:rsidRPr="00540BDB">
        <w:tc>
          <w:tcPr>
            <w:tcW w:w="3936" w:type="dxa"/>
          </w:tcPr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Vlerësimet</w:t>
            </w:r>
          </w:p>
        </w:tc>
        <w:tc>
          <w:tcPr>
            <w:tcW w:w="1842" w:type="dxa"/>
          </w:tcPr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Tarifa-ekspert vendas</w:t>
            </w:r>
          </w:p>
        </w:tc>
        <w:tc>
          <w:tcPr>
            <w:tcW w:w="1843" w:type="dxa"/>
          </w:tcPr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Tarifa-ekspertizë e huaj në distancë</w:t>
            </w:r>
          </w:p>
        </w:tc>
        <w:tc>
          <w:tcPr>
            <w:tcW w:w="1666" w:type="dxa"/>
          </w:tcPr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Tarifa-ekspertizë e huaj-prezent</w:t>
            </w:r>
          </w:p>
        </w:tc>
      </w:tr>
      <w:tr w:rsidR="00AB2A00" w:rsidRPr="00540BDB">
        <w:tc>
          <w:tcPr>
            <w:tcW w:w="3936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) </w:t>
            </w:r>
            <w:r w:rsidR="006D3FC6"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revokuar</w:t>
            </w:r>
            <w:r w:rsidR="007320DC"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</w:t>
            </w:r>
            <w:r w:rsidR="007320DC" w:rsidRPr="00540BDB">
              <w:rPr>
                <w:rFonts w:ascii="Garamond" w:hAnsi="Garamond"/>
                <w:i/>
                <w:color w:val="000000" w:themeColor="text1"/>
                <w:sz w:val="24"/>
                <w:szCs w:val="24"/>
                <w:lang w:val="sq-AL"/>
              </w:rPr>
              <w:t>me vendimin nr. 7, datë 8.3.2013</w:t>
            </w:r>
          </w:p>
        </w:tc>
        <w:tc>
          <w:tcPr>
            <w:tcW w:w="1842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43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666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AB2A00" w:rsidRPr="00540BDB">
        <w:tc>
          <w:tcPr>
            <w:tcW w:w="3936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b) vlerësim paraprak i një programi të ri studimi të ciklit të parë</w:t>
            </w:r>
          </w:p>
        </w:tc>
        <w:tc>
          <w:tcPr>
            <w:tcW w:w="1842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193,000</w:t>
            </w:r>
          </w:p>
        </w:tc>
        <w:tc>
          <w:tcPr>
            <w:tcW w:w="1843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338,000</w:t>
            </w:r>
          </w:p>
        </w:tc>
        <w:tc>
          <w:tcPr>
            <w:tcW w:w="1666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589,000</w:t>
            </w:r>
          </w:p>
        </w:tc>
      </w:tr>
      <w:tr w:rsidR="00AB2A00" w:rsidRPr="00540BDB">
        <w:tc>
          <w:tcPr>
            <w:tcW w:w="3936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c) vlerësim paraprak i një programi të ri studimi të ciklit të dytë</w:t>
            </w:r>
          </w:p>
        </w:tc>
        <w:tc>
          <w:tcPr>
            <w:tcW w:w="1842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204,000</w:t>
            </w:r>
          </w:p>
        </w:tc>
        <w:tc>
          <w:tcPr>
            <w:tcW w:w="1843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533,000</w:t>
            </w:r>
          </w:p>
        </w:tc>
        <w:tc>
          <w:tcPr>
            <w:tcW w:w="1666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659,000</w:t>
            </w:r>
          </w:p>
        </w:tc>
      </w:tr>
      <w:tr w:rsidR="00AB2A00" w:rsidRPr="00540BDB">
        <w:tc>
          <w:tcPr>
            <w:tcW w:w="3936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ç</w:t>
            </w:r>
            <w:bookmarkStart w:id="0" w:name="_GoBack"/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) </w:t>
            </w:r>
            <w:r w:rsidR="006D3FC6"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revokuar</w:t>
            </w:r>
            <w:r w:rsidR="007320DC"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</w:t>
            </w:r>
            <w:r w:rsidR="007320DC" w:rsidRPr="00540BDB">
              <w:rPr>
                <w:rFonts w:ascii="Garamond" w:hAnsi="Garamond"/>
                <w:i/>
                <w:color w:val="000000" w:themeColor="text1"/>
                <w:sz w:val="24"/>
                <w:szCs w:val="24"/>
                <w:lang w:val="sq-AL"/>
              </w:rPr>
              <w:t>me vendimin nr. 7, datë 8.3.2013</w:t>
            </w:r>
            <w:bookmarkEnd w:id="0"/>
          </w:p>
        </w:tc>
        <w:tc>
          <w:tcPr>
            <w:tcW w:w="1842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43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666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2. Tarifat për shërbimet që kryen Agjencia Publike e akreditimit të Arsimit të Lartë (APAAL) me angazhimin e ekspertëve të jashtëm, vendas ose të huaj, për vlerësimin e jashtëm dhe akreditimin të jenë si më poshtë në lekë: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2686"/>
        <w:gridCol w:w="2686"/>
        <w:gridCol w:w="2961"/>
      </w:tblGrid>
      <w:tr w:rsidR="00AB2A00" w:rsidRPr="00540BDB" w:rsidTr="006D3FC6">
        <w:tc>
          <w:tcPr>
            <w:tcW w:w="5895" w:type="dxa"/>
            <w:gridSpan w:val="3"/>
          </w:tcPr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Vlerësimet</w:t>
            </w:r>
          </w:p>
        </w:tc>
        <w:tc>
          <w:tcPr>
            <w:tcW w:w="2961" w:type="dxa"/>
          </w:tcPr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Tarifat</w:t>
            </w:r>
          </w:p>
        </w:tc>
      </w:tr>
      <w:tr w:rsidR="00AB2A00" w:rsidRPr="00540BDB" w:rsidTr="006D3FC6">
        <w:tc>
          <w:tcPr>
            <w:tcW w:w="523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a)</w:t>
            </w:r>
          </w:p>
        </w:tc>
        <w:tc>
          <w:tcPr>
            <w:tcW w:w="5372" w:type="dxa"/>
            <w:gridSpan w:val="2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Vlerësimi i jashtëm dhe akredimi institucional i institucionit të arsimit të lartë/filial (ose akreditimi i parë)</w:t>
            </w:r>
          </w:p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 xml:space="preserve">1. Një institucion me 1-2 fakultete, filial </w:t>
            </w:r>
          </w:p>
        </w:tc>
        <w:tc>
          <w:tcPr>
            <w:tcW w:w="2961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1,128,000</w:t>
            </w:r>
          </w:p>
        </w:tc>
      </w:tr>
      <w:tr w:rsidR="00AB2A00" w:rsidRPr="00540BDB" w:rsidTr="00540BDB">
        <w:trPr>
          <w:trHeight w:val="638"/>
        </w:trPr>
        <w:tc>
          <w:tcPr>
            <w:tcW w:w="523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372" w:type="dxa"/>
            <w:gridSpan w:val="2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2. Një universitet me 3-5 fakultete ose filial me 3-5 fakultete</w:t>
            </w:r>
          </w:p>
        </w:tc>
        <w:tc>
          <w:tcPr>
            <w:tcW w:w="2961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1,965,000</w:t>
            </w:r>
          </w:p>
        </w:tc>
      </w:tr>
      <w:tr w:rsidR="006D3FC6" w:rsidRPr="00540BDB" w:rsidTr="006D3FC6">
        <w:tc>
          <w:tcPr>
            <w:tcW w:w="523" w:type="dxa"/>
          </w:tcPr>
          <w:p w:rsidR="006D3FC6" w:rsidRPr="00540BDB" w:rsidRDefault="006D3FC6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372" w:type="dxa"/>
            <w:gridSpan w:val="2"/>
          </w:tcPr>
          <w:p w:rsidR="006D3FC6" w:rsidRPr="00540BDB" w:rsidRDefault="006D3FC6" w:rsidP="00AB2A00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3. Një kolegj profesional</w:t>
            </w:r>
          </w:p>
        </w:tc>
        <w:tc>
          <w:tcPr>
            <w:tcW w:w="2961" w:type="dxa"/>
          </w:tcPr>
          <w:p w:rsidR="006D3FC6" w:rsidRPr="00540BDB" w:rsidRDefault="006D3FC6" w:rsidP="00AB2A00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376.000</w:t>
            </w:r>
          </w:p>
        </w:tc>
      </w:tr>
      <w:tr w:rsidR="00AB2A00" w:rsidRPr="00540BDB" w:rsidTr="006D3FC6">
        <w:tc>
          <w:tcPr>
            <w:tcW w:w="523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b)</w:t>
            </w:r>
          </w:p>
        </w:tc>
        <w:tc>
          <w:tcPr>
            <w:tcW w:w="5372" w:type="dxa"/>
            <w:gridSpan w:val="2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 xml:space="preserve">Vlerësimi i jashtëm dhe akreditimi i një programi të ri </w:t>
            </w: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studimi të ciklit të parë</w:t>
            </w:r>
          </w:p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1. Me angazhim të ekspertëve vendas</w:t>
            </w:r>
          </w:p>
        </w:tc>
        <w:tc>
          <w:tcPr>
            <w:tcW w:w="2961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 xml:space="preserve">288,000 </w:t>
            </w:r>
          </w:p>
        </w:tc>
      </w:tr>
      <w:tr w:rsidR="00AB2A00" w:rsidRPr="00540BDB" w:rsidTr="006D3FC6">
        <w:tc>
          <w:tcPr>
            <w:tcW w:w="523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372" w:type="dxa"/>
            <w:gridSpan w:val="2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2. Me angazhim të ekspertëve të huaj</w:t>
            </w:r>
          </w:p>
        </w:tc>
        <w:tc>
          <w:tcPr>
            <w:tcW w:w="2961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578,000</w:t>
            </w:r>
          </w:p>
        </w:tc>
      </w:tr>
      <w:tr w:rsidR="00AB2A00" w:rsidRPr="00540BDB" w:rsidTr="006D3FC6">
        <w:tc>
          <w:tcPr>
            <w:tcW w:w="523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c)</w:t>
            </w:r>
          </w:p>
        </w:tc>
        <w:tc>
          <w:tcPr>
            <w:tcW w:w="5372" w:type="dxa"/>
            <w:gridSpan w:val="2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Vlerësimi i jashtëm dhe akreditimi i një programi të ri studimi të ciklit të dytë</w:t>
            </w:r>
          </w:p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1. Me angazhim të ekspertëve vendas</w:t>
            </w:r>
          </w:p>
        </w:tc>
        <w:tc>
          <w:tcPr>
            <w:tcW w:w="2961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304,000</w:t>
            </w:r>
          </w:p>
        </w:tc>
      </w:tr>
      <w:tr w:rsidR="00AB2A00" w:rsidRPr="00540BDB" w:rsidTr="006D3FC6">
        <w:tc>
          <w:tcPr>
            <w:tcW w:w="523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372" w:type="dxa"/>
            <w:gridSpan w:val="2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2. Me angazhim të ekspertëve të huaj</w:t>
            </w:r>
          </w:p>
        </w:tc>
        <w:tc>
          <w:tcPr>
            <w:tcW w:w="2961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632,000</w:t>
            </w:r>
          </w:p>
        </w:tc>
      </w:tr>
      <w:tr w:rsidR="00AB2A00" w:rsidRPr="00540BDB" w:rsidTr="006D3FC6">
        <w:tc>
          <w:tcPr>
            <w:tcW w:w="523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ç)</w:t>
            </w:r>
          </w:p>
        </w:tc>
        <w:tc>
          <w:tcPr>
            <w:tcW w:w="5372" w:type="dxa"/>
            <w:gridSpan w:val="2"/>
          </w:tcPr>
          <w:p w:rsidR="006D3FC6" w:rsidRPr="00540BDB" w:rsidRDefault="006D3FC6" w:rsidP="006D3FC6">
            <w:pPr>
              <w:pStyle w:val="Tabele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Vlerësimi i jashtëm dhe akreditimi i Shkollës Doktorale dhe i një programi studimi të ciklit të tretë:</w:t>
            </w:r>
          </w:p>
          <w:p w:rsidR="00AB2A00" w:rsidRPr="00540BDB" w:rsidRDefault="006D3FC6" w:rsidP="006D3FC6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1. Tarifa për akreditim ose vlerësim paraprak (shkenca sociale e humane)</w:t>
            </w:r>
          </w:p>
        </w:tc>
        <w:tc>
          <w:tcPr>
            <w:tcW w:w="2961" w:type="dxa"/>
          </w:tcPr>
          <w:p w:rsidR="00AB2A00" w:rsidRPr="00540BDB" w:rsidRDefault="006D3FC6" w:rsidP="00AB2A00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552.000</w:t>
            </w:r>
          </w:p>
        </w:tc>
      </w:tr>
      <w:tr w:rsidR="00AB2A00" w:rsidRPr="00540BDB" w:rsidTr="006D3FC6">
        <w:tc>
          <w:tcPr>
            <w:tcW w:w="523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372" w:type="dxa"/>
            <w:gridSpan w:val="2"/>
          </w:tcPr>
          <w:p w:rsidR="00AB2A00" w:rsidRPr="00540BDB" w:rsidRDefault="006D3FC6" w:rsidP="00AB2A00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2. Tarifa për akreditim ose vlerësim me ekspertë të huaj (fusha mjekësore dhe shkenca natyrore)</w:t>
            </w:r>
          </w:p>
        </w:tc>
        <w:tc>
          <w:tcPr>
            <w:tcW w:w="2961" w:type="dxa"/>
          </w:tcPr>
          <w:p w:rsidR="00AB2A00" w:rsidRPr="00540BDB" w:rsidRDefault="006D3FC6" w:rsidP="00AB2A00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602.000</w:t>
            </w:r>
          </w:p>
        </w:tc>
      </w:tr>
      <w:tr w:rsidR="006D3FC6" w:rsidRPr="00540BDB" w:rsidTr="006D3FC6">
        <w:tc>
          <w:tcPr>
            <w:tcW w:w="523" w:type="dxa"/>
          </w:tcPr>
          <w:p w:rsidR="006D3FC6" w:rsidRPr="00540BDB" w:rsidRDefault="006D3FC6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686" w:type="dxa"/>
          </w:tcPr>
          <w:p w:rsidR="006D3FC6" w:rsidRPr="00540BDB" w:rsidRDefault="006D3FC6" w:rsidP="00AB2A00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3. Tarifa për akreditim ose vlerësim të Shkollës Doktorale (njësi bazë), duke përfshirë të gjitha programet e ciklit të tretë që ofron kjo Shkollë Doktorale</w:t>
            </w:r>
          </w:p>
        </w:tc>
        <w:tc>
          <w:tcPr>
            <w:tcW w:w="2686" w:type="dxa"/>
          </w:tcPr>
          <w:p w:rsidR="006D3FC6" w:rsidRPr="00540BDB" w:rsidRDefault="006D3FC6" w:rsidP="00AB2A00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Ekspertë vendas dhe të huaj</w:t>
            </w:r>
          </w:p>
        </w:tc>
        <w:tc>
          <w:tcPr>
            <w:tcW w:w="2961" w:type="dxa"/>
          </w:tcPr>
          <w:p w:rsidR="006D3FC6" w:rsidRPr="00540BDB" w:rsidRDefault="006D3FC6" w:rsidP="00AB2A00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1.180.400</w:t>
            </w:r>
          </w:p>
        </w:tc>
      </w:tr>
      <w:tr w:rsidR="006D3FC6" w:rsidRPr="00540BDB" w:rsidTr="0091349F">
        <w:tc>
          <w:tcPr>
            <w:tcW w:w="523" w:type="dxa"/>
          </w:tcPr>
          <w:p w:rsidR="006D3FC6" w:rsidRPr="00540BDB" w:rsidRDefault="00D86D8D" w:rsidP="006D3FC6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d)</w:t>
            </w:r>
          </w:p>
        </w:tc>
        <w:tc>
          <w:tcPr>
            <w:tcW w:w="5372" w:type="dxa"/>
            <w:gridSpan w:val="2"/>
            <w:vAlign w:val="center"/>
          </w:tcPr>
          <w:p w:rsidR="006D3FC6" w:rsidRPr="00540BDB" w:rsidRDefault="006D3FC6" w:rsidP="006D3FC6">
            <w:pPr>
              <w:pStyle w:val="Tabele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Vlerësimi i jashtëm dhe akreditimi i një programi profesional me kohëzgjatje 2 (dy) vjet:</w:t>
            </w:r>
          </w:p>
          <w:p w:rsidR="006D3FC6" w:rsidRPr="00540BDB" w:rsidRDefault="006D3FC6" w:rsidP="006D3FC6">
            <w:pPr>
              <w:pStyle w:val="Tabele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Tarifa për vlerësimin ose akreditimin e një programi të ciklit të shkurtër 2-vjeçar profesional</w:t>
            </w:r>
          </w:p>
        </w:tc>
        <w:tc>
          <w:tcPr>
            <w:tcW w:w="2961" w:type="dxa"/>
            <w:vAlign w:val="bottom"/>
          </w:tcPr>
          <w:p w:rsidR="006D3FC6" w:rsidRPr="00540BDB" w:rsidRDefault="006D3FC6" w:rsidP="006D3FC6">
            <w:pPr>
              <w:pStyle w:val="Tabele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i/>
                <w:sz w:val="24"/>
                <w:szCs w:val="24"/>
                <w:lang w:val="sq-AL"/>
              </w:rPr>
              <w:t>45.000</w:t>
            </w:r>
          </w:p>
        </w:tc>
      </w:tr>
    </w:tbl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3. Tarifat për shërbimet që kryen Agjencia Publike e Akreditimit të Arsimit të Lartë (APAAL) me angazhim të ekspertëve për shërbime që nuk përfshihen në pikat 1 dhe 2, si për riorganizimin, ristrukturimin apo shqyrtimin dhe vlerësimin e dokumentacionit për hapjen e njësive të jenë si më poshtë në lekë: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1"/>
        <w:gridCol w:w="2562"/>
      </w:tblGrid>
      <w:tr w:rsidR="00AB2A00" w:rsidRPr="00540BDB">
        <w:trPr>
          <w:jc w:val="center"/>
        </w:trPr>
        <w:tc>
          <w:tcPr>
            <w:tcW w:w="6191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Vlerësimet</w:t>
            </w:r>
          </w:p>
        </w:tc>
        <w:tc>
          <w:tcPr>
            <w:tcW w:w="2562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Tarifat</w:t>
            </w:r>
          </w:p>
        </w:tc>
      </w:tr>
      <w:tr w:rsidR="00AB2A00" w:rsidRPr="00540BDB">
        <w:trPr>
          <w:jc w:val="center"/>
        </w:trPr>
        <w:tc>
          <w:tcPr>
            <w:tcW w:w="6191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1.Vlerësimi i aplikimit për riorganizimin e programeve të studimit</w:t>
            </w:r>
          </w:p>
        </w:tc>
        <w:tc>
          <w:tcPr>
            <w:tcW w:w="2562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93,000</w:t>
            </w:r>
          </w:p>
        </w:tc>
      </w:tr>
      <w:tr w:rsidR="00AB2A00" w:rsidRPr="00540BDB">
        <w:trPr>
          <w:jc w:val="center"/>
        </w:trPr>
        <w:tc>
          <w:tcPr>
            <w:tcW w:w="6191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2.Vlerësimi i aplikimit për ristrukturimin e institucionit</w:t>
            </w:r>
          </w:p>
        </w:tc>
        <w:tc>
          <w:tcPr>
            <w:tcW w:w="2562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93,000</w:t>
            </w:r>
          </w:p>
        </w:tc>
      </w:tr>
      <w:tr w:rsidR="00AB2A00" w:rsidRPr="00540BDB">
        <w:trPr>
          <w:jc w:val="center"/>
        </w:trPr>
        <w:tc>
          <w:tcPr>
            <w:tcW w:w="6191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3.Vlerësimi i kërkesës për hapjen e një njësie në institucionet e arsimit të lartë</w:t>
            </w:r>
          </w:p>
        </w:tc>
        <w:tc>
          <w:tcPr>
            <w:tcW w:w="2562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93,000</w:t>
            </w:r>
          </w:p>
        </w:tc>
      </w:tr>
      <w:tr w:rsidR="00AB2A00" w:rsidRPr="00540BDB">
        <w:trPr>
          <w:jc w:val="center"/>
        </w:trPr>
        <w:tc>
          <w:tcPr>
            <w:tcW w:w="6191" w:type="dxa"/>
          </w:tcPr>
          <w:p w:rsidR="00AB2A00" w:rsidRPr="00540BDB" w:rsidRDefault="00AB2A00" w:rsidP="00AB2A00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4.Konsulenca të Agjencisë të Akreditimit të Arsimit të Lartë që nuk përfshihen në kategoritë e lartëpërmendura</w:t>
            </w:r>
          </w:p>
        </w:tc>
        <w:tc>
          <w:tcPr>
            <w:tcW w:w="2562" w:type="dxa"/>
          </w:tcPr>
          <w:p w:rsidR="00AB2A00" w:rsidRPr="00540BDB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93,000</w:t>
            </w:r>
          </w:p>
        </w:tc>
      </w:tr>
    </w:tbl>
    <w:p w:rsidR="00AB2A00" w:rsidRPr="00540BDB" w:rsidRDefault="00AB2A00" w:rsidP="00AB2A0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4. Kur pas vlerësimit paraprak në varësi të pikës 1 të këtij udhëzimi (pikat a-ç) ose pas vlerësimit të jashtëm, në varësi të pikës 2 të këtij udhëzimi (pikat a-ç), Këshilli i Akreditimit ose Ministri i Arsimit dhe i Shkencës, respektivisht sipas kompetencave, vendos kushte për vlerësimin paraprak përfundimtar apo për akreditimin përfundimtar pozitiv dhe nëse institucionit i duhet t’i nënshtrohet sërish procesit të vlerësimit paraprak apo vlerësimit të jashtëm, subjekti paguan sërish por vetëm 35% të tarifës të përcaktuar në varësi të pikave 1 dhe 2 të këtij udhëzimi (pikat a-ç).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 xml:space="preserve">5. Tarifa për çdo vlerësim, e llogaritur sipas pikës 1 të këtij udhëzimi arkëtohet para fillimit të procesit të vlerësimit në APAAL, pranë bankave të nivelit të dytë ose zyrave të </w:t>
      </w:r>
      <w:r w:rsidRPr="00540BDB">
        <w:rPr>
          <w:rFonts w:ascii="Garamond" w:hAnsi="Garamond"/>
          <w:sz w:val="24"/>
          <w:szCs w:val="24"/>
          <w:lang w:val="sq-AL"/>
        </w:rPr>
        <w:lastRenderedPageBreak/>
        <w:t>postës shqiptare, për Degën e Thesarit Tiranë, për llogari të Agjencisë Publike të Akreditimit të Arsimit të Lartë.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6. Tarifa për çdo vlerësim, e llogaritur sipas pikës 2 dhe 3 të këtij udhëzimi, arkëtohet para fillimit të procesit të aplikimit në APAAL, pranë bankave të nivelit të dytë ose zyrave të postës shqiptare, për Degën e Thesarit Tiranë, për llogari të Agjencisë Publike të Akreditimit të Arsimit të Lartë.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7. Të ardhurat e arkëtuara nga shërbimet e realizuara nga Agjencia Publike e Akreditimit të Arsimit të Lartë shpërndahen 10% në Buxhetin e Shtetit dhe 90% në buxhetin e Agjencisë.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8. Pjesa e të ardhurave që i takon Agjencisë Publike të Akreditimit të Arsimit të Lartë evidentohet, autorizohet dhe përdoret me strukturë të veçantë buxhetore në kapitullin 06, “Të ardhurat jashtë limitit”.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9. Të ardhurat që sigurohen nga këto shërbime për llogari të Agjencisë Publike të Akreditimit të Arsimit të Lartë përdoren si më poshtë: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a) për pagesat e ekspertëve të jashtëm, vendas ose të huaj, dhe konsulentëve, të cilët janë kontraktuar nga APAAL;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b) për të mbuluar shpenzimet operative dhe të funksionimit të Këshillit të Akreditimit;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c) për pagesën e tarifave të anëtarësimit në organizata ose institucione ndërkombëtare;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ç) për pagesën e anëtarëve të Këshillit të Akreditimit dhe shpenzimet e tjera të tij;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10. Institucionet e arsimit të lartë të cilët kanë aplikuar për shërbimet e parashikuara në pikat 1 dhe 2 të këtij udhëzimi dhe nuk kanë paguar tarifat e përcaktuara në udhëzimin e përbashkët nr.2, datë 18.1.2011 të Ministrisë së Arsimit dhe Shkencës dhe Ministrisë së Financave “Për përcaktimin e tarifave të vlerësimit dhe akreditimit për shkollat e larta jopublike”, do të paguajnë tarifat e përcaktuara në këtë udhëzim.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11. Udhëzimi i përbashkët nr.2, datë 18.1.2011 i Ministrit të Arsimit dhe Shkencës dhe Ministrit të Financave “Për përcaktimin e tarifave të vlerësimit dhe akreditimit për shkollat e larta jopublike”, shfuqizohet.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12. Ngarkohet Ministria e Arsimit dhe Shkencës, Ministria e Financave dhe Agjencia Publike e Akreditimit të Arsimit të Lartë, për zbatimin e këtij udhëzimi.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40BDB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3"/>
        <w:gridCol w:w="4433"/>
      </w:tblGrid>
      <w:tr w:rsidR="00AB2A00" w:rsidRPr="00540BDB">
        <w:trPr>
          <w:jc w:val="center"/>
        </w:trPr>
        <w:tc>
          <w:tcPr>
            <w:tcW w:w="4643" w:type="dxa"/>
          </w:tcPr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MINISTRI I ARSIMIT DHE SHKENCËS</w:t>
            </w:r>
          </w:p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Myqerem Tafaj</w:t>
            </w:r>
          </w:p>
        </w:tc>
        <w:tc>
          <w:tcPr>
            <w:tcW w:w="4644" w:type="dxa"/>
          </w:tcPr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sz w:val="24"/>
                <w:szCs w:val="24"/>
                <w:lang w:val="sq-AL"/>
              </w:rPr>
              <w:t>MINISTRI I FINANCAVE</w:t>
            </w:r>
          </w:p>
          <w:p w:rsidR="00AB2A00" w:rsidRPr="00540BDB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540BDB">
              <w:rPr>
                <w:rFonts w:ascii="Garamond" w:hAnsi="Garamond"/>
                <w:b/>
                <w:sz w:val="24"/>
                <w:szCs w:val="24"/>
                <w:lang w:val="sq-AL"/>
              </w:rPr>
              <w:t>Ridvan Bode</w:t>
            </w:r>
          </w:p>
        </w:tc>
      </w:tr>
    </w:tbl>
    <w:p w:rsidR="00AB2A00" w:rsidRPr="00540BDB" w:rsidRDefault="00AB2A00" w:rsidP="00AB2A00">
      <w:pPr>
        <w:pStyle w:val="Paragrafi"/>
        <w:rPr>
          <w:rFonts w:ascii="Garamond" w:hAnsi="Garamond"/>
          <w:sz w:val="24"/>
          <w:szCs w:val="24"/>
        </w:rPr>
      </w:pPr>
    </w:p>
    <w:sectPr w:rsidR="00AB2A00" w:rsidRPr="00540B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E46BFB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BF894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2ADE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DC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5361A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08EA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C259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0F56D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9419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2A00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0BDB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D3FC6"/>
    <w:rsid w:val="006E2A0E"/>
    <w:rsid w:val="0071376D"/>
    <w:rsid w:val="007320DC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B2A00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86D8D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54B75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3324DE-9DF6-4E22-AD03-0D133ABF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A00"/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9DFD0-04B4-4B25-8E2D-BB989DA5D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Sara Mborja</cp:lastModifiedBy>
  <cp:revision>6</cp:revision>
  <dcterms:created xsi:type="dcterms:W3CDTF">2019-03-19T14:39:00Z</dcterms:created>
  <dcterms:modified xsi:type="dcterms:W3CDTF">2025-12-24T12:53:00Z</dcterms:modified>
</cp:coreProperties>
</file>