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157" w:rsidRPr="00FB1779" w:rsidRDefault="00941157" w:rsidP="00941157">
      <w:pPr>
        <w:pStyle w:val="Akti"/>
        <w:rPr>
          <w:lang w:val="sq-AL"/>
        </w:rPr>
      </w:pPr>
      <w:bookmarkStart w:id="0" w:name="_GoBack"/>
      <w:bookmarkEnd w:id="0"/>
      <w:r w:rsidRPr="00FB1779">
        <w:rPr>
          <w:lang w:val="sq-AL"/>
        </w:rPr>
        <w:t>UDHËZIM</w:t>
      </w:r>
    </w:p>
    <w:p w:rsidR="00941157" w:rsidRPr="00FB1779" w:rsidRDefault="00941157" w:rsidP="00941157">
      <w:pPr>
        <w:pStyle w:val="NumriData"/>
        <w:rPr>
          <w:lang w:val="sq-AL"/>
        </w:rPr>
      </w:pPr>
      <w:r w:rsidRPr="00FB1779">
        <w:rPr>
          <w:lang w:val="sq-AL"/>
        </w:rPr>
        <w:t>Nr.44, datë 3.11.2011</w:t>
      </w:r>
    </w:p>
    <w:p w:rsidR="00941157" w:rsidRPr="00FB1779" w:rsidRDefault="00941157" w:rsidP="00941157">
      <w:pPr>
        <w:pStyle w:val="Paragrafi"/>
        <w:rPr>
          <w:rFonts w:cs="Times New Roman"/>
          <w:lang w:val="sq-AL"/>
        </w:rPr>
      </w:pPr>
    </w:p>
    <w:p w:rsidR="00941157" w:rsidRPr="00FB1779" w:rsidRDefault="00941157" w:rsidP="00941157">
      <w:pPr>
        <w:pStyle w:val="Titulli"/>
        <w:rPr>
          <w:lang w:val="sq-AL"/>
        </w:rPr>
      </w:pPr>
      <w:r w:rsidRPr="00FB1779">
        <w:rPr>
          <w:lang w:val="sq-AL"/>
        </w:rPr>
        <w:t>PËR DISA SHTESA DHE NDRYSHIME NË UDHËZIMIN NR.19, DATË 18.7.2007 “PËR GJENERIMIN DHE DHËNIEN E NUMRAVE TË MATRIKULLIMIT”</w:t>
      </w:r>
    </w:p>
    <w:p w:rsidR="00941157" w:rsidRPr="00FB1779" w:rsidRDefault="00941157" w:rsidP="00941157">
      <w:pPr>
        <w:pStyle w:val="Paragrafi"/>
        <w:rPr>
          <w:rFonts w:cs="Times New Roman"/>
          <w:lang w:val="sq-AL"/>
        </w:rPr>
      </w:pPr>
    </w:p>
    <w:p w:rsidR="00941157" w:rsidRPr="00FB1779" w:rsidRDefault="00941157" w:rsidP="00941157">
      <w:pPr>
        <w:pStyle w:val="Paragrafi"/>
        <w:rPr>
          <w:rFonts w:cs="Times New Roman"/>
          <w:lang w:val="sq-AL"/>
        </w:rPr>
      </w:pPr>
      <w:r w:rsidRPr="00FB1779">
        <w:rPr>
          <w:lang w:val="sq-AL"/>
        </w:rPr>
        <w:t>Në mbështetje të nenit 102 të Kushtetutës së Republikës së Shqipërisë dhe nenit 58 të ligjit nr.9741, datë 21.5.2007 “Për arsimin e lartë në Republikën e Shqipërisë</w:t>
      </w:r>
      <w:r>
        <w:rPr>
          <w:lang w:val="sq-AL"/>
        </w:rPr>
        <w:t>”, t</w:t>
      </w:r>
      <w:r w:rsidRPr="00E57690">
        <w:rPr>
          <w:lang w:val="sq-AL"/>
        </w:rPr>
        <w:t>ë</w:t>
      </w:r>
      <w:r w:rsidRPr="00FB1779">
        <w:rPr>
          <w:lang w:val="sq-AL"/>
        </w:rPr>
        <w:t xml:space="preserve"> ndryshuar</w:t>
      </w:r>
      <w:r>
        <w:rPr>
          <w:lang w:val="sq-AL"/>
        </w:rPr>
        <w:t>,</w:t>
      </w:r>
    </w:p>
    <w:p w:rsidR="00941157" w:rsidRPr="00FB1779" w:rsidRDefault="00941157" w:rsidP="00941157">
      <w:pPr>
        <w:pStyle w:val="Paragrafi"/>
        <w:rPr>
          <w:rFonts w:cs="Times New Roman"/>
          <w:lang w:val="sq-AL"/>
        </w:rPr>
      </w:pPr>
    </w:p>
    <w:p w:rsidR="00941157" w:rsidRPr="00FB1779" w:rsidRDefault="00941157" w:rsidP="00941157">
      <w:pPr>
        <w:pStyle w:val="VENDOSI"/>
        <w:rPr>
          <w:lang w:val="sq-AL"/>
        </w:rPr>
      </w:pPr>
      <w:r w:rsidRPr="00FB1779">
        <w:rPr>
          <w:lang w:val="sq-AL"/>
        </w:rPr>
        <w:t>UDHËZOJ:</w:t>
      </w:r>
    </w:p>
    <w:p w:rsidR="00941157" w:rsidRPr="00FB1779" w:rsidRDefault="00941157" w:rsidP="00941157">
      <w:pPr>
        <w:pStyle w:val="Paragrafi"/>
        <w:rPr>
          <w:rFonts w:cs="Times New Roman"/>
          <w:lang w:val="sq-AL"/>
        </w:rPr>
      </w:pPr>
    </w:p>
    <w:p w:rsidR="00941157" w:rsidRPr="00FB1779" w:rsidRDefault="00941157" w:rsidP="00941157">
      <w:pPr>
        <w:pStyle w:val="Paragrafi"/>
        <w:rPr>
          <w:lang w:val="sq-AL"/>
        </w:rPr>
      </w:pPr>
      <w:r w:rsidRPr="00FB1779">
        <w:rPr>
          <w:lang w:val="sq-AL"/>
        </w:rPr>
        <w:t>1. Pas pikës 2 të udhëzimit nr.19, datë 18.7.2007 “Për gjenerimin dhe dhënien e numrave të matrikullimit” shtohet pika 2.1</w:t>
      </w:r>
      <w:r>
        <w:rPr>
          <w:lang w:val="sq-AL"/>
        </w:rPr>
        <w:t>,</w:t>
      </w:r>
      <w:r w:rsidRPr="00FB1779">
        <w:rPr>
          <w:lang w:val="sq-AL"/>
        </w:rPr>
        <w:t xml:space="preserve"> me përmbajtje si më poshtë vijon:</w:t>
      </w:r>
    </w:p>
    <w:p w:rsidR="00941157" w:rsidRPr="00FB1779" w:rsidRDefault="00941157" w:rsidP="00941157">
      <w:pPr>
        <w:pStyle w:val="Paragrafi"/>
        <w:rPr>
          <w:lang w:val="sq-AL"/>
        </w:rPr>
      </w:pPr>
      <w:r w:rsidRPr="00FB1779">
        <w:rPr>
          <w:lang w:val="sq-AL"/>
        </w:rPr>
        <w:t>“2.1</w:t>
      </w:r>
      <w:r>
        <w:rPr>
          <w:lang w:val="sq-AL"/>
        </w:rPr>
        <w:t xml:space="preserve"> </w:t>
      </w:r>
      <w:r w:rsidRPr="00FB1779">
        <w:rPr>
          <w:lang w:val="sq-AL"/>
        </w:rPr>
        <w:t>Institucionet e arsimit të lartë i dërgojnë Agjencisë Kombëtare të Provimeve (AKP), listën e studentëve të regjistruar në vitin akademik përkatës, në programet e studimit të ciklit të parë, të dytë dhe të tretë në formë shkresore dhe elektronike  (hardcopy dhe në CD), sipas afatit të përcaktuar në udhëzimin respektiv për regjistrimet. AKP brenda 1 muaji i dërgon institucioneve të arsimit të lartë, listën përkatëse të numrave të matrikullimit për çdo student.”</w:t>
      </w:r>
    </w:p>
    <w:p w:rsidR="00941157" w:rsidRPr="00FB1779" w:rsidRDefault="00941157" w:rsidP="00941157">
      <w:pPr>
        <w:pStyle w:val="Paragrafi"/>
        <w:rPr>
          <w:lang w:val="sq-AL"/>
        </w:rPr>
      </w:pPr>
      <w:r w:rsidRPr="00FB1779">
        <w:rPr>
          <w:lang w:val="sq-AL"/>
        </w:rPr>
        <w:t>2. Pika 13 e udhëzimit ndryshon</w:t>
      </w:r>
      <w:r>
        <w:rPr>
          <w:lang w:val="sq-AL"/>
        </w:rPr>
        <w:t>,</w:t>
      </w:r>
      <w:r w:rsidRPr="00FB1779">
        <w:rPr>
          <w:lang w:val="sq-AL"/>
        </w:rPr>
        <w:t xml:space="preserve"> si më poshtë vijon:</w:t>
      </w:r>
    </w:p>
    <w:p w:rsidR="00941157" w:rsidRPr="00FB1779" w:rsidRDefault="00941157" w:rsidP="00941157">
      <w:pPr>
        <w:pStyle w:val="Paragrafi"/>
        <w:rPr>
          <w:lang w:val="sq-AL"/>
        </w:rPr>
      </w:pPr>
      <w:r w:rsidRPr="00FB1779">
        <w:rPr>
          <w:lang w:val="sq-AL"/>
        </w:rPr>
        <w:t>“13. Agjencia Kombëtare e Provimeve në bashkëpunim me sektorin e statistikave në MASH përgatit Rregulloren teknike të administrimit dhe sigurisë së bazës shtetërore (kombëtare) të të dhënave të studentëve.”</w:t>
      </w:r>
    </w:p>
    <w:p w:rsidR="00941157" w:rsidRPr="00FB1779" w:rsidRDefault="00941157" w:rsidP="00941157">
      <w:pPr>
        <w:pStyle w:val="Paragrafi"/>
        <w:rPr>
          <w:lang w:val="sq-AL"/>
        </w:rPr>
      </w:pPr>
      <w:r w:rsidRPr="00FB1779">
        <w:rPr>
          <w:lang w:val="sq-AL"/>
        </w:rPr>
        <w:t>3. Ngarkohen për zbatimin e këtij udhëzimi Sekretari i Përgjithshëm, Drejtoria e Arsimit të Lartë dhe Kërkimit Shkencor, Drejtoria e Zhvillimit të Arsimit Privat, Agjencia Kombëtare e Provimeve dhe institucionet e arsimit të lartë.</w:t>
      </w:r>
    </w:p>
    <w:p w:rsidR="00941157" w:rsidRPr="00FB1779" w:rsidRDefault="00941157" w:rsidP="00941157">
      <w:pPr>
        <w:pStyle w:val="Paragrafi"/>
        <w:rPr>
          <w:lang w:val="sq-AL"/>
        </w:rPr>
      </w:pPr>
      <w:r w:rsidRPr="00FB1779">
        <w:rPr>
          <w:lang w:val="sq-AL"/>
        </w:rPr>
        <w:t>Ky udhëzim hyn në fuqi menjëherë</w:t>
      </w:r>
      <w:r>
        <w:rPr>
          <w:lang w:val="sq-AL"/>
        </w:rPr>
        <w:t xml:space="preserve"> pas botimit</w:t>
      </w:r>
      <w:r w:rsidRPr="00FB1779">
        <w:rPr>
          <w:lang w:val="sq-AL"/>
        </w:rPr>
        <w:t xml:space="preserve"> në Fletoren Zyrtare.</w:t>
      </w:r>
    </w:p>
    <w:p w:rsidR="00941157" w:rsidRPr="00FB1779" w:rsidRDefault="00941157" w:rsidP="00941157">
      <w:pPr>
        <w:pStyle w:val="Paragrafi"/>
        <w:rPr>
          <w:lang w:val="sq-AL"/>
        </w:rPr>
      </w:pPr>
    </w:p>
    <w:p w:rsidR="00941157" w:rsidRPr="00FB1779" w:rsidRDefault="00941157" w:rsidP="00941157">
      <w:pPr>
        <w:pStyle w:val="Autoriteti"/>
        <w:rPr>
          <w:lang w:val="sq-AL"/>
        </w:rPr>
      </w:pPr>
      <w:r w:rsidRPr="00FB1779">
        <w:rPr>
          <w:lang w:val="sq-AL"/>
        </w:rPr>
        <w:t>MINISTRI I ARSIMIT DHE SHKENCËS</w:t>
      </w:r>
    </w:p>
    <w:p w:rsidR="00941157" w:rsidRPr="00FB1779" w:rsidRDefault="00941157" w:rsidP="00941157">
      <w:pPr>
        <w:pStyle w:val="AutoritetiEmer"/>
        <w:rPr>
          <w:lang w:val="sq-AL"/>
        </w:rPr>
      </w:pPr>
      <w:r w:rsidRPr="00FB1779">
        <w:rPr>
          <w:lang w:val="sq-AL"/>
        </w:rPr>
        <w:t>Myqerem Tafaj</w:t>
      </w:r>
    </w:p>
    <w:sectPr w:rsidR="00941157" w:rsidRPr="00FB17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115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51AD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1157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55D284-0232-4E01-BB21-9E8A49A3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9411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4115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411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4115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