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DAE" w:rsidRPr="003D43E6" w:rsidRDefault="00D27DAE" w:rsidP="00D27DAE">
      <w:pPr>
        <w:pStyle w:val="Akti"/>
        <w:rPr>
          <w:lang w:val="sq-AL"/>
        </w:rPr>
      </w:pPr>
      <w:bookmarkStart w:id="0" w:name="_GoBack"/>
      <w:bookmarkEnd w:id="0"/>
      <w:r w:rsidRPr="003D43E6">
        <w:rPr>
          <w:lang w:val="sq-AL"/>
        </w:rPr>
        <w:t xml:space="preserve">Udhëzim </w:t>
      </w:r>
    </w:p>
    <w:p w:rsidR="00D27DAE" w:rsidRPr="003D43E6" w:rsidRDefault="00D27DAE" w:rsidP="00D1671A">
      <w:pPr>
        <w:pStyle w:val="NumriData"/>
      </w:pPr>
      <w:r w:rsidRPr="003D43E6">
        <w:t>Nr. 5, datë 25.2.2013</w:t>
      </w:r>
    </w:p>
    <w:p w:rsidR="00D27DAE" w:rsidRPr="003D43E6" w:rsidRDefault="00D27DAE" w:rsidP="00D27DAE">
      <w:pPr>
        <w:pStyle w:val="Paragrafi"/>
        <w:rPr>
          <w:lang w:val="sq-AL"/>
        </w:rPr>
      </w:pPr>
    </w:p>
    <w:p w:rsidR="00D27DAE" w:rsidRPr="003D43E6" w:rsidRDefault="00D27DAE" w:rsidP="00D27DAE">
      <w:pPr>
        <w:pStyle w:val="Titulli"/>
        <w:rPr>
          <w:lang w:val="sq-AL"/>
        </w:rPr>
      </w:pPr>
      <w:r w:rsidRPr="003D43E6">
        <w:rPr>
          <w:lang w:val="sq-AL"/>
        </w:rPr>
        <w:t>Për standardet e përgjithshme të mësuesit</w:t>
      </w:r>
    </w:p>
    <w:p w:rsidR="00D27DAE" w:rsidRPr="003D43E6" w:rsidRDefault="00D27DAE" w:rsidP="00D27DAE">
      <w:pPr>
        <w:pStyle w:val="Paragrafi"/>
        <w:rPr>
          <w:lang w:val="sq-AL"/>
        </w:rPr>
      </w:pP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Në mbështetje të nenit 102 të Kushtetutës, në zbatim të pikës 11 të nenit 6 të ligjit nr. 69, datë 21.6.2012 “Për sistemin arsimor parauniversitar në Republikën e Shqipërisë”,</w:t>
      </w:r>
    </w:p>
    <w:p w:rsidR="00D27DAE" w:rsidRPr="006B2CAD" w:rsidRDefault="00D27DAE" w:rsidP="00D27DAE">
      <w:pPr>
        <w:pStyle w:val="Paragrafi"/>
        <w:rPr>
          <w:sz w:val="16"/>
          <w:lang w:val="sq-AL"/>
        </w:rPr>
      </w:pPr>
    </w:p>
    <w:p w:rsidR="00D27DAE" w:rsidRPr="003D43E6" w:rsidRDefault="00D27DAE" w:rsidP="00D27DAE">
      <w:pPr>
        <w:pStyle w:val="VENDOSI"/>
        <w:rPr>
          <w:lang w:val="sq-AL"/>
        </w:rPr>
      </w:pPr>
      <w:r w:rsidRPr="003D43E6">
        <w:rPr>
          <w:lang w:val="sq-AL"/>
        </w:rPr>
        <w:t>Udhëzoj:</w:t>
      </w:r>
    </w:p>
    <w:p w:rsidR="00D27DAE" w:rsidRPr="006B2CAD" w:rsidRDefault="00D27DAE" w:rsidP="00D27DAE">
      <w:pPr>
        <w:pStyle w:val="Paragrafi"/>
        <w:rPr>
          <w:sz w:val="10"/>
          <w:lang w:val="sq-AL"/>
        </w:rPr>
      </w:pP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1. T’u dërgohen “Standardet e përgjithshme të mësuesit”: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a) DAR-ve dhe ZA-ve,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b) IZHA-s,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c) Inspektorati</w:t>
      </w:r>
      <w:r>
        <w:rPr>
          <w:lang w:val="sq-AL"/>
        </w:rPr>
        <w:t>t</w:t>
      </w:r>
      <w:r w:rsidRPr="003D43E6">
        <w:rPr>
          <w:lang w:val="sq-AL"/>
        </w:rPr>
        <w:t xml:space="preserve"> Shtetëror Arsimor.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2. DAR/ZA-të t’u dërgojnë këto standarde institucioneve arsimore nën juridiksionin e tyre.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3. Drejtorët e institucioneve arsimore t’ua vënë mësuesve në dispozicion këto standarde.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4. MASH dhe IZHA t’i publikojnë këto standarde në faqet e tyre përkatëse të internetit.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5. Për zbatimin e këtij udhëzimi ngarkohen sekretari i përgjithshëm dhe Drejtoria e Edukimit Parauniversitar.</w:t>
      </w:r>
    </w:p>
    <w:p w:rsidR="00D27DAE" w:rsidRPr="003D43E6" w:rsidRDefault="00D27DAE" w:rsidP="00D27DAE">
      <w:pPr>
        <w:pStyle w:val="Paragrafi"/>
        <w:rPr>
          <w:lang w:val="sq-AL"/>
        </w:rPr>
      </w:pPr>
      <w:r w:rsidRPr="003D43E6">
        <w:rPr>
          <w:lang w:val="sq-AL"/>
        </w:rPr>
        <w:t>Ky udhëzim hyn në fuqi menjëherë.</w:t>
      </w:r>
    </w:p>
    <w:p w:rsidR="00D27DAE" w:rsidRPr="006B2CAD" w:rsidRDefault="00D27DAE" w:rsidP="00D27DAE">
      <w:pPr>
        <w:pStyle w:val="Paragrafi"/>
        <w:rPr>
          <w:sz w:val="10"/>
          <w:lang w:val="sq-AL"/>
        </w:rPr>
      </w:pPr>
    </w:p>
    <w:p w:rsidR="00D27DAE" w:rsidRPr="003D43E6" w:rsidRDefault="00D27DAE" w:rsidP="00D27DAE">
      <w:pPr>
        <w:pStyle w:val="Autoriteti"/>
        <w:rPr>
          <w:lang w:val="sq-AL"/>
        </w:rPr>
      </w:pPr>
      <w:r w:rsidRPr="003D43E6">
        <w:rPr>
          <w:lang w:val="sq-AL"/>
        </w:rPr>
        <w:t>MinistRI i Arsimit dhe Shkencës</w:t>
      </w:r>
    </w:p>
    <w:p w:rsidR="00D27DAE" w:rsidRPr="003D43E6" w:rsidRDefault="00D27DAE" w:rsidP="00D27DAE">
      <w:pPr>
        <w:pStyle w:val="AutoritetiEmer"/>
        <w:rPr>
          <w:lang w:val="sq-AL"/>
        </w:rPr>
      </w:pPr>
      <w:r w:rsidRPr="003D43E6">
        <w:rPr>
          <w:lang w:val="sq-AL"/>
        </w:rPr>
        <w:t>Myqerem Tafaj</w:t>
      </w:r>
    </w:p>
    <w:sectPr w:rsidR="00D27DAE" w:rsidRPr="003D4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7DAE"/>
    <w:rsid w:val="00D1671A"/>
    <w:rsid w:val="00D27DAE"/>
    <w:rsid w:val="00EB1D90"/>
    <w:rsid w:val="00F6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C7B489-28C0-4734-92FA-D15D7D01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7D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27DA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27DA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27DA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27DA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27DA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27DA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27D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7DA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27DA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27D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27DA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D1671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671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