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E25" w:rsidRPr="003F6CC3" w:rsidRDefault="00FA7E25" w:rsidP="00FA7E25">
      <w:pPr>
        <w:pStyle w:val="Akti"/>
        <w:rPr>
          <w:spacing w:val="-4"/>
          <w:lang w:val="sq-AL"/>
        </w:rPr>
      </w:pPr>
      <w:r w:rsidRPr="003F6CC3">
        <w:rPr>
          <w:spacing w:val="-4"/>
          <w:lang w:val="sq-AL"/>
        </w:rPr>
        <w:t>Udhëzim</w:t>
      </w:r>
    </w:p>
    <w:p w:rsidR="00FA7E25" w:rsidRPr="003F6CC3" w:rsidRDefault="00FA7E25" w:rsidP="00FA7E25">
      <w:pPr>
        <w:pStyle w:val="NumriData"/>
        <w:rPr>
          <w:spacing w:val="-4"/>
          <w:lang w:val="sq-AL"/>
        </w:rPr>
      </w:pPr>
      <w:r w:rsidRPr="003F6CC3">
        <w:rPr>
          <w:spacing w:val="-4"/>
          <w:lang w:val="sq-AL"/>
        </w:rPr>
        <w:t>Nr. 60, datë 26.12.2013</w:t>
      </w:r>
    </w:p>
    <w:p w:rsidR="00FA7E25" w:rsidRPr="003F6CC3" w:rsidRDefault="00FA7E25" w:rsidP="00FA7E25">
      <w:pPr>
        <w:pStyle w:val="Paragrafi"/>
        <w:rPr>
          <w:spacing w:val="-4"/>
          <w:sz w:val="14"/>
          <w:lang w:val="sq-AL"/>
        </w:rPr>
      </w:pPr>
    </w:p>
    <w:p w:rsidR="00FA7E25" w:rsidRPr="003F6CC3" w:rsidRDefault="00FA7E25" w:rsidP="00FA7E25">
      <w:pPr>
        <w:pStyle w:val="Titulli"/>
        <w:rPr>
          <w:spacing w:val="-4"/>
          <w:lang w:val="sq-AL"/>
        </w:rPr>
      </w:pPr>
      <w:r w:rsidRPr="003F6CC3">
        <w:rPr>
          <w:spacing w:val="-4"/>
          <w:lang w:val="sq-AL"/>
        </w:rPr>
        <w:t>Për zhvillimin e provimeve të maturës shtetërore 2014</w:t>
      </w:r>
    </w:p>
    <w:p w:rsidR="00FA7E25" w:rsidRPr="003F6CC3" w:rsidRDefault="00FA7E25" w:rsidP="00FA7E25">
      <w:pPr>
        <w:pStyle w:val="Paragrafi"/>
        <w:rPr>
          <w:spacing w:val="-4"/>
          <w:sz w:val="14"/>
          <w:lang w:val="sq-AL"/>
        </w:rPr>
      </w:pP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Në mbështetje të nenit 102 të Kushtetutës së Republikës së Shqipërisë, të ligjit nr. 69, datë 21.6.2012, “Për sistemin arsimor parauniversitar në Republikën e Shqipërisë”, të vendimit të Këshillit të Ministrave nr. 78, datë 8.2.2006, “Për krijimin e Maturës Shtetërore dhe privimet në shkollat e larta publike”, të ndryshuar, dhe të vendimit të Këshillit të Ministrave, nr. 1013, datë 10.12.2010, “Për krijimin e Agjencisë Kombëtare të Provimeve (AKP)”,</w:t>
      </w:r>
    </w:p>
    <w:p w:rsidR="00FA7E25" w:rsidRPr="00590B10" w:rsidRDefault="00FA7E25" w:rsidP="00FA7E25">
      <w:pPr>
        <w:pStyle w:val="Paragrafi"/>
        <w:rPr>
          <w:spacing w:val="-4"/>
          <w:sz w:val="12"/>
          <w:lang w:val="sq-AL"/>
        </w:rPr>
      </w:pPr>
    </w:p>
    <w:p w:rsidR="00FA7E25" w:rsidRPr="003F6CC3" w:rsidRDefault="00FA7E25" w:rsidP="00FA7E25">
      <w:pPr>
        <w:pStyle w:val="VENDOSI"/>
        <w:rPr>
          <w:spacing w:val="-4"/>
          <w:lang w:val="sq-AL"/>
        </w:rPr>
      </w:pPr>
      <w:r w:rsidRPr="003F6CC3">
        <w:rPr>
          <w:spacing w:val="-4"/>
          <w:lang w:val="sq-AL"/>
        </w:rPr>
        <w:t>Udhëzoj:</w:t>
      </w:r>
    </w:p>
    <w:p w:rsidR="00FA7E25" w:rsidRPr="003F6CC3" w:rsidRDefault="00FA7E25" w:rsidP="00FA7E25">
      <w:pPr>
        <w:pStyle w:val="Paragrafi"/>
        <w:rPr>
          <w:spacing w:val="-4"/>
          <w:sz w:val="14"/>
          <w:lang w:val="sq-AL"/>
        </w:rPr>
      </w:pP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 Lëndët e provimeve të Maturës Shtetërore të jenë: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a) Provime të detyruara: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- Gjuhë shqipe dhe letërsi;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- Matematikë;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- Gjuhë e huaj.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b) Provime me zgjedhje.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1.1 Testi i gjuhës së huaj të hartohet në përputhje me gjuhën që parapëlqen secili maturant/kandidat, në nivelin gjuhësor A2.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1.2 Menyja e gjuhëve të huaja si provim i detyruar është: anglisht, italisht, frëngjisht dhe gjermanisht. Preferencat e maturantit/kandidatit për këtë provim do të pasqyrohen në formularin A1/A1Z.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1.3 Testi i gjuhës së huaj si provim i detyruar do të hartohet nga AKP-ja dhe provimi do të administrohet nga DAR/ZA-të përkatës. Vlerësimi do të realizohet nga AKP-ja sipas një udhëzimi të MAS-it.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1.4 Vlerësimi i gjuhës së huaj (D3), si provim i detyruar, do të pasqyrohet në certifikatën e maturës, por nuk do të ndikojë te pikët sipas formulës 9/b të këtij udhëzimi.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 Lista e lëndëve të provimeve me zgjedhje të jetë:</w:t>
      </w:r>
    </w:p>
    <w:p w:rsidR="00FA7E25" w:rsidRPr="0013238B" w:rsidRDefault="00FA7E25" w:rsidP="00FA7E25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3037205" cy="3880485"/>
            <wp:effectExtent l="19050" t="0" r="0" b="0"/>
            <wp:docPr id="1" name="Picture 1" descr="Untitled-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3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249" t="10381" r="14090" b="1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388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2.1 Për të gjithë kandidatët, programet orientuese të lëndëve të detyruara, gjuhë shqipe dhe letërsi e matematikë, të jenë në përshtatje me programet ekzistuese të shkollave të mesme.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2.2 Programet orientuese të lëndëve me zgjedhje të jenë të njëjta për të gjithë maturantët/kandidatët që plotësojnë formularin A1/A1Z.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2.3 Programi orientues i një lënde të thelluar të përmbajë edhe programin e lëndës bërthamë. </w:t>
      </w:r>
      <w:proofErr w:type="spellStart"/>
      <w:r w:rsidRPr="003F6CC3">
        <w:rPr>
          <w:spacing w:val="-4"/>
          <w:lang w:val="sq-AL"/>
        </w:rPr>
        <w:t>Kreditet</w:t>
      </w:r>
      <w:proofErr w:type="spellEnd"/>
      <w:r w:rsidRPr="003F6CC3">
        <w:rPr>
          <w:spacing w:val="-4"/>
          <w:lang w:val="sq-AL"/>
        </w:rPr>
        <w:t xml:space="preserve"> e provimit të lëndës së thelluar të llogariten si shumë e </w:t>
      </w:r>
      <w:proofErr w:type="spellStart"/>
      <w:r w:rsidRPr="003F6CC3">
        <w:rPr>
          <w:spacing w:val="-4"/>
          <w:lang w:val="sq-AL"/>
        </w:rPr>
        <w:t>krediteve</w:t>
      </w:r>
      <w:proofErr w:type="spellEnd"/>
      <w:r w:rsidRPr="003F6CC3">
        <w:rPr>
          <w:spacing w:val="-4"/>
          <w:lang w:val="sq-AL"/>
        </w:rPr>
        <w:t xml:space="preserve"> të lëndës bërthamë dhe të thelluar (përjashtuar lëndët e provimeve të detyruara).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2.4 Lënda “Gjeografi” (bërthamë dhe e thelluar) të përmbajë edhe lëndën “Shkenca e tokës”.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2.5 Maturanti/kandidati ka të drejtë të zgjedhë një apo më shumë lëndë, pavarësisht nëse i ka zgjedhur ose jo, i janë ofruar ose jo nga shkolla.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3. Maturanti/kandidati të zgjedhë lëndët për provimet me </w:t>
      </w:r>
      <w:r>
        <w:rPr>
          <w:spacing w:val="-4"/>
          <w:lang w:val="sq-AL"/>
        </w:rPr>
        <w:t>zgjedhje sipas këtyre kritereve: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a) Shuma e </w:t>
      </w:r>
      <w:proofErr w:type="spellStart"/>
      <w:r w:rsidRPr="003F6CC3">
        <w:rPr>
          <w:spacing w:val="-4"/>
          <w:lang w:val="sq-AL"/>
        </w:rPr>
        <w:t>krediteve</w:t>
      </w:r>
      <w:proofErr w:type="spellEnd"/>
      <w:r w:rsidRPr="003F6CC3">
        <w:rPr>
          <w:spacing w:val="-4"/>
          <w:lang w:val="sq-AL"/>
        </w:rPr>
        <w:t xml:space="preserve"> të këtyre lëndëve të jetë jo më e vogël se 8 (tetë).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b) Numri i lëndëve të jetë 2 (dy).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c) Ka të drejtë të zgjedhë vetëm një gjuhë të huaj, të cilat në planin mësimor të shkollës së mesme të lartë, trajtohet si “gjuhë e huaj e parë”, pavarësisht nëse është zhvilluar apo jo në shkollë. Niveli gjuhësor i këtij testi do të jetë B2. Lista e gjuhëve të huaja, si lëndë me zgjedhje, do të përcaktohet në udhëzimin për plotësimin e formularit A1/A1Z.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ç) Maturanti/kandidati i shkollave artistike ka të drejtë </w:t>
      </w:r>
      <w:r w:rsidRPr="003F6CC3">
        <w:rPr>
          <w:spacing w:val="-4"/>
          <w:lang w:val="sq-AL"/>
        </w:rPr>
        <w:lastRenderedPageBreak/>
        <w:t>të zgjedhë vetëm njërën nga lëndët e dhëna në listë (“II. Vetëm për shkollat artistike”), pika 2 e këtij udhëzimi.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d) Maturanti/kandidati, kur zgjedh një lëndë të thelluar, nuk mund të zgjedhë njëkohësisht të njëjtën lëndë bërthamë (përjashtuar lëndët e provimeve të detyruara).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4. Kandidatëve, të cilët kanë dhënë provime me zgjedhje dhe janë vlerësuar me notë jo më të vogël se 4.50</w:t>
      </w:r>
      <w:r>
        <w:rPr>
          <w:spacing w:val="-4"/>
          <w:lang w:val="sq-AL"/>
        </w:rPr>
        <w:t>,</w:t>
      </w:r>
      <w:r w:rsidRPr="003F6CC3">
        <w:rPr>
          <w:spacing w:val="-4"/>
          <w:lang w:val="sq-AL"/>
        </w:rPr>
        <w:t xml:space="preserve"> u njihen ato.</w:t>
      </w:r>
    </w:p>
    <w:p w:rsidR="00FA7E25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5. Kandidatët, të cilët nuk janë kalues ose nuk kanë dhënë provimet me zgjedhje, do t’i japin ato në përputhje me këtë udhëzim.</w:t>
      </w: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Default="00FA7E25" w:rsidP="00FA7E25">
      <w:pPr>
        <w:pStyle w:val="Paragrafi"/>
        <w:rPr>
          <w:spacing w:val="-4"/>
          <w:lang w:val="sq-AL"/>
        </w:rPr>
      </w:pP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6. Kandidatët, të cilët janë kalues vetëm në njërin nga provimet me zgjedhje, ta mbartin atë dhe të japin një provim tjetër, në përputhje me këtë udhëzim.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7. Kandidatët që në Maturën Shtetërore 2012 kanë zgjedhur për të dh</w:t>
      </w:r>
      <w:r>
        <w:rPr>
          <w:spacing w:val="-4"/>
          <w:lang w:val="sq-AL"/>
        </w:rPr>
        <w:t>ënë 3 (tri) provime me zgjedhje</w:t>
      </w:r>
      <w:r w:rsidRPr="003F6CC3">
        <w:rPr>
          <w:spacing w:val="-4"/>
          <w:lang w:val="sq-AL"/>
        </w:rPr>
        <w:t xml:space="preserve"> dhe</w:t>
      </w:r>
      <w:r>
        <w:rPr>
          <w:spacing w:val="-4"/>
          <w:lang w:val="sq-AL"/>
        </w:rPr>
        <w:t>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a) kanë mbetur në dy provime, të zgjedhin vetëm një lëndë nga lista e lëndëve me zgjedhje të këtij udhëzimi;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b) rezultojnë kalues në dy prej tyre, të pajisen me diplomën e maturës.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8. Kandidatëve, të cilët kanë marrë dëftesë pjekurie para vitit 2006 dhe dëshirojnë të aplikojnë për studime universitare, t’u njihen vetëm dy provime të detyruara, pavarësisht nga emërtimi i lëndëve.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9. Për llogaritjen e pikëve të procedohet si më poshtë: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a) Shënohen me: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- M, D1, D2, Z1 dhe Z2, përkatësisht pikët mesatare të shkollës së mesme të lartë, vlerësimet në lëndët e detyruara “Letërsi dhe gjuhë shqipe” dhe “Matematikë” dhe në ato me zgjedhje.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- K, F1 dhe F2, përkatësisht koeficienti i shkollës dhe </w:t>
      </w:r>
      <w:proofErr w:type="spellStart"/>
      <w:r w:rsidRPr="003F6CC3">
        <w:rPr>
          <w:spacing w:val="-4"/>
          <w:lang w:val="sq-AL"/>
        </w:rPr>
        <w:t>koeficientët</w:t>
      </w:r>
      <w:proofErr w:type="spellEnd"/>
      <w:r w:rsidRPr="003F6CC3">
        <w:rPr>
          <w:spacing w:val="-4"/>
          <w:lang w:val="sq-AL"/>
        </w:rPr>
        <w:t xml:space="preserve"> e lëndëve me zgjedhje të përcaktuara nga universitetet publike.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b) Llogaritja e shumës S të pikëve të maturantëve/kandidatëve, të cilët kanë rezultuar kalues në provimet me detyrim dhe me zgjedhje, bëhet me formulën: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>
        <w:rPr>
          <w:noProof/>
          <w:spacing w:val="-4"/>
        </w:rPr>
        <w:drawing>
          <wp:inline distT="0" distB="0" distL="0" distR="0">
            <wp:extent cx="2806700" cy="21463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10. Ngarkohen për zbatimin e këtij urdhri: Sekretari i Përgjithshëm, Komiteti i Maturës Shtetërore, Drejtoria e Përgjithshme e Politikave Arsimore dhe Planifikimit Strategjik dhe Drejtoria e Arsimit Parauniversitar, </w:t>
      </w:r>
      <w:r w:rsidRPr="003F6CC3">
        <w:rPr>
          <w:spacing w:val="-4"/>
          <w:lang w:val="sq-AL"/>
        </w:rPr>
        <w:lastRenderedPageBreak/>
        <w:t>Agjencia Kombëtare e Provimeve, Instituti i Zhvillimit të Arsimit, Inspektorati Shtetëror i Arsimit, drejtoritë arsimore rajonale dhe zyrat arsimore.</w:t>
      </w:r>
    </w:p>
    <w:p w:rsidR="00FA7E25" w:rsidRPr="003F6CC3" w:rsidRDefault="00FA7E25" w:rsidP="00FA7E25">
      <w:pPr>
        <w:pStyle w:val="Paragrafi"/>
        <w:rPr>
          <w:spacing w:val="-4"/>
          <w:lang w:val="sq-AL"/>
        </w:rPr>
      </w:pPr>
      <w:r w:rsidRPr="003F6CC3">
        <w:rPr>
          <w:spacing w:val="-4"/>
          <w:lang w:val="sq-AL"/>
        </w:rPr>
        <w:t>Ky udhëzim hyn në fuqi menjëherë dhe botohet në Fletoren Zyrtare.</w:t>
      </w:r>
    </w:p>
    <w:p w:rsidR="00FA7E25" w:rsidRPr="00590B10" w:rsidRDefault="00FA7E25" w:rsidP="00FA7E25">
      <w:pPr>
        <w:pStyle w:val="Autoriteti"/>
        <w:rPr>
          <w:spacing w:val="-4"/>
          <w:sz w:val="12"/>
          <w:lang w:val="sq-AL"/>
        </w:rPr>
      </w:pPr>
    </w:p>
    <w:p w:rsidR="00FA7E25" w:rsidRPr="003F6CC3" w:rsidRDefault="00FA7E25" w:rsidP="00FA7E25">
      <w:pPr>
        <w:pStyle w:val="Autoriteti"/>
        <w:rPr>
          <w:spacing w:val="-4"/>
          <w:lang w:val="sq-AL"/>
        </w:rPr>
      </w:pPr>
      <w:r w:rsidRPr="003F6CC3">
        <w:rPr>
          <w:spacing w:val="-4"/>
          <w:lang w:val="sq-AL"/>
        </w:rPr>
        <w:t>Ministri i Arsimit dhe Sportit</w:t>
      </w:r>
    </w:p>
    <w:p w:rsidR="00FA7E25" w:rsidRPr="003F6CC3" w:rsidRDefault="00FA7E25" w:rsidP="00FA7E25">
      <w:pPr>
        <w:pStyle w:val="AutoritetiEmer"/>
        <w:rPr>
          <w:spacing w:val="-4"/>
          <w:lang w:val="sq-AL"/>
        </w:rPr>
      </w:pPr>
      <w:r w:rsidRPr="003F6CC3">
        <w:rPr>
          <w:spacing w:val="-4"/>
          <w:lang w:val="sq-AL"/>
        </w:rPr>
        <w:t xml:space="preserve">Lindita </w:t>
      </w:r>
      <w:proofErr w:type="spellStart"/>
      <w:r w:rsidRPr="003F6CC3">
        <w:rPr>
          <w:spacing w:val="-4"/>
          <w:lang w:val="sq-AL"/>
        </w:rPr>
        <w:t>Nikolla</w:t>
      </w:r>
      <w:proofErr w:type="spellEnd"/>
    </w:p>
    <w:p w:rsidR="00FA7E25" w:rsidRPr="00E23D8F" w:rsidRDefault="00FA7E25" w:rsidP="00FA7E25"/>
    <w:p w:rsidR="00000000" w:rsidRDefault="00FA7E25"/>
    <w:sectPr w:rsidR="00000000" w:rsidSect="00FA7E25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851" w:right="851" w:bottom="851" w:left="851" w:header="1134" w:footer="1134" w:gutter="0"/>
      <w:pgNumType w:start="3"/>
      <w:cols w:num="2"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96" w:rsidRPr="007508BA" w:rsidRDefault="00FA7E25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96" w:rsidRPr="007508BA" w:rsidRDefault="00FA7E25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96" w:rsidRDefault="00FA7E25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Ekstra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</w:t>
    </w:r>
    <w:r>
      <w:rPr>
        <w:rFonts w:ascii="CG Times" w:hAnsi="CG Times"/>
        <w:sz w:val="20"/>
        <w:szCs w:val="20"/>
      </w:rPr>
      <w:t xml:space="preserve">98,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6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CC5A96" w:rsidRPr="00045422" w:rsidRDefault="00FA7E25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96" w:rsidRDefault="00FA7E25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Ekstra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</w:t>
    </w:r>
    <w:r>
      <w:rPr>
        <w:rFonts w:ascii="CG Times" w:hAnsi="CG Times"/>
        <w:sz w:val="20"/>
        <w:szCs w:val="20"/>
      </w:rPr>
      <w:t xml:space="preserve">98,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6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CC5A96" w:rsidRPr="00D72D5C" w:rsidRDefault="00FA7E25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A7E25"/>
    <w:rsid w:val="00FA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7E2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A7E2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A7E2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A7E2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A7E2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A7E2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A7E2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A7E2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A7E2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A7E2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A7E2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A7E2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A7E2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A7E25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4332</Characters>
  <Application>Microsoft Office Word</Application>
  <DocSecurity>0</DocSecurity>
  <Lines>36</Lines>
  <Paragraphs>10</Paragraphs>
  <ScaleCrop>false</ScaleCrop>
  <Company>Grizli777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2014-09-25T14:20:00Z</dcterms:created>
  <dcterms:modified xsi:type="dcterms:W3CDTF">2014-09-25T14:20:00Z</dcterms:modified>
</cp:coreProperties>
</file>