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92C" w:rsidRPr="009C75AD" w:rsidRDefault="0073092C" w:rsidP="0073092C">
      <w:pPr>
        <w:pStyle w:val="Akt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UDHËZIM</w:t>
      </w:r>
    </w:p>
    <w:p w:rsidR="0073092C" w:rsidRPr="009C75AD" w:rsidRDefault="0073092C" w:rsidP="0073092C">
      <w:pPr>
        <w:pStyle w:val="NumriData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Nr. 1, datë 13.1.2014</w:t>
      </w:r>
    </w:p>
    <w:p w:rsidR="0073092C" w:rsidRPr="00BE039C" w:rsidRDefault="0073092C" w:rsidP="0073092C">
      <w:pPr>
        <w:pStyle w:val="Paragrafi"/>
        <w:rPr>
          <w:sz w:val="8"/>
          <w:szCs w:val="21"/>
          <w:lang w:val="sq-AL"/>
        </w:rPr>
      </w:pPr>
    </w:p>
    <w:p w:rsidR="0073092C" w:rsidRPr="009C75AD" w:rsidRDefault="0073092C" w:rsidP="0073092C">
      <w:pPr>
        <w:pStyle w:val="Titull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 xml:space="preserve">PËR DISA SHTESA DHE NDRYSHIME NË UDHËZIMIN E MINISTRIT TË ARSIMIT DHE SHKENCËS NR. 17, DATË 31.7.2012 “PËR PROCEDURËN E PRANIMIT DHE TË REGJISTRIMIT NË PROGRAMET E STUDIMEVE TË CIKLIT TË PARË DHE TË DYTË, ME KOHË TË PLOTË, TË OFRUARA NGA INSTITUCIONET E ARSIMIT TË LARTË PRIVAT, SI EDHE PËR TRANSFERIMIN E STUDIMEVE PËR VITIN AKADEMIK 2012-2013” dhe udhëzimin e MINISTRIT TË ARSIMIT DHE SHKENCËS NR. 14, DATË 9.7.2013 “PËR PROCEDURËN E PRANIMIT DHE TË REGJISTRIMIT NË PROGRAMET E STUDIMEVE TË CIKLIT TË PARË DHE TË DYTË, TË OFRUARA NGA INSTITUCIONET PRIVATE TË ARSIMIT TË LARTË, SI EDHE PËR TRANSFERIMIN E STUDIMEVE NË KËTO INSTITUCIONE PËR VITIN AKADEMIK 2013-2014”, </w:t>
      </w:r>
      <w:r>
        <w:rPr>
          <w:sz w:val="21"/>
          <w:szCs w:val="21"/>
          <w:lang w:val="sq-AL"/>
        </w:rPr>
        <w:t>të</w:t>
      </w:r>
      <w:r w:rsidRPr="009C75AD">
        <w:rPr>
          <w:sz w:val="21"/>
          <w:szCs w:val="21"/>
          <w:lang w:val="sq-AL"/>
        </w:rPr>
        <w:t xml:space="preserve"> NDRYSHUAR</w:t>
      </w:r>
    </w:p>
    <w:p w:rsidR="0073092C" w:rsidRPr="000D5BC0" w:rsidRDefault="0073092C" w:rsidP="0073092C">
      <w:pPr>
        <w:pStyle w:val="Paragrafi"/>
        <w:rPr>
          <w:sz w:val="10"/>
          <w:szCs w:val="21"/>
          <w:lang w:val="sq-AL"/>
        </w:rPr>
      </w:pP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Në mbështetje të nenit 102 të Kushtetutës së Republikës së Shqipërisë, nenit 112 të ligjit nr. 8485, datë 12.5.1999 “Kodi i Procedurave Administrative” dhe nenit 33 të ligjit nr. 9741, datë 21.5.2007 “Për arsimin e lartë në Republikën e Shqipërisë”, të ndryshuar,</w:t>
      </w:r>
    </w:p>
    <w:p w:rsidR="0073092C" w:rsidRPr="000D5BC0" w:rsidRDefault="0073092C" w:rsidP="0073092C">
      <w:pPr>
        <w:pStyle w:val="Paragrafi"/>
        <w:rPr>
          <w:sz w:val="10"/>
          <w:szCs w:val="21"/>
          <w:lang w:val="sq-AL"/>
        </w:rPr>
      </w:pPr>
    </w:p>
    <w:p w:rsidR="0073092C" w:rsidRPr="009C75AD" w:rsidRDefault="0073092C" w:rsidP="0073092C">
      <w:pPr>
        <w:pStyle w:val="VENDOS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UDHËZOJ:</w:t>
      </w:r>
    </w:p>
    <w:p w:rsidR="0073092C" w:rsidRPr="00BE039C" w:rsidRDefault="0073092C" w:rsidP="0073092C">
      <w:pPr>
        <w:pStyle w:val="Paragrafi"/>
        <w:rPr>
          <w:sz w:val="6"/>
          <w:szCs w:val="21"/>
          <w:lang w:val="sq-AL"/>
        </w:rPr>
      </w:pP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1. Pika 3, germa “a” e udhëzimit të ministrit të Arsimit dhe Shkencës nr. 17, datë 31.7.2012, ndryshon si më poshtë:</w:t>
      </w: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“Diplomën e Maturës Shtetërore së bashku me certifikatën e notave ose diplomën; dëftesën e shkollës së mesme të fituar jashtë vendit, të vlerësuar të barasvlershme me të në Shqipëri; dëftesë pjekurie të shkollës së mesme (për kandidatët që kanë përfunduar shkollën e mesme përpara hyrjes në fuqi të vendimit të Këshillit të Ministrave nr. 876, datë 3.11.2010 “Për disa ndryshime në vendimin nr. 78, datë 8.2.2006 të Këshillit të Ministrave “Për krijimin e Maturës Shtetërore dhe pranimet në shkollat e larta publike” (</w:t>
      </w:r>
      <w:r>
        <w:rPr>
          <w:sz w:val="21"/>
          <w:szCs w:val="21"/>
          <w:lang w:val="sq-AL"/>
        </w:rPr>
        <w:t>të</w:t>
      </w:r>
      <w:r w:rsidRPr="009C75AD">
        <w:rPr>
          <w:sz w:val="21"/>
          <w:szCs w:val="21"/>
          <w:lang w:val="sq-AL"/>
        </w:rPr>
        <w:t xml:space="preserve"> ndryshuar)”, origjinali ose fotokopje të saj</w:t>
      </w:r>
      <w:r>
        <w:rPr>
          <w:sz w:val="21"/>
          <w:szCs w:val="21"/>
          <w:lang w:val="sq-AL"/>
        </w:rPr>
        <w:t>,</w:t>
      </w:r>
      <w:r w:rsidRPr="009C75AD">
        <w:rPr>
          <w:sz w:val="21"/>
          <w:szCs w:val="21"/>
          <w:lang w:val="sq-AL"/>
        </w:rPr>
        <w:t xml:space="preserve"> të konfirmuar nga njësia përkatëse arsimore vendore DAR/ZA)</w:t>
      </w:r>
      <w:r>
        <w:rPr>
          <w:sz w:val="21"/>
          <w:szCs w:val="21"/>
          <w:lang w:val="sq-AL"/>
        </w:rPr>
        <w:t>.</w:t>
      </w:r>
      <w:r w:rsidRPr="009C75AD">
        <w:rPr>
          <w:sz w:val="21"/>
          <w:szCs w:val="21"/>
          <w:lang w:val="sq-AL"/>
        </w:rPr>
        <w:t>”.</w:t>
      </w: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2. Në pikën 5 të udhëzimit të Ministrit të Arsimit dhe Shkencës nr. 17, datë 31.7.2012, shtohet një paragraf me këtë përmbajtje:</w:t>
      </w: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 xml:space="preserve">“IAL-të private i dërgojnë Agjencisë Kombëtare të Provimeve (AKP), në formë shkresore dhe elektronike ( në </w:t>
      </w:r>
      <w:r w:rsidRPr="009C75AD">
        <w:rPr>
          <w:i/>
          <w:sz w:val="21"/>
          <w:szCs w:val="21"/>
          <w:lang w:val="sq-AL"/>
        </w:rPr>
        <w:t>hardcopy</w:t>
      </w:r>
      <w:r w:rsidRPr="009C75AD">
        <w:rPr>
          <w:sz w:val="21"/>
          <w:szCs w:val="21"/>
          <w:lang w:val="sq-AL"/>
        </w:rPr>
        <w:t xml:space="preserve"> dhe në CD), brenda datës 31 janar 2014, listën e kandidatëve të regjistruar në vitin akademik 2012-2013, të cilët kanë përfunduar shkollën e mesme përpara hyrjes në fuqi të vendimit të Këshillit të Ministrave nr. 876, datë 3.11.2010 “Për disa ndryshime në vendimin nr. 78, datë 8.2.2006 të Këshillit të Ministrave “Për krijimin e Maturës Shtetërore dhe pranimet në shkollat e larta publike” (</w:t>
      </w:r>
      <w:r>
        <w:rPr>
          <w:sz w:val="21"/>
          <w:szCs w:val="21"/>
          <w:lang w:val="sq-AL"/>
        </w:rPr>
        <w:t>të</w:t>
      </w:r>
      <w:r w:rsidRPr="009C75AD">
        <w:rPr>
          <w:sz w:val="21"/>
          <w:szCs w:val="21"/>
          <w:lang w:val="sq-AL"/>
        </w:rPr>
        <w:t xml:space="preserve"> ndryshuar)”. AKP-ja, brenda datës 28 shkurt 2014, u dërgon IAL-ve private listën përkatëse me numrat e matrikullimit të studentëve</w:t>
      </w:r>
      <w:r>
        <w:rPr>
          <w:sz w:val="21"/>
          <w:szCs w:val="21"/>
          <w:lang w:val="sq-AL"/>
        </w:rPr>
        <w:t>.</w:t>
      </w:r>
      <w:r w:rsidRPr="009C75AD">
        <w:rPr>
          <w:sz w:val="21"/>
          <w:szCs w:val="21"/>
          <w:lang w:val="sq-AL"/>
        </w:rPr>
        <w:t>”.</w:t>
      </w: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3. Pika 3, paragrafi i parë, i udhëzimit të ministrit të Arsimit dhe Shkencës nr. 14, datë 9.7.2013 (</w:t>
      </w:r>
      <w:r>
        <w:rPr>
          <w:sz w:val="21"/>
          <w:szCs w:val="21"/>
          <w:lang w:val="sq-AL"/>
        </w:rPr>
        <w:t>të</w:t>
      </w:r>
      <w:r w:rsidRPr="009C75AD">
        <w:rPr>
          <w:sz w:val="21"/>
          <w:szCs w:val="21"/>
          <w:lang w:val="sq-AL"/>
        </w:rPr>
        <w:t xml:space="preserve"> ndryshuar), ndryshon si më poshtë:</w:t>
      </w: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“Kandidati që ka përfunduar shkollën e mesme, si dhe është pajisur me diplomën përkatëse në Republikën e Shqipërisë, për të realizuar aplikimin, duhet të paraqesë dokumentacionin e mëposhtëm:”</w:t>
      </w:r>
      <w:r>
        <w:rPr>
          <w:sz w:val="21"/>
          <w:szCs w:val="21"/>
          <w:lang w:val="sq-AL"/>
        </w:rPr>
        <w:t>.</w:t>
      </w: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4. Pika 3, germa “a” e udhëzimit të ministrit të Arsimit dhe S</w:t>
      </w:r>
      <w:r>
        <w:rPr>
          <w:sz w:val="21"/>
          <w:szCs w:val="21"/>
          <w:lang w:val="sq-AL"/>
        </w:rPr>
        <w:t>hkencës nr. 14, datë 9.7.2013 (të</w:t>
      </w:r>
      <w:r w:rsidRPr="009C75AD">
        <w:rPr>
          <w:sz w:val="21"/>
          <w:szCs w:val="21"/>
          <w:lang w:val="sq-AL"/>
        </w:rPr>
        <w:t xml:space="preserve"> ndryshuar), ndryshon si më poshtë:</w:t>
      </w: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“Diplomën e Maturës Shtetërore së bashku me certifikatën e notave ose fotokopje e noterizuar e diplomës, e konfirmuar nga njësia përkatëse arsimore vendore (DAR/ZA).</w:t>
      </w: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Kandidatët që kanë përfunduar shkollën e mesme përpara hyrjes në fuqi të vendimit të Këshillit të Ministrave nr. 876, datë 3.11.2010 “Për disa ndryshime në vendimin nr. 78, datë 8.2.2006 të Këshillit të Ministrave “Për krijimin e Maturës Shtetërore dhe pranimet në shkollat e larta publike” (</w:t>
      </w:r>
      <w:r>
        <w:rPr>
          <w:sz w:val="21"/>
          <w:szCs w:val="21"/>
          <w:lang w:val="sq-AL"/>
        </w:rPr>
        <w:t>të</w:t>
      </w:r>
      <w:r w:rsidRPr="009C75AD">
        <w:rPr>
          <w:sz w:val="21"/>
          <w:szCs w:val="21"/>
          <w:lang w:val="sq-AL"/>
        </w:rPr>
        <w:t xml:space="preserve"> ndryshuar), paraqesin dëftesën e pjekurisë (origjinali ose fotokopje të saj të konfirmuar nga njësia përkatëse arsimore vendore DAR/ZA).”</w:t>
      </w: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 xml:space="preserve">Në qoftë se kandidatët nuk zotërojnë dëftesë pjekurie të shkollës së mesme, duhet të paraqesin dublikatë të dëftesës së pjekurisë, të lëshuar nga drejtoria e shkollës së mesme ku kanë përfunduar shkollën, </w:t>
      </w:r>
      <w:r w:rsidRPr="009C75AD">
        <w:rPr>
          <w:sz w:val="21"/>
          <w:szCs w:val="21"/>
          <w:lang w:val="sq-AL"/>
        </w:rPr>
        <w:lastRenderedPageBreak/>
        <w:t>të konfirmuar nga njësia përkatëse arsimore vendore (DAR/ZA) ose dokumentin e lëshuar nga Arkivi i Shtetit së bashku me listën e notave</w:t>
      </w:r>
      <w:r>
        <w:rPr>
          <w:sz w:val="21"/>
          <w:szCs w:val="21"/>
          <w:lang w:val="sq-AL"/>
        </w:rPr>
        <w:t>.</w:t>
      </w:r>
      <w:r w:rsidRPr="009C75AD">
        <w:rPr>
          <w:sz w:val="21"/>
          <w:szCs w:val="21"/>
          <w:lang w:val="sq-AL"/>
        </w:rPr>
        <w:t>”.</w:t>
      </w: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5. Në pikën 9 të udhëzimit të Ministrit të Arsimit dhe Shkencës nr. 14, datë 9.7.2013 (</w:t>
      </w:r>
      <w:r>
        <w:rPr>
          <w:sz w:val="21"/>
          <w:szCs w:val="21"/>
          <w:lang w:val="sq-AL"/>
        </w:rPr>
        <w:t>të</w:t>
      </w:r>
      <w:r w:rsidRPr="009C75AD">
        <w:rPr>
          <w:sz w:val="21"/>
          <w:szCs w:val="21"/>
          <w:lang w:val="sq-AL"/>
        </w:rPr>
        <w:t xml:space="preserve"> ndryshuar), shtohet një paragraf me këtë përmbajtje:</w:t>
      </w: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 xml:space="preserve">“IAL-të private i dërgojnë Agjencisë Kombëtare të Provimeve (AKP), në formë shkresore dhe elektronike (në </w:t>
      </w:r>
      <w:r w:rsidRPr="009C75AD">
        <w:rPr>
          <w:i/>
          <w:sz w:val="21"/>
          <w:szCs w:val="21"/>
          <w:lang w:val="sq-AL"/>
        </w:rPr>
        <w:t>hardcopy</w:t>
      </w:r>
      <w:r w:rsidRPr="009C75AD">
        <w:rPr>
          <w:sz w:val="21"/>
          <w:szCs w:val="21"/>
          <w:lang w:val="sq-AL"/>
        </w:rPr>
        <w:t xml:space="preserve"> dhe në CD), brenda datës 31 janar 2014, listën e kandidatëve të regjistruar në vitin akademik 2012-2013, të cilët kanë përfunduar shkollën e mesme përpara hyrjes në fuqi të vendimit të Këshillit të Ministrave nr. 876, datë 3.11.2010 “Për disa ndryshime në vendimin nr. 78, datë 8.2.2006 të Këshillit të Ministrave “Për krijimin e Maturës Shtetërore dhe pranimet në shkollat e larta publike” (</w:t>
      </w:r>
      <w:r>
        <w:rPr>
          <w:sz w:val="21"/>
          <w:szCs w:val="21"/>
          <w:lang w:val="sq-AL"/>
        </w:rPr>
        <w:t>të</w:t>
      </w:r>
      <w:r w:rsidRPr="009C75AD">
        <w:rPr>
          <w:sz w:val="21"/>
          <w:szCs w:val="21"/>
          <w:lang w:val="sq-AL"/>
        </w:rPr>
        <w:t xml:space="preserve"> ndryshuar)”. AKP-ja, brenda datës 28 shkurt 2014, u dërgon IAL-ve private listën përkatëse me numrat e matrikullimit të studentëve</w:t>
      </w:r>
      <w:r>
        <w:rPr>
          <w:sz w:val="21"/>
          <w:szCs w:val="21"/>
          <w:lang w:val="sq-AL"/>
        </w:rPr>
        <w:t>.</w:t>
      </w:r>
      <w:r w:rsidRPr="009C75AD">
        <w:rPr>
          <w:sz w:val="21"/>
          <w:szCs w:val="21"/>
          <w:lang w:val="sq-AL"/>
        </w:rPr>
        <w:t>”.</w:t>
      </w: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6. Për zbat</w:t>
      </w:r>
      <w:r>
        <w:rPr>
          <w:sz w:val="21"/>
          <w:szCs w:val="21"/>
          <w:lang w:val="sq-AL"/>
        </w:rPr>
        <w:t>imin e këtij udhëzimi ngarkohen</w:t>
      </w:r>
      <w:r w:rsidRPr="009C75AD">
        <w:rPr>
          <w:sz w:val="21"/>
          <w:szCs w:val="21"/>
          <w:lang w:val="sq-AL"/>
        </w:rPr>
        <w:t xml:space="preserve"> sekretari i përgjithshëm, Drejtoria e Përgjithshme e Politikave Arsimore dhe Planifikimit Strategjik, Agjencia Kombëtare e Provimeve, si dhe institucionet private të arsimit të lartë.</w:t>
      </w:r>
    </w:p>
    <w:p w:rsidR="0073092C" w:rsidRPr="009C75AD" w:rsidRDefault="0073092C" w:rsidP="0073092C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7. Ky udhëzim hyn në fuqi menjëherë.</w:t>
      </w:r>
    </w:p>
    <w:p w:rsidR="0073092C" w:rsidRPr="009C75AD" w:rsidRDefault="0073092C" w:rsidP="0073092C">
      <w:pPr>
        <w:pStyle w:val="Autoritet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MINISTRI I ARSIMIT DHE SPortit</w:t>
      </w:r>
    </w:p>
    <w:p w:rsidR="0073092C" w:rsidRPr="009C75AD" w:rsidRDefault="0073092C" w:rsidP="0073092C">
      <w:pPr>
        <w:pStyle w:val="AutoritetiEmer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Lindita Nikolla</w:t>
      </w:r>
    </w:p>
    <w:p w:rsidR="0073092C" w:rsidRPr="000D5BC0" w:rsidRDefault="0073092C" w:rsidP="0073092C">
      <w:pPr>
        <w:pStyle w:val="NenkreuNr"/>
        <w:rPr>
          <w:b/>
          <w:sz w:val="16"/>
          <w:szCs w:val="21"/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73092C"/>
    <w:rsid w:val="002145EB"/>
    <w:rsid w:val="00730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3092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73092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73092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enkreuNr">
    <w:name w:val="Nenkreu_Nr"/>
    <w:rsid w:val="0073092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umriData">
    <w:name w:val="Numri_Data"/>
    <w:next w:val="Normal"/>
    <w:link w:val="NumriDataChar"/>
    <w:rsid w:val="0073092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3092C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73092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73092C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73092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73092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3092C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73092C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3092C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73092C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73092C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4268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2014-07-08T10:00:00Z</dcterms:created>
  <dcterms:modified xsi:type="dcterms:W3CDTF">2014-07-08T10:00:00Z</dcterms:modified>
</cp:coreProperties>
</file>