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EC2" w:rsidRPr="0013238B" w:rsidRDefault="00C10EC2" w:rsidP="00C10EC2">
      <w:pPr>
        <w:pStyle w:val="Akti"/>
        <w:keepNext w:val="0"/>
        <w:rPr>
          <w:lang w:val="sq-AL"/>
        </w:rPr>
      </w:pPr>
      <w:r w:rsidRPr="0013238B">
        <w:rPr>
          <w:lang w:val="sq-AL"/>
        </w:rPr>
        <w:t>UDHëZIM</w:t>
      </w:r>
    </w:p>
    <w:p w:rsidR="00C10EC2" w:rsidRPr="0013238B" w:rsidRDefault="00C10EC2" w:rsidP="00C10EC2">
      <w:pPr>
        <w:pStyle w:val="NumriData"/>
        <w:keepNext w:val="0"/>
        <w:rPr>
          <w:lang w:val="sq-AL"/>
        </w:rPr>
      </w:pPr>
      <w:r w:rsidRPr="0013238B">
        <w:rPr>
          <w:lang w:val="sq-AL"/>
        </w:rPr>
        <w:t>Nr. 5, datë 11.3.2014</w:t>
      </w:r>
    </w:p>
    <w:p w:rsidR="00C10EC2" w:rsidRPr="003F6CC3" w:rsidRDefault="00C10EC2" w:rsidP="00C10EC2">
      <w:pPr>
        <w:pStyle w:val="Paragrafi"/>
        <w:rPr>
          <w:sz w:val="14"/>
          <w:lang w:val="sq-AL"/>
        </w:rPr>
      </w:pPr>
    </w:p>
    <w:p w:rsidR="00C10EC2" w:rsidRDefault="00C10EC2" w:rsidP="00C10EC2">
      <w:pPr>
        <w:pStyle w:val="Titulli"/>
        <w:keepNext w:val="0"/>
        <w:rPr>
          <w:lang w:val="sq-AL"/>
        </w:rPr>
      </w:pPr>
      <w:r w:rsidRPr="0013238B">
        <w:rPr>
          <w:lang w:val="sq-AL"/>
        </w:rPr>
        <w:t xml:space="preserve">PëR NJë NDRYSHIM Në UDHëZIMIN E MINISTRIT Të ARSIMIT DHE SHKENCëS NR. </w:t>
      </w:r>
      <w:r>
        <w:rPr>
          <w:lang w:val="sq-AL"/>
        </w:rPr>
        <w:t>14,</w:t>
      </w:r>
      <w:r w:rsidRPr="0013238B">
        <w:rPr>
          <w:lang w:val="sq-AL"/>
        </w:rPr>
        <w:t xml:space="preserve"> DATë 9.7.2013, “PëR PROCEDURëN E PRANIMIT DHE Të REGJISTRIMIT Në PROGRAMET E STUDIMEVE Të CIKLIT Të PARë DHE Të DYTë, Të OFRUARA NGA INSTITUCIONET PRIVATE Të ARSIMIT Të LARTë, SI EDHE PëR TRANSFERIMIN E STUDIMEVE Në KëTO INSTITUCIONE PëR VITIN AKADEMIK 2013</w:t>
      </w:r>
      <w:r>
        <w:rPr>
          <w:lang w:val="sq-AL"/>
        </w:rPr>
        <w:t>-</w:t>
      </w:r>
      <w:r w:rsidRPr="0013238B">
        <w:rPr>
          <w:lang w:val="sq-AL"/>
        </w:rPr>
        <w:t>2014”</w:t>
      </w:r>
      <w:r>
        <w:rPr>
          <w:lang w:val="sq-AL"/>
        </w:rPr>
        <w:t xml:space="preserve">, </w:t>
      </w:r>
    </w:p>
    <w:p w:rsidR="00C10EC2" w:rsidRPr="0013238B" w:rsidRDefault="00C10EC2" w:rsidP="00C10EC2">
      <w:pPr>
        <w:pStyle w:val="Titulli"/>
        <w:keepNext w:val="0"/>
        <w:rPr>
          <w:lang w:val="sq-AL"/>
        </w:rPr>
      </w:pPr>
      <w:r>
        <w:rPr>
          <w:lang w:val="sq-AL"/>
        </w:rPr>
        <w:t>tË</w:t>
      </w:r>
      <w:r w:rsidRPr="0013238B">
        <w:rPr>
          <w:lang w:val="sq-AL"/>
        </w:rPr>
        <w:t xml:space="preserve"> NDRYSHUAR”</w:t>
      </w:r>
    </w:p>
    <w:p w:rsidR="00C10EC2" w:rsidRPr="005A3D6A" w:rsidRDefault="00C10EC2" w:rsidP="00C10EC2">
      <w:pPr>
        <w:pStyle w:val="Titulli"/>
        <w:keepNext w:val="0"/>
        <w:rPr>
          <w:sz w:val="14"/>
          <w:lang w:val="sq-AL"/>
        </w:rPr>
      </w:pPr>
    </w:p>
    <w:p w:rsidR="00C10EC2" w:rsidRPr="00035CA0" w:rsidRDefault="00C10EC2" w:rsidP="00C10EC2">
      <w:pPr>
        <w:pStyle w:val="Paragrafi"/>
        <w:rPr>
          <w:spacing w:val="-4"/>
          <w:lang w:val="sq-AL"/>
        </w:rPr>
      </w:pPr>
      <w:r w:rsidRPr="00035CA0">
        <w:rPr>
          <w:spacing w:val="-4"/>
          <w:lang w:val="sq-AL"/>
        </w:rPr>
        <w:t>Në mbështetje të nenit 102 të Kushtetutës së Republikës së Shqipërisë</w:t>
      </w:r>
      <w:r>
        <w:rPr>
          <w:spacing w:val="-4"/>
          <w:lang w:val="sq-AL"/>
        </w:rPr>
        <w:t>,</w:t>
      </w:r>
      <w:r w:rsidRPr="00035CA0">
        <w:rPr>
          <w:spacing w:val="-4"/>
          <w:lang w:val="sq-AL"/>
        </w:rPr>
        <w:t xml:space="preserve"> </w:t>
      </w:r>
      <w:r>
        <w:rPr>
          <w:spacing w:val="-4"/>
          <w:lang w:val="sq-AL"/>
        </w:rPr>
        <w:t xml:space="preserve">të </w:t>
      </w:r>
      <w:r w:rsidRPr="00035CA0">
        <w:rPr>
          <w:spacing w:val="-4"/>
          <w:lang w:val="sq-AL"/>
        </w:rPr>
        <w:t>ligjit nr. 8485, datë 12.5.1999, “Kodi i Procedurave Administrative” dhe nenit 35 të ligjit nr. 9741, datë 21.5.2007, “Për arsimin e lartë në Republikën e Shqipërisë”, të ndryshuar,</w:t>
      </w:r>
    </w:p>
    <w:p w:rsidR="00C10EC2" w:rsidRPr="003F6CC3" w:rsidRDefault="00C10EC2" w:rsidP="00C10EC2">
      <w:pPr>
        <w:pStyle w:val="Paragrafi"/>
        <w:rPr>
          <w:sz w:val="14"/>
          <w:lang w:val="sq-AL"/>
        </w:rPr>
      </w:pPr>
    </w:p>
    <w:p w:rsidR="00C10EC2" w:rsidRPr="0013238B" w:rsidRDefault="00C10EC2" w:rsidP="00C10EC2">
      <w:pPr>
        <w:pStyle w:val="VENDOSI"/>
        <w:keepNext w:val="0"/>
        <w:rPr>
          <w:lang w:val="sq-AL"/>
        </w:rPr>
      </w:pPr>
      <w:r w:rsidRPr="0013238B">
        <w:rPr>
          <w:lang w:val="sq-AL"/>
        </w:rPr>
        <w:t>UDHëZOJ:</w:t>
      </w:r>
    </w:p>
    <w:p w:rsidR="00C10EC2" w:rsidRPr="003F6CC3" w:rsidRDefault="00C10EC2" w:rsidP="00C10EC2">
      <w:pPr>
        <w:pStyle w:val="Paragrafi"/>
        <w:rPr>
          <w:sz w:val="14"/>
          <w:lang w:val="sq-AL"/>
        </w:rPr>
      </w:pPr>
    </w:p>
    <w:p w:rsidR="00C10EC2" w:rsidRPr="0013238B" w:rsidRDefault="00C10EC2" w:rsidP="00C10EC2">
      <w:pPr>
        <w:pStyle w:val="Paragrafi"/>
        <w:rPr>
          <w:lang w:val="sq-AL"/>
        </w:rPr>
      </w:pPr>
      <w:r w:rsidRPr="0013238B">
        <w:rPr>
          <w:lang w:val="sq-AL"/>
        </w:rPr>
        <w:t>1. Pika 12 e udhëzimit të ministrit të Arsimit dhe Shkencës nr. 14, datë 9.7.2013, të ndryshojë</w:t>
      </w:r>
      <w:r>
        <w:rPr>
          <w:lang w:val="sq-AL"/>
        </w:rPr>
        <w:t>,</w:t>
      </w:r>
      <w:r w:rsidRPr="0013238B">
        <w:rPr>
          <w:lang w:val="sq-AL"/>
        </w:rPr>
        <w:t xml:space="preserve"> si më poshtë:</w:t>
      </w:r>
    </w:p>
    <w:p w:rsidR="00C10EC2" w:rsidRPr="0013238B" w:rsidRDefault="00C10EC2" w:rsidP="00C10EC2">
      <w:pPr>
        <w:pStyle w:val="Paragrafi"/>
        <w:rPr>
          <w:lang w:val="sq-AL"/>
        </w:rPr>
      </w:pPr>
      <w:r w:rsidRPr="0013238B">
        <w:rPr>
          <w:lang w:val="sq-AL"/>
        </w:rPr>
        <w:t>“Transferimi i studimeve nga institucionet publike të arsimit të lartë në institucionet private të arsimit të lartë, si dhe ndërmjet vetë institucioneve të arsimit të lartë privat, të kryhet sipas kritereve të përcaktuara në statutet e institucioneve dhe rregulloren e njësisë kryesore, ku bëhet transferimi i studimeve dhe të realizohet në dy faza:</w:t>
      </w:r>
    </w:p>
    <w:p w:rsidR="00C10EC2" w:rsidRPr="0013238B" w:rsidRDefault="00C10EC2" w:rsidP="00C10EC2">
      <w:pPr>
        <w:pStyle w:val="Paragrafi"/>
        <w:rPr>
          <w:lang w:val="sq-AL"/>
        </w:rPr>
      </w:pPr>
      <w:r w:rsidRPr="0013238B">
        <w:rPr>
          <w:lang w:val="sq-AL"/>
        </w:rPr>
        <w:t>a) Faza e parë</w:t>
      </w:r>
      <w:r>
        <w:rPr>
          <w:lang w:val="sq-AL"/>
        </w:rPr>
        <w:t>:</w:t>
      </w:r>
      <w:r w:rsidRPr="0013238B">
        <w:rPr>
          <w:lang w:val="sq-AL"/>
        </w:rPr>
        <w:t xml:space="preserve"> 1 gusht 2013 - 15 nëntor</w:t>
      </w:r>
      <w:r>
        <w:rPr>
          <w:lang w:val="sq-AL"/>
        </w:rPr>
        <w:t xml:space="preserve"> </w:t>
      </w:r>
      <w:r w:rsidRPr="0013238B">
        <w:rPr>
          <w:lang w:val="sq-AL"/>
        </w:rPr>
        <w:t xml:space="preserve">2013. </w:t>
      </w:r>
    </w:p>
    <w:p w:rsidR="00C10EC2" w:rsidRPr="0013238B" w:rsidRDefault="00C10EC2" w:rsidP="00C10EC2">
      <w:pPr>
        <w:pStyle w:val="Paragrafi"/>
        <w:rPr>
          <w:lang w:val="sq-AL"/>
        </w:rPr>
      </w:pPr>
      <w:r w:rsidRPr="0013238B">
        <w:rPr>
          <w:lang w:val="sq-AL"/>
        </w:rPr>
        <w:t>b) Faza e dytë</w:t>
      </w:r>
      <w:r>
        <w:rPr>
          <w:lang w:val="sq-AL"/>
        </w:rPr>
        <w:t>:</w:t>
      </w:r>
      <w:r w:rsidRPr="0013238B">
        <w:rPr>
          <w:lang w:val="sq-AL"/>
        </w:rPr>
        <w:t xml:space="preserve"> 15 shkurt 2014 - 15 mars 2014</w:t>
      </w:r>
      <w:r>
        <w:rPr>
          <w:lang w:val="sq-AL"/>
        </w:rPr>
        <w:t>.</w:t>
      </w:r>
      <w:r w:rsidRPr="0013238B">
        <w:rPr>
          <w:lang w:val="sq-AL"/>
        </w:rPr>
        <w:t>”.</w:t>
      </w:r>
    </w:p>
    <w:p w:rsidR="00C10EC2" w:rsidRPr="0013238B" w:rsidRDefault="00C10EC2" w:rsidP="00C10EC2">
      <w:pPr>
        <w:pStyle w:val="Paragrafi"/>
        <w:rPr>
          <w:lang w:val="sq-AL"/>
        </w:rPr>
      </w:pPr>
      <w:r w:rsidRPr="0013238B">
        <w:rPr>
          <w:lang w:val="sq-AL"/>
        </w:rPr>
        <w:t>2. Për zbatimin e këtij udhëzimi ngarkohen: Sekretari i Përgjithshëm, Drejtoria e Përgjithshme e Politikave Arsimore dhe Planifikimit Strategjik, Agjencia Kombëtare e Provimeve dhe institucionet e arsimit të lartë privat.</w:t>
      </w:r>
    </w:p>
    <w:p w:rsidR="00C10EC2" w:rsidRPr="0013238B" w:rsidRDefault="00C10EC2" w:rsidP="00C10EC2">
      <w:pPr>
        <w:pStyle w:val="Paragrafi"/>
        <w:rPr>
          <w:lang w:val="sq-AL"/>
        </w:rPr>
      </w:pPr>
      <w:r w:rsidRPr="0013238B">
        <w:rPr>
          <w:lang w:val="sq-AL"/>
        </w:rPr>
        <w:t>3. Ky udhëzim hyn në fuqi menjëherë dhe botohet në Fletoren Zyrtare.</w:t>
      </w:r>
    </w:p>
    <w:p w:rsidR="00C10EC2" w:rsidRPr="0013238B" w:rsidRDefault="00C10EC2" w:rsidP="00C10EC2">
      <w:pPr>
        <w:pStyle w:val="Autoriteti"/>
        <w:keepNext w:val="0"/>
        <w:rPr>
          <w:lang w:val="sq-AL"/>
        </w:rPr>
      </w:pPr>
      <w:r w:rsidRPr="0013238B">
        <w:rPr>
          <w:lang w:val="sq-AL"/>
        </w:rPr>
        <w:t>MinistrI I Arsimit dhe Sportit</w:t>
      </w:r>
    </w:p>
    <w:p w:rsidR="00C10EC2" w:rsidRPr="0013238B" w:rsidRDefault="00C10EC2" w:rsidP="00C10EC2">
      <w:pPr>
        <w:pStyle w:val="AutoritetiEmer"/>
        <w:rPr>
          <w:lang w:val="sq-AL"/>
        </w:rPr>
      </w:pPr>
      <w:r w:rsidRPr="0013238B">
        <w:rPr>
          <w:lang w:val="sq-AL"/>
        </w:rPr>
        <w:t xml:space="preserve">Lindita </w:t>
      </w:r>
      <w:proofErr w:type="spellStart"/>
      <w:r w:rsidRPr="0013238B">
        <w:rPr>
          <w:lang w:val="sq-AL"/>
        </w:rPr>
        <w:t>Nikolla</w:t>
      </w:r>
      <w:proofErr w:type="spellEnd"/>
    </w:p>
    <w:p w:rsidR="00C10EC2" w:rsidRDefault="00C10EC2" w:rsidP="00C10EC2">
      <w:pPr>
        <w:pStyle w:val="Akti"/>
        <w:keepNext w:val="0"/>
        <w:rPr>
          <w:lang w:val="sq-AL"/>
        </w:rPr>
      </w:pPr>
    </w:p>
    <w:p w:rsidR="00C10EC2" w:rsidRDefault="00C10EC2" w:rsidP="00C10EC2">
      <w:pPr>
        <w:pStyle w:val="Akti"/>
        <w:keepNext w:val="0"/>
        <w:rPr>
          <w:lang w:val="sq-AL"/>
        </w:rPr>
      </w:pPr>
    </w:p>
    <w:p w:rsidR="00C10EC2" w:rsidRDefault="00C10EC2" w:rsidP="00C10EC2">
      <w:pPr>
        <w:pStyle w:val="Akti"/>
        <w:keepNext w:val="0"/>
        <w:rPr>
          <w:lang w:val="sq-AL"/>
        </w:rPr>
      </w:pPr>
    </w:p>
    <w:p w:rsidR="00C10EC2" w:rsidRDefault="00C10EC2" w:rsidP="00C10EC2">
      <w:pPr>
        <w:pStyle w:val="Akti"/>
        <w:keepNext w:val="0"/>
        <w:rPr>
          <w:lang w:val="sq-AL"/>
        </w:rPr>
      </w:pPr>
    </w:p>
    <w:p w:rsidR="00C10EC2" w:rsidRDefault="00C10EC2" w:rsidP="00C10EC2">
      <w:pPr>
        <w:pStyle w:val="Akti"/>
        <w:keepNext w:val="0"/>
        <w:rPr>
          <w:lang w:val="sq-AL"/>
        </w:rPr>
      </w:pPr>
    </w:p>
    <w:p w:rsidR="00C10EC2" w:rsidRDefault="00C10EC2" w:rsidP="00C10EC2">
      <w:pPr>
        <w:pStyle w:val="Akti"/>
        <w:keepNext w:val="0"/>
        <w:rPr>
          <w:lang w:val="sq-AL"/>
        </w:rPr>
      </w:pPr>
    </w:p>
    <w:p w:rsidR="00000000" w:rsidRDefault="00C10EC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10EC2"/>
    <w:rsid w:val="00C10E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10EC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10EC2"/>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C10EC2"/>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C10EC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C10EC2"/>
    <w:rPr>
      <w:rFonts w:ascii="CG Times" w:eastAsia="MS Mincho" w:hAnsi="CG Times" w:cs="CG Times"/>
      <w:b/>
      <w:bCs/>
      <w:sz w:val="21"/>
      <w:lang w:val="en-GB"/>
    </w:rPr>
  </w:style>
  <w:style w:type="paragraph" w:customStyle="1" w:styleId="Paragrafi">
    <w:name w:val="Paragrafi"/>
    <w:link w:val="ParagrafiChar"/>
    <w:rsid w:val="00C10EC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C10EC2"/>
    <w:rPr>
      <w:rFonts w:ascii="CG Times" w:eastAsia="MS Mincho" w:hAnsi="CG Times" w:cs="CG Times"/>
      <w:sz w:val="21"/>
    </w:rPr>
  </w:style>
  <w:style w:type="paragraph" w:customStyle="1" w:styleId="Titulli">
    <w:name w:val="Titulli"/>
    <w:next w:val="Normal"/>
    <w:link w:val="TitulliChar"/>
    <w:rsid w:val="00C10EC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10EC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C10EC2"/>
    <w:rPr>
      <w:rFonts w:ascii="CG Times" w:eastAsia="MS Mincho" w:hAnsi="CG Times" w:cs="CG Times"/>
      <w:caps/>
      <w:sz w:val="21"/>
      <w:lang w:val="en-GB"/>
    </w:rPr>
  </w:style>
  <w:style w:type="character" w:customStyle="1" w:styleId="TitulliChar">
    <w:name w:val="Titulli Char"/>
    <w:link w:val="Titulli"/>
    <w:rsid w:val="00C10EC2"/>
    <w:rPr>
      <w:rFonts w:ascii="CG Times" w:eastAsia="MS Mincho" w:hAnsi="CG Times" w:cs="CG Times"/>
      <w:b/>
      <w:bCs/>
      <w:caps/>
      <w:sz w:val="21"/>
      <w:lang w:val="en-GB"/>
    </w:rPr>
  </w:style>
  <w:style w:type="character" w:customStyle="1" w:styleId="AutoritetiChar">
    <w:name w:val="Autoriteti Char"/>
    <w:link w:val="Autoriteti"/>
    <w:locked/>
    <w:rsid w:val="00C10EC2"/>
    <w:rPr>
      <w:rFonts w:ascii="CG Times" w:eastAsia="MS Mincho" w:hAnsi="CG Times" w:cs="CG Times"/>
      <w:caps/>
      <w:sz w:val="21"/>
      <w:lang w:val="en-GB"/>
    </w:rPr>
  </w:style>
  <w:style w:type="character" w:customStyle="1" w:styleId="AktiChar">
    <w:name w:val="Akti Char"/>
    <w:link w:val="Akti"/>
    <w:rsid w:val="00C10EC2"/>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C10EC2"/>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1324</Characters>
  <Application>Microsoft Office Word</Application>
  <DocSecurity>0</DocSecurity>
  <Lines>11</Lines>
  <Paragraphs>3</Paragraphs>
  <ScaleCrop>false</ScaleCrop>
  <Company>Grizli777</Company>
  <LinksUpToDate>false</LinksUpToDate>
  <CharactersWithSpaces>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2014-10-02T10:49:00Z</dcterms:created>
  <dcterms:modified xsi:type="dcterms:W3CDTF">2014-10-02T10:49:00Z</dcterms:modified>
</cp:coreProperties>
</file>