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5E97" w:rsidRPr="0013238B" w:rsidRDefault="00275E97" w:rsidP="00275E97">
      <w:pPr>
        <w:pStyle w:val="Akti"/>
        <w:keepNext w:val="0"/>
        <w:rPr>
          <w:lang w:val="sq-AL"/>
        </w:rPr>
      </w:pPr>
      <w:r w:rsidRPr="0013238B">
        <w:rPr>
          <w:lang w:val="sq-AL"/>
        </w:rPr>
        <w:t>UDHëZIM</w:t>
      </w:r>
    </w:p>
    <w:p w:rsidR="00275E97" w:rsidRPr="0013238B" w:rsidRDefault="00275E97" w:rsidP="00275E97">
      <w:pPr>
        <w:pStyle w:val="NumriData"/>
        <w:keepNext w:val="0"/>
        <w:rPr>
          <w:lang w:val="sq-AL"/>
        </w:rPr>
      </w:pPr>
      <w:r w:rsidRPr="0013238B">
        <w:rPr>
          <w:lang w:val="sq-AL"/>
        </w:rPr>
        <w:t>Nr. 14, datë 8.5.2014</w:t>
      </w:r>
    </w:p>
    <w:p w:rsidR="00275E97" w:rsidRPr="00E77618" w:rsidRDefault="00275E97" w:rsidP="00275E97">
      <w:pPr>
        <w:pStyle w:val="NumriData"/>
        <w:keepNext w:val="0"/>
        <w:rPr>
          <w:sz w:val="14"/>
          <w:lang w:val="sq-AL"/>
        </w:rPr>
      </w:pPr>
    </w:p>
    <w:p w:rsidR="00275E97" w:rsidRPr="0013238B" w:rsidRDefault="00275E97" w:rsidP="00275E97">
      <w:pPr>
        <w:pStyle w:val="Titulli"/>
        <w:keepNext w:val="0"/>
        <w:rPr>
          <w:lang w:val="sq-AL"/>
        </w:rPr>
      </w:pPr>
      <w:r w:rsidRPr="0013238B">
        <w:rPr>
          <w:lang w:val="sq-AL"/>
        </w:rPr>
        <w:t>PëR MBYLLJEN E VITIT SHKOLLOR 2013-2014 DHE ORGANIZIMIN E PROVIMIT Të GJUHëS Së HUAJ Të MATURëS SHTETëRORE 2014</w:t>
      </w:r>
    </w:p>
    <w:p w:rsidR="00275E97" w:rsidRPr="00E77618" w:rsidRDefault="00275E97" w:rsidP="00275E97">
      <w:pPr>
        <w:pStyle w:val="Titulli"/>
        <w:keepNext w:val="0"/>
        <w:rPr>
          <w:sz w:val="14"/>
          <w:lang w:val="sq-AL"/>
        </w:rPr>
      </w:pPr>
    </w:p>
    <w:p w:rsidR="00275E97" w:rsidRPr="00E77618" w:rsidRDefault="00275E97" w:rsidP="00275E97">
      <w:pPr>
        <w:pStyle w:val="Paragrafi"/>
        <w:rPr>
          <w:spacing w:val="-4"/>
          <w:lang w:val="sq-AL"/>
        </w:rPr>
      </w:pPr>
      <w:r w:rsidRPr="00E77618">
        <w:rPr>
          <w:spacing w:val="-4"/>
          <w:lang w:val="sq-AL"/>
        </w:rPr>
        <w:t>Në mbështetje të nenit 102 të Kushtetutës së Republikës së Shqipërisë, të ligjit nr. 69/2012, datë 21.6.2012, “Për sistemin arsimor parauniversitar në Republikën e Shqipërisë”, të vendimit të Këshillit Ministrave nr. 103, datë 10.12.2010, “Për krijimin e Agjencisë Kombëtare të Provimeve (AKP)”,</w:t>
      </w:r>
    </w:p>
    <w:p w:rsidR="00275E97" w:rsidRPr="0013238B" w:rsidRDefault="00275E97" w:rsidP="00275E97">
      <w:pPr>
        <w:pStyle w:val="TitulliTitull"/>
        <w:keepNext w:val="0"/>
        <w:rPr>
          <w:lang w:val="sq-AL"/>
        </w:rPr>
      </w:pPr>
      <w:r w:rsidRPr="0013238B">
        <w:rPr>
          <w:lang w:val="sq-AL"/>
        </w:rPr>
        <w:t>UDHëZOJ:</w:t>
      </w:r>
    </w:p>
    <w:p w:rsidR="00275E97" w:rsidRPr="00E77618" w:rsidRDefault="00275E97" w:rsidP="00275E97">
      <w:pPr>
        <w:pStyle w:val="Paragrafi"/>
        <w:rPr>
          <w:sz w:val="12"/>
          <w:lang w:val="sq-AL"/>
        </w:rPr>
      </w:pPr>
    </w:p>
    <w:p w:rsidR="00275E97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I. PËR MBYLLJEN E VITIT SHKOLLOR 2013-2014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1. Viti shkollor për maturën të mbyllet në datën 23 maj 2014. Periudha prej datës 24-29 maj 2014 të përdoret nga shkollat për organizimin e konsultimeve në ndihmë të nxënësve maturantë.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2. Lista e nxënësve maturantë mbetës të dërgohet në AKP nga DAR/ZA, brenda datës 25 maj 2014.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II. PËR ORGANIZIMIN E PROVIMIT TË GJUHËS SË HUAJ TË MATURËS SHTETËRORE 2014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1. Provimi i detyruar i gjuhës së huaj të zhvillohet, të administrohet dhe të vlerësohet në shkollë.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2. Shkollat që kanë num</w:t>
      </w:r>
      <w:r>
        <w:rPr>
          <w:lang w:val="sq-AL"/>
        </w:rPr>
        <w:t>ë</w:t>
      </w:r>
      <w:r w:rsidRPr="0013238B">
        <w:rPr>
          <w:lang w:val="sq-AL"/>
        </w:rPr>
        <w:t>r më të vogël se 50 (pesëdhjetë) maturantë, të grumbullohen në një nga shkollat më të afërta që caktohet nga KMSH-së e DAR/ZA-së.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3. KSHMSH-ja lajmëron nxënësit se ku do të zhvillohet provimi i gjuhës së huaj D3.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4. Në provimin e detyruar të gjuhës së huaj (D3), marrin pjesë të gjithë nxënësit maturantë të vitit mësimor 2013-2014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5. KMSH-ja në DAR/ZA-të përkatëse cakton për çdo shkollë një përgjegjës të administrimit të provimit (PAP) të gjuhës së huaj dhe një përfaqësues të DAR/ZA-së.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6. KSHMSH-ja dorëzon në KMSH, listën e administratorëve të provimit dhe të sekretimit (AP dhe AS).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7. Testet e provimit tërhiqen në AKP nga përfaqësues të DAR/ZA-së një ditë para provimit, sipas grafikut të përgatitur nga AKP-ja.</w:t>
      </w:r>
    </w:p>
    <w:p w:rsidR="00275E97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lastRenderedPageBreak/>
        <w:t>8. Materialet e provimit, së bashku me listën e nxënësve për çdo qendër, tërhiqen me procesverbal në KMSH e DAR/ZA-së nga PAP, dy orë para fillimit të provimit, në prani të përfaqësuesit të DAR-it.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9. KSHMSH-ja, një ditë pas përfundimit të provimit të gjuhës së huaj, krijon komisionet e vlerësimit të testeve (KVT), të cilat miratohen nga KMSH-ja në DAR/ZA.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10. Administratorët e sekretimit bashkëlidhin në testin e çdo nxënësi fletën me të njëjtin numër rendor, që korrespondon me numrin rendor që nxënësi ka në listën emërore të regjistrimit.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11. Pas përfundimit të provimit, AP</w:t>
      </w:r>
      <w:r>
        <w:rPr>
          <w:lang w:val="sq-AL"/>
        </w:rPr>
        <w:t>-ja</w:t>
      </w:r>
      <w:r w:rsidRPr="0013238B">
        <w:rPr>
          <w:lang w:val="sq-AL"/>
        </w:rPr>
        <w:t xml:space="preserve"> i dorëzon me procesverbal PAP testet e plotësuara nga çdo nxënës. PAP, testet e grumbulluara, testet e papërdorura dhe të gjitha materialet e tjera të provimit, i mbyll në kuti në prani të përfaqësuesit të DAR/ZA-së, e cila vuloset nga drejtori i shkollës ku zhvillohet provimi dhe i dorëzohet KSHMSH-së.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12. Numri i sekretimit hapet nga KSHMSH-ja dhe kryetari i komisionit të vlerësimit të testeve pas përfundimit të vlerësimit dhe plotësimit të dokumentit zyrtar.</w:t>
      </w:r>
    </w:p>
    <w:p w:rsidR="00275E97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13. DAR/ZA-të, brenda datës 2 qershor 2014 dërgojnë në AKP, në formë elektronike dhe zyrtarisht, rezultatet e provimit D3, sipas formatit të kërkuar.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14. Pas përfundimit të vlerësimit të testeve dhe përpunimit të të dhënave, testet e vlerësuara, si dhe materiale të tjera të provimit, arkivohen në DAR/ZA dhe ruhen për gjashtë muaj.</w:t>
      </w:r>
    </w:p>
    <w:p w:rsidR="00275E97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15. Përcaktimet e udhëzimit nr. 46, datë 23.8.2013, “Për vitin shkollor 2013-2014 në sistemin arsimor parauniversitar”, që bien ndesh me këtë udhëzim, shfuqizohen.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16. Fjalia e dytë e paragrafit 1.3 të pikës 1 të udhëzimit nr. 60, datë 26.12.2013, shfuqizohet.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17. Për zbatimin e këtij udhëzimi, ngarkohet Drejtoria e Arsimit Parauniversitar në MAS, Agjencia Kombëtare e Provimeve, KMSH, DAR/ZA dhe KSHMSH-të.</w:t>
      </w:r>
    </w:p>
    <w:p w:rsidR="00275E97" w:rsidRPr="0013238B" w:rsidRDefault="00275E97" w:rsidP="00275E97">
      <w:pPr>
        <w:pStyle w:val="Paragrafi"/>
        <w:rPr>
          <w:lang w:val="sq-AL"/>
        </w:rPr>
      </w:pPr>
      <w:r w:rsidRPr="0013238B">
        <w:rPr>
          <w:lang w:val="sq-AL"/>
        </w:rPr>
        <w:t>Ky udhëzim hyn në fuqi menjëherë dhe botohet në Fletore Zyrtare.</w:t>
      </w:r>
    </w:p>
    <w:p w:rsidR="00275E97" w:rsidRPr="0013238B" w:rsidRDefault="00275E97" w:rsidP="00275E97">
      <w:pPr>
        <w:pStyle w:val="Autoriteti"/>
        <w:keepNext w:val="0"/>
        <w:rPr>
          <w:lang w:val="sq-AL"/>
        </w:rPr>
      </w:pPr>
      <w:r w:rsidRPr="0013238B">
        <w:rPr>
          <w:lang w:val="sq-AL"/>
        </w:rPr>
        <w:t>Ministri i Arsimit dhe Sportit</w:t>
      </w:r>
    </w:p>
    <w:p w:rsidR="00275E97" w:rsidRPr="0013238B" w:rsidRDefault="00275E97" w:rsidP="00275E97">
      <w:pPr>
        <w:pStyle w:val="AutoritetiEmer"/>
        <w:rPr>
          <w:lang w:val="sq-AL"/>
        </w:rPr>
      </w:pPr>
      <w:r w:rsidRPr="0013238B">
        <w:rPr>
          <w:lang w:val="sq-AL"/>
        </w:rPr>
        <w:t>Lindita Nikolla</w:t>
      </w:r>
    </w:p>
    <w:p w:rsidR="00275E97" w:rsidRDefault="00275E97" w:rsidP="00275E97">
      <w:pPr>
        <w:pStyle w:val="Paragrafi"/>
        <w:rPr>
          <w:lang w:val="sq-AL"/>
        </w:rPr>
        <w:sectPr w:rsidR="00275E97" w:rsidSect="00275E97">
          <w:pgSz w:w="11907" w:h="16840" w:code="9"/>
          <w:pgMar w:top="851" w:right="851" w:bottom="851" w:left="851" w:header="1134" w:footer="1134" w:gutter="0"/>
          <w:pgNumType w:start="5668"/>
          <w:cols w:num="2" w:space="454"/>
          <w:docGrid w:linePitch="360"/>
        </w:sectPr>
      </w:pP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Default="00275E97" w:rsidP="00275E97">
      <w:pPr>
        <w:pStyle w:val="Paragrafi"/>
        <w:rPr>
          <w:lang w:val="sq-AL"/>
        </w:rPr>
      </w:pPr>
    </w:p>
    <w:p w:rsidR="00275E97" w:rsidRDefault="00275E97" w:rsidP="00275E97">
      <w:pPr>
        <w:pStyle w:val="Paragrafi"/>
        <w:rPr>
          <w:lang w:val="sq-AL"/>
        </w:rPr>
      </w:pPr>
    </w:p>
    <w:p w:rsidR="00275E97" w:rsidRDefault="00275E97" w:rsidP="00275E97">
      <w:pPr>
        <w:pStyle w:val="Paragrafi"/>
        <w:rPr>
          <w:spacing w:val="-4"/>
          <w:szCs w:val="21"/>
        </w:rPr>
      </w:pPr>
      <w:r w:rsidRPr="005A7FE1">
        <w:rPr>
          <w:spacing w:val="-4"/>
          <w:szCs w:val="21"/>
        </w:rPr>
        <w:t>Tabelat për qytetin e Tiranës, Kurbinit dhe Gramshit, pjesë</w:t>
      </w:r>
      <w:r>
        <w:rPr>
          <w:spacing w:val="-4"/>
          <w:szCs w:val="21"/>
        </w:rPr>
        <w:t xml:space="preserve"> e vendimit të Këshillit të Ministrave </w:t>
      </w:r>
      <w:r w:rsidRPr="005A7FE1">
        <w:rPr>
          <w:spacing w:val="-4"/>
          <w:szCs w:val="21"/>
        </w:rPr>
        <w:t xml:space="preserve"> nr. 514, datë 30</w:t>
      </w:r>
      <w:r>
        <w:rPr>
          <w:spacing w:val="-4"/>
          <w:szCs w:val="21"/>
        </w:rPr>
        <w:t>.7.2014</w:t>
      </w:r>
      <w:r w:rsidRPr="005A7FE1">
        <w:rPr>
          <w:spacing w:val="-4"/>
          <w:szCs w:val="21"/>
        </w:rPr>
        <w:t xml:space="preserve"> botuar në Fletoren Zyrtare nr. 118, të datës 31 korrik 2014</w:t>
      </w:r>
    </w:p>
    <w:p w:rsidR="00275E97" w:rsidRPr="005A7FE1" w:rsidRDefault="00275E97" w:rsidP="00275E97">
      <w:pPr>
        <w:pStyle w:val="Paragrafi"/>
        <w:rPr>
          <w:szCs w:val="21"/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265545" cy="7527925"/>
            <wp:effectExtent l="1905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5545" cy="7527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  <w:r>
        <w:rPr>
          <w:noProof/>
        </w:rPr>
        <w:lastRenderedPageBreak/>
        <w:drawing>
          <wp:inline distT="0" distB="0" distL="0" distR="0">
            <wp:extent cx="6169660" cy="8385175"/>
            <wp:effectExtent l="1905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9660" cy="838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</w:pPr>
    </w:p>
    <w:p w:rsidR="00275E97" w:rsidRPr="0013238B" w:rsidRDefault="00275E97" w:rsidP="00275E97">
      <w:pPr>
        <w:pStyle w:val="Paragrafi"/>
        <w:rPr>
          <w:lang w:val="sq-AL"/>
        </w:rPr>
        <w:sectPr w:rsidR="00275E97" w:rsidRPr="0013238B" w:rsidSect="00602A41">
          <w:type w:val="continuous"/>
          <w:pgSz w:w="11907" w:h="16840" w:code="9"/>
          <w:pgMar w:top="851" w:right="851" w:bottom="851" w:left="851" w:header="1134" w:footer="1134" w:gutter="0"/>
          <w:pgNumType w:start="5671"/>
          <w:cols w:space="454"/>
          <w:docGrid w:linePitch="360"/>
        </w:sectPr>
      </w:pPr>
      <w:r>
        <w:rPr>
          <w:noProof/>
        </w:rPr>
        <w:lastRenderedPageBreak/>
        <w:drawing>
          <wp:inline distT="0" distB="0" distL="0" distR="0">
            <wp:extent cx="6162675" cy="8225155"/>
            <wp:effectExtent l="19050" t="0" r="952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2675" cy="8225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E97" w:rsidRPr="0013238B" w:rsidRDefault="00275E97" w:rsidP="00275E97">
      <w:pPr>
        <w:pStyle w:val="Paragrafi"/>
        <w:rPr>
          <w:lang w:val="sq-AL"/>
        </w:rPr>
      </w:pPr>
    </w:p>
    <w:p w:rsidR="00000000" w:rsidRDefault="00275E97"/>
    <w:sectPr w:rsidR="00000000" w:rsidSect="000D2FA9">
      <w:pgSz w:w="16840" w:h="11907" w:orient="landscape" w:code="9"/>
      <w:pgMar w:top="851" w:right="851" w:bottom="851" w:left="851" w:header="1134" w:footer="1134" w:gutter="0"/>
      <w:pgNumType w:start="3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compat>
    <w:useFELayout/>
  </w:compat>
  <w:rsids>
    <w:rsidRoot w:val="00275E97"/>
    <w:rsid w:val="00275E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75E9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75E97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75E97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75E97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75E97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75E97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75E97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75E97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TitulliChar">
    <w:name w:val="Titulli Char"/>
    <w:link w:val="Titulli"/>
    <w:rsid w:val="00275E97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75E97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75E97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TitulliTitull">
    <w:name w:val="Titulli_Titull"/>
    <w:link w:val="TitulliTitullChar"/>
    <w:rsid w:val="00275E97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TitulliTitullChar">
    <w:name w:val="Titulli_Titull Char"/>
    <w:link w:val="TitulliTitull"/>
    <w:rsid w:val="00275E97"/>
    <w:rPr>
      <w:rFonts w:ascii="CG Times" w:eastAsia="MS Mincho" w:hAnsi="CG Times" w:cs="CG Times"/>
      <w:caps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75E97"/>
    <w:rPr>
      <w:rFonts w:ascii="CG Times" w:eastAsia="MS Mincho" w:hAnsi="CG Times" w:cs="Times New Roman"/>
      <w:b/>
      <w:bCs/>
      <w:sz w:val="21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5E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E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568</Words>
  <Characters>3238</Characters>
  <Application>Microsoft Office Word</Application>
  <DocSecurity>0</DocSecurity>
  <Lines>26</Lines>
  <Paragraphs>7</Paragraphs>
  <ScaleCrop>false</ScaleCrop>
  <Company>Grizli777</Company>
  <LinksUpToDate>false</LinksUpToDate>
  <CharactersWithSpaces>3799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2014-10-02T11:48:00Z</dcterms:created>
  <dcterms:modified xsi:type="dcterms:W3CDTF">2014-10-02T11:49:00Z</dcterms:modified>
</cp:coreProperties>
</file>