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2C39" w:rsidRPr="0073297A" w:rsidRDefault="00B32C39" w:rsidP="00B32C39">
      <w:pPr>
        <w:keepNext/>
        <w:widowControl w:val="0"/>
        <w:spacing w:after="0" w:line="240" w:lineRule="auto"/>
        <w:ind w:firstLine="0"/>
        <w:jc w:val="center"/>
        <w:outlineLvl w:val="0"/>
        <w:rPr>
          <w:rFonts w:ascii="Garamond" w:eastAsia="MS Mincho" w:hAnsi="Garamond" w:cs="CG Times"/>
          <w:b/>
          <w:bCs/>
          <w:caps/>
          <w:color w:val="000000"/>
          <w:sz w:val="24"/>
          <w:lang w:val="sq-AL"/>
        </w:rPr>
      </w:pPr>
      <w:r w:rsidRPr="0073297A">
        <w:rPr>
          <w:rFonts w:ascii="Garamond" w:eastAsia="MS Mincho" w:hAnsi="Garamond" w:cs="CG Times"/>
          <w:b/>
          <w:bCs/>
          <w:caps/>
          <w:color w:val="000000"/>
          <w:sz w:val="24"/>
          <w:lang w:val="sq-AL"/>
        </w:rPr>
        <w:t>UDHËZIM</w:t>
      </w:r>
    </w:p>
    <w:p w:rsidR="00B32C39" w:rsidRPr="0073297A" w:rsidRDefault="00B32C39" w:rsidP="00B32C39">
      <w:pPr>
        <w:keepNext/>
        <w:widowControl w:val="0"/>
        <w:spacing w:after="0" w:line="240" w:lineRule="auto"/>
        <w:ind w:firstLine="0"/>
        <w:jc w:val="center"/>
        <w:outlineLvl w:val="0"/>
        <w:rPr>
          <w:rFonts w:ascii="Garamond" w:eastAsia="MS Mincho" w:hAnsi="Garamond" w:cs="CG Times"/>
          <w:b/>
          <w:bCs/>
          <w:sz w:val="24"/>
          <w:lang w:val="sq-AL"/>
        </w:rPr>
      </w:pPr>
      <w:r w:rsidRPr="0073297A">
        <w:rPr>
          <w:rFonts w:ascii="Garamond" w:eastAsia="MS Mincho" w:hAnsi="Garamond" w:cs="CG Times"/>
          <w:b/>
          <w:bCs/>
          <w:sz w:val="24"/>
          <w:lang w:val="sq-AL"/>
        </w:rPr>
        <w:t xml:space="preserve">  Nr. 41, datë 14.10.2014</w:t>
      </w:r>
    </w:p>
    <w:p w:rsidR="00B32C39" w:rsidRPr="0073297A" w:rsidRDefault="00B32C39" w:rsidP="00B32C39">
      <w:pPr>
        <w:pStyle w:val="Hapesira7"/>
        <w:rPr>
          <w:lang w:val="sq-AL"/>
        </w:rPr>
      </w:pPr>
    </w:p>
    <w:p w:rsidR="00B32C39" w:rsidRPr="0073297A" w:rsidRDefault="00B32C39" w:rsidP="00B32C39">
      <w:pPr>
        <w:keepNext/>
        <w:widowControl w:val="0"/>
        <w:spacing w:after="0" w:line="240" w:lineRule="auto"/>
        <w:ind w:firstLine="0"/>
        <w:jc w:val="center"/>
        <w:outlineLvl w:val="1"/>
        <w:rPr>
          <w:rFonts w:ascii="Garamond" w:eastAsia="MS Mincho" w:hAnsi="Garamond" w:cs="CG Times"/>
          <w:b/>
          <w:bCs/>
          <w:caps/>
          <w:sz w:val="24"/>
          <w:lang w:val="sq-AL"/>
        </w:rPr>
      </w:pPr>
      <w:r w:rsidRPr="0073297A">
        <w:rPr>
          <w:rFonts w:ascii="Garamond" w:eastAsia="MS Mincho" w:hAnsi="Garamond" w:cs="CG Times"/>
          <w:b/>
          <w:bCs/>
          <w:caps/>
          <w:sz w:val="24"/>
          <w:lang w:val="sq-AL"/>
        </w:rPr>
        <w:t xml:space="preserve">PËR PROCEDURAT E PRANIMIT PËR PLOTËSIMIN E KUOTAVE TË PAREALIZUARA NË RAUNDIN E DYTË DHE REGJISTRIMIT TË KANDIDATËVE FITUES NË PROGRAMET E STUDIMIT ME KOHË TË PLOTË, TË CIKLIT TË PARË TË STUDIMEVE, PROGRAMET E STUDIMEVE JOUNIVERSITARE, PROFESIONALE, SI DHE PROGRAMET E INTEGRUARA TË STUDIMEVE TË CIKLIT TË DYTË, NË INSTITUCIONET PUBLIKE TË ARSIMIT TË LARTË, PËR VITIN AKADEMIK </w:t>
      </w:r>
    </w:p>
    <w:p w:rsidR="00B32C39" w:rsidRPr="0073297A" w:rsidRDefault="00B32C39" w:rsidP="00B32C39">
      <w:pPr>
        <w:keepNext/>
        <w:widowControl w:val="0"/>
        <w:spacing w:after="0" w:line="240" w:lineRule="auto"/>
        <w:ind w:firstLine="0"/>
        <w:jc w:val="center"/>
        <w:outlineLvl w:val="1"/>
        <w:rPr>
          <w:rFonts w:ascii="Garamond" w:eastAsia="MS Mincho" w:hAnsi="Garamond" w:cs="CG Times"/>
          <w:b/>
          <w:bCs/>
          <w:caps/>
          <w:sz w:val="24"/>
          <w:lang w:val="sq-AL"/>
        </w:rPr>
      </w:pPr>
      <w:r w:rsidRPr="0073297A">
        <w:rPr>
          <w:rFonts w:ascii="Garamond" w:eastAsia="MS Mincho" w:hAnsi="Garamond" w:cs="CG Times"/>
          <w:b/>
          <w:bCs/>
          <w:caps/>
          <w:sz w:val="24"/>
          <w:lang w:val="sq-AL"/>
        </w:rPr>
        <w:t>2014-2015”</w:t>
      </w:r>
    </w:p>
    <w:p w:rsidR="00B32C39" w:rsidRPr="0073297A" w:rsidRDefault="00B32C39" w:rsidP="00B32C39">
      <w:pPr>
        <w:pStyle w:val="Hapesira7"/>
        <w:rPr>
          <w:lang w:val="sq-AL"/>
        </w:rPr>
      </w:pPr>
    </w:p>
    <w:p w:rsidR="00B32C39" w:rsidRPr="0073297A" w:rsidRDefault="00B32C39" w:rsidP="00B32C39">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 xml:space="preserve">Në mbështetje të nenit 102 të Kushtetutës, të neneve 26, 33, 35, 36 dhe 75 të ligjit nr. 9741, datë 21.5.2007, “ Për arsimin e lartë në Republikën e Shqipërisë”, i ndryshuar, të vendimit nr. 517, datë 1.8.2014 të Këshillit të Ministrave “Për kuotat e pranimit të studimeve me kohë të plotë në institucionet publike të arsimit të lartë, në ciklin e parë të studimeve, në programet e studimeve jouniversitare profesionale dhe në programet e integruara të studimeve të ciklit të dytë, si dhe tarifat e shkollimit për vitin akademik 2014-2015”, vendimit nr. 78, datë 8.2.2006 të Këshillit të Ministrave “ Për krijimin e Maturës Shtetërore dhe pranimet në shkollat e larta publike”, të ndryshuar, vendimit nr. 1013, datë 10.12.2010 të Këshillit të Ministrave “ Për Krijimin e Agjencisë Kombëtare të Provimeve (AKP)”, </w:t>
      </w:r>
    </w:p>
    <w:p w:rsidR="00B32C39" w:rsidRPr="0073297A" w:rsidRDefault="00B32C39" w:rsidP="00B32C39">
      <w:pPr>
        <w:pStyle w:val="Hapesira7"/>
        <w:rPr>
          <w:lang w:val="sq-AL"/>
        </w:rPr>
      </w:pPr>
    </w:p>
    <w:p w:rsidR="00B32C39" w:rsidRPr="0073297A" w:rsidRDefault="00B32C39" w:rsidP="00B32C39">
      <w:pPr>
        <w:widowControl w:val="0"/>
        <w:spacing w:after="0" w:line="240" w:lineRule="auto"/>
        <w:ind w:firstLine="0"/>
        <w:jc w:val="center"/>
        <w:rPr>
          <w:rFonts w:ascii="Garamond" w:eastAsia="MS Mincho" w:hAnsi="Garamond" w:cs="CG Times"/>
          <w:caps/>
          <w:sz w:val="24"/>
          <w:szCs w:val="24"/>
          <w:lang w:val="sq-AL"/>
        </w:rPr>
      </w:pPr>
      <w:r w:rsidRPr="0073297A">
        <w:rPr>
          <w:rFonts w:ascii="Garamond" w:eastAsia="MS Mincho" w:hAnsi="Garamond" w:cs="CG Times"/>
          <w:caps/>
          <w:sz w:val="24"/>
          <w:szCs w:val="24"/>
          <w:lang w:val="sq-AL"/>
        </w:rPr>
        <w:t>UDHËZOJ:</w:t>
      </w:r>
    </w:p>
    <w:p w:rsidR="00B32C39" w:rsidRPr="0073297A" w:rsidRDefault="00B32C39" w:rsidP="00B32C39">
      <w:pPr>
        <w:pStyle w:val="Hapesira7"/>
        <w:rPr>
          <w:lang w:val="sq-AL"/>
        </w:rPr>
      </w:pPr>
    </w:p>
    <w:p w:rsidR="00B32C39" w:rsidRPr="0073297A" w:rsidRDefault="00B32C39" w:rsidP="00B32C39">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1. Regjistrimin në institucionet publike të arsimit të lartë (IPAL), në ciklin e parë të studimeve me kohë të plotë, në programet e studimeve jouniversitare, profesionale dhe në programet e integruara të studimeve të ciklit të dytë, për vitin akademik 2014-2015, sipas programeve përkatëse të studimit, maturantët/kandidatët që shpallen fitues nga rishpërndarja e kuotave të parealizuara, pas përfundimit të raundit të parë.</w:t>
      </w:r>
    </w:p>
    <w:p w:rsidR="00B32C39" w:rsidRPr="0073297A" w:rsidRDefault="00B32C39" w:rsidP="00B32C39">
      <w:pPr>
        <w:widowControl w:val="0"/>
        <w:spacing w:after="0" w:line="240" w:lineRule="auto"/>
        <w:rPr>
          <w:rFonts w:ascii="Garamond" w:eastAsia="MS Mincho" w:hAnsi="Garamond" w:cs="CG Times"/>
          <w:spacing w:val="-4"/>
          <w:sz w:val="24"/>
          <w:lang w:val="sq-AL"/>
        </w:rPr>
      </w:pPr>
      <w:r w:rsidRPr="0073297A">
        <w:rPr>
          <w:rFonts w:ascii="Garamond" w:eastAsia="MS Mincho" w:hAnsi="Garamond" w:cs="CG Times"/>
          <w:sz w:val="24"/>
          <w:lang w:val="sq-AL"/>
        </w:rPr>
        <w:t xml:space="preserve">2. Maturantët/kandidatët do të aplikojnë </w:t>
      </w:r>
      <w:r w:rsidRPr="0073297A">
        <w:rPr>
          <w:rFonts w:ascii="Garamond" w:eastAsia="MS Mincho" w:hAnsi="Garamond" w:cs="CG Times"/>
          <w:i/>
          <w:sz w:val="24"/>
          <w:lang w:val="sq-AL"/>
        </w:rPr>
        <w:t>online</w:t>
      </w:r>
      <w:r w:rsidRPr="0073297A">
        <w:rPr>
          <w:rFonts w:ascii="Garamond" w:eastAsia="MS Mincho" w:hAnsi="Garamond" w:cs="CG Times"/>
          <w:sz w:val="24"/>
          <w:lang w:val="sq-AL"/>
        </w:rPr>
        <w:t xml:space="preserve"> vetëm për programet e studimit dhe kuotat e shpallura nga Ministria e Arsimit dhe Sportit në formularin A3 prej datës 16.10.2014, ora 09:00 deri në 20.10.2014 ora 24:00. Maturantët/ kandidatët që nuk kanë plotësuar formularin A2, përpara se të bëjnë përzgjedhjen e preferencave me anën e formularit A3, duhet të bëjnë pagesën </w:t>
      </w:r>
      <w:r w:rsidRPr="0073297A">
        <w:rPr>
          <w:rFonts w:ascii="Garamond" w:eastAsia="MS Mincho" w:hAnsi="Garamond" w:cs="CG Times"/>
          <w:sz w:val="24"/>
          <w:lang w:val="sq-AL"/>
        </w:rPr>
        <w:lastRenderedPageBreak/>
        <w:t>prej 2,000 lekësh në një nga zyrat e “Postës Shqiptare” apo bankave të nivelit të dytë (</w:t>
      </w:r>
      <w:r w:rsidRPr="0073297A">
        <w:rPr>
          <w:rFonts w:ascii="Garamond" w:eastAsia="MS Mincho" w:hAnsi="Garamond" w:cs="CG Times"/>
          <w:spacing w:val="-4"/>
          <w:sz w:val="24"/>
          <w:lang w:val="sq-AL"/>
        </w:rPr>
        <w:t>formulari për arkëtim gjendet në faqen zyrtare të AKP-së) dhe me mandatpagesën e kryer duhet të paraqiten në shkollën ku kanë kryer aplikimin me formularin A1Z për të futur në sistemin informatik (portalin e Maturës Shtetërore) notën mesatare. Në rast të kundërt, maturantët/kandidatët nuk kanë asnjë mundësi që të aplikojnë me formularin A3, sepse nuk i lejon sistemi për shkak të mungesës së notës mesatare.</w:t>
      </w:r>
    </w:p>
    <w:p w:rsidR="00B32C39" w:rsidRPr="0073297A" w:rsidRDefault="00B32C39" w:rsidP="00B32C39">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 xml:space="preserve">Aplikimi </w:t>
      </w:r>
      <w:r w:rsidRPr="0073297A">
        <w:rPr>
          <w:rFonts w:ascii="Garamond" w:eastAsia="MS Mincho" w:hAnsi="Garamond" w:cs="CG Times"/>
          <w:i/>
          <w:sz w:val="24"/>
          <w:lang w:val="sq-AL"/>
        </w:rPr>
        <w:t>online</w:t>
      </w:r>
      <w:r w:rsidRPr="0073297A">
        <w:rPr>
          <w:rFonts w:ascii="Garamond" w:eastAsia="MS Mincho" w:hAnsi="Garamond" w:cs="CG Times"/>
          <w:sz w:val="24"/>
          <w:lang w:val="sq-AL"/>
        </w:rPr>
        <w:t xml:space="preserve"> kryhet sipas procedurave të përcaktuara në përcaktimet teknike të AKP-së që do të publikohen në faqet elektronike zyrtare të Ministrisë së Arsimit dhe Sportit (MAS) </w:t>
      </w:r>
      <w:hyperlink r:id="rId4" w:history="1">
        <w:r w:rsidRPr="0073297A">
          <w:rPr>
            <w:rFonts w:ascii="Garamond" w:eastAsia="MS Mincho" w:hAnsi="Garamond" w:cs="CG Times"/>
            <w:color w:val="0000FF"/>
            <w:sz w:val="24"/>
            <w:u w:val="single"/>
            <w:lang w:val="sq-AL"/>
          </w:rPr>
          <w:t>www.arsimi.gov.al</w:t>
        </w:r>
      </w:hyperlink>
      <w:r w:rsidRPr="0073297A">
        <w:rPr>
          <w:rFonts w:ascii="Garamond" w:eastAsia="MS Mincho" w:hAnsi="Garamond" w:cs="CG Times"/>
          <w:sz w:val="24"/>
          <w:lang w:val="sq-AL"/>
        </w:rPr>
        <w:t xml:space="preserve"> dhe Agjencisë Kombëtare të Provimeve (AKP-së) </w:t>
      </w:r>
      <w:hyperlink r:id="rId5" w:history="1">
        <w:r w:rsidRPr="0073297A">
          <w:rPr>
            <w:rFonts w:ascii="Garamond" w:eastAsia="MS Mincho" w:hAnsi="Garamond" w:cs="CG Times"/>
            <w:color w:val="0000FF"/>
            <w:sz w:val="24"/>
            <w:u w:val="single"/>
            <w:lang w:val="sq-AL"/>
          </w:rPr>
          <w:t>www.akp.gov.al</w:t>
        </w:r>
      </w:hyperlink>
      <w:r w:rsidRPr="0073297A">
        <w:rPr>
          <w:rFonts w:ascii="Garamond" w:eastAsia="MS Mincho" w:hAnsi="Garamond" w:cs="CG Times"/>
          <w:sz w:val="24"/>
          <w:lang w:val="sq-AL"/>
        </w:rPr>
        <w:t>.</w:t>
      </w:r>
    </w:p>
    <w:p w:rsidR="00B32C39" w:rsidRPr="0073297A" w:rsidRDefault="00B32C39" w:rsidP="00B32C39">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3. Klasifikimi i kandidatëve fitues në programe të ndryshme studimi, të ofruara nga institucionet publike të arsimit të lartë në raundin e dytë (formulari A3), bëhet në mënyrë të informatizuar, duke u mbështetur në pikët e grumbulluara në bazë të rezultateve të shkollës së mesme, të provimeve të Maturës Shtetërore, ndërsa për programet e veçanta të studimit të parashikuara me konkurs, edhe nga rezultatet e konkursit të zhvilluara, edhe të rezultateve të konkursit të zhvilluar (për programe të caktuara studimi) (merita), si dhe të përzgjedhjes së programeve të studimit(preferenca), të bërë nga vetë kandidati-ja.</w:t>
      </w:r>
    </w:p>
    <w:p w:rsidR="00B32C39" w:rsidRPr="0073297A" w:rsidRDefault="00B32C39" w:rsidP="00B32C39">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4. Kanë të drejtë të konkurrojnë në raundin e dytë të pranimeve:</w:t>
      </w:r>
    </w:p>
    <w:p w:rsidR="00B32C39" w:rsidRPr="0073297A" w:rsidRDefault="00B32C39" w:rsidP="00B32C39">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4.1 Maturantët/kandidatë që nuk kanë konkurruar më parë me formularin A2, por që  në këtë raund do të konkurrojnë për herë të parë me formularin A3. Në këtë grup përfshihen kandidatët që:</w:t>
      </w:r>
    </w:p>
    <w:p w:rsidR="00B32C39" w:rsidRPr="0073297A" w:rsidRDefault="00B32C39" w:rsidP="00B32C39">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 xml:space="preserve">a) kanë rezultuar kalues në provimet e Maturës Shtetërore, sesioni i parë, por nuk kanë plotësuar formularin A2; </w:t>
      </w:r>
    </w:p>
    <w:p w:rsidR="00B32C39" w:rsidRPr="0073297A" w:rsidRDefault="00B32C39" w:rsidP="00B32C39">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 xml:space="preserve">b) kanë rezultuar kalues në provimet e Maturës Shtetërore, në sesionin e vjeshtës 2014; </w:t>
      </w:r>
    </w:p>
    <w:p w:rsidR="00B32C39" w:rsidRPr="0073297A" w:rsidRDefault="00B32C39" w:rsidP="00B32C39">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 xml:space="preserve"> c) kanë përfunduar arsimin e mesëm jashtë vendit dhe, mbi bazën e ekuivalentimit të rezultateve të shkollës së mesme, kanë fituar të drejtën të aplikojnë për vazhdimin e studimeve universitare të ciklit të parë në IALP-në e vendit tonë. Aplikimin me këtë formular mund ta bëjnë vetëm kandidatët e këtij grupimi që kanë plotësuar formularin A1Z në sesionin e dytë të muajit shtator 2014.</w:t>
      </w:r>
    </w:p>
    <w:p w:rsidR="00B32C39" w:rsidRPr="0073297A" w:rsidRDefault="00B32C39" w:rsidP="00B32C39">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 xml:space="preserve">4.2 Maturantët/kandidatët që kanë konkurruar në raundin e parë me formularin A2 (fitues ose jo dhe të regjistruar ose jo) dhe dëshirojnë të vazhdojnë garën për të qenë fitues ose për të kaluar në një preferencë më të lartë, </w:t>
      </w:r>
      <w:r w:rsidRPr="0073297A">
        <w:rPr>
          <w:rFonts w:ascii="Garamond" w:eastAsia="MS Mincho" w:hAnsi="Garamond" w:cs="CG Times"/>
          <w:sz w:val="24"/>
          <w:lang w:val="sq-AL"/>
        </w:rPr>
        <w:lastRenderedPageBreak/>
        <w:t>duke ruajtur renditjen e preferencave të formularit A2 të plotësuar në raundin e parë. Këta maturantë nuk plotësojnë formular të ri, por vetëm shprehin vullnetin të vazhdojnë konkurrimin. Nëse në përfundim, maturanti/ kandidati që është shpallur fitues në raundin e parë, nuk arrin të klasifikohet në një preferencë më të lartë, mbetet fitues në programin ku është regjistruar dhe vijon studimet e ciklit të parë dhe në programet e integruara të studimeve të ciklit të dytë. Përjashtohen nga konkurrimi në raundin e dytë, maturantët/kandidatët:</w:t>
      </w:r>
    </w:p>
    <w:p w:rsidR="00B32C39" w:rsidRPr="0073297A" w:rsidRDefault="00B32C39" w:rsidP="00B32C39">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 xml:space="preserve">a) fitues në preferencën e parë të shprehur në formularin A2 dhe që janë regjistruar në atë program studimi në raundin e parë të pranimeve; </w:t>
      </w:r>
    </w:p>
    <w:p w:rsidR="00B32C39" w:rsidRPr="0073297A" w:rsidRDefault="00B32C39" w:rsidP="00B32C39">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 xml:space="preserve">b) fitues që kanë konfirmuar regjistrimin përfundimtar në preferencën e shpallur në fazën e parë të A2, nëpërmjet regjistrimit </w:t>
      </w:r>
      <w:r w:rsidRPr="0073297A">
        <w:rPr>
          <w:rFonts w:ascii="Garamond" w:eastAsia="MS Mincho" w:hAnsi="Garamond" w:cs="CG Times"/>
          <w:i/>
          <w:sz w:val="24"/>
          <w:lang w:val="sq-AL"/>
        </w:rPr>
        <w:t>online</w:t>
      </w:r>
      <w:r w:rsidRPr="0073297A">
        <w:rPr>
          <w:rFonts w:ascii="Garamond" w:eastAsia="MS Mincho" w:hAnsi="Garamond" w:cs="CG Times"/>
          <w:sz w:val="24"/>
          <w:lang w:val="sq-AL"/>
        </w:rPr>
        <w:t>, dhe që janë të regjistruar në atë program studimi në raundin e parë të pranimeve në ciklin e parë të studimeve me  kohë të plotë, në programet e studimeve jouniversitare, profesionale, si dhe në programet e integruara të studimeve të ciklit të dytë.</w:t>
      </w:r>
    </w:p>
    <w:p w:rsidR="00B32C39" w:rsidRPr="0073297A" w:rsidRDefault="00B32C39" w:rsidP="00B32C39">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5. AKP-ja të shpallë listën e fituesve të raundit të dytë, më datë 23.10.2014, të ndarë sipas programeve përkatëse të studimit, në përputhje me kuotat e rishpërndara nga MAS.                                                             Lista e kandidatëve fitues(raundi i dytë) publikohet në faqen elektronike zyrtare të MAS-it dhe AKP-së më datë 23.10.2014.</w:t>
      </w:r>
    </w:p>
    <w:p w:rsidR="00B32C39" w:rsidRPr="0073297A" w:rsidRDefault="00B32C39" w:rsidP="00B32C39">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6. AKP-ja u dërgon IALP-ve listat e kandidatëve fitues në formë shkresore, brenda datës 23.10.2014. Këto institucione, duke filluar nga kjo datë, t’i publikojnë listat e kandidatëve fitues në vende të dukshme në mjediset e fakulteteve përkatëse.</w:t>
      </w:r>
    </w:p>
    <w:p w:rsidR="00B32C39" w:rsidRPr="0073297A" w:rsidRDefault="00B32C39" w:rsidP="00B32C39">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7. Sekretaritë mësimore të fakulteteve, në datat 24.10.2014 deri në 26.10.2014, prej orës 08:00 deri në orën 18:00, të pranojnë dokumentacionin për të gjithë kandidatët fitues. Kandidatët paraqesin dokumentacionin e mëposhtëm:</w:t>
      </w:r>
    </w:p>
    <w:p w:rsidR="00B32C39" w:rsidRPr="0073297A" w:rsidRDefault="00B32C39" w:rsidP="00B32C39">
      <w:pPr>
        <w:widowControl w:val="0"/>
        <w:spacing w:after="0" w:line="240" w:lineRule="auto"/>
        <w:rPr>
          <w:rFonts w:ascii="Garamond" w:eastAsia="MS Mincho" w:hAnsi="Garamond" w:cs="CG Times"/>
          <w:sz w:val="24"/>
          <w:lang w:val="sq-AL"/>
        </w:rPr>
      </w:pPr>
    </w:p>
    <w:p w:rsidR="00B32C39" w:rsidRPr="0073297A" w:rsidRDefault="00B32C39" w:rsidP="00B32C39">
      <w:pPr>
        <w:widowControl w:val="0"/>
        <w:spacing w:after="0" w:line="240" w:lineRule="auto"/>
        <w:rPr>
          <w:rFonts w:ascii="Garamond" w:eastAsia="MS Mincho" w:hAnsi="Garamond" w:cs="CG Times"/>
          <w:sz w:val="24"/>
          <w:lang w:val="sq-AL"/>
        </w:rPr>
      </w:pPr>
    </w:p>
    <w:p w:rsidR="00B32C39" w:rsidRPr="0073297A" w:rsidRDefault="00B32C39" w:rsidP="00B32C39">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a) Dokument identifikimi (kartë identiteti ose pasaportë). Në dosje mbahet vetëm fotokopja e një prej dokumenteve;</w:t>
      </w:r>
    </w:p>
    <w:p w:rsidR="00B32C39" w:rsidRPr="0073297A" w:rsidRDefault="00B32C39" w:rsidP="00B32C39">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b) 2 fotografi personale;</w:t>
      </w:r>
    </w:p>
    <w:p w:rsidR="00B32C39" w:rsidRPr="0073297A" w:rsidRDefault="00B32C39" w:rsidP="00B32C39">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c) Mandatarkëtimi i tarifës së regjistrimit prej 1,600 lekësh, paguar pranë zyrave të Postës Shqiptare ose bankave të nivelit të dytë për llogari të IALP-ve përkatëse, nga të gjithë kandidatët  e shpallur fitues në këtë raund;</w:t>
      </w:r>
    </w:p>
    <w:p w:rsidR="00B32C39" w:rsidRPr="0073297A" w:rsidRDefault="00B32C39" w:rsidP="00B32C39">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 xml:space="preserve">d) Deklaratën e paraqitur në shtojcën 1, e cila plotësohet dhe firmoset nga kandidati në prani të punonjëses së sekretarisë mësimore dhe </w:t>
      </w:r>
      <w:r w:rsidRPr="0073297A">
        <w:rPr>
          <w:rFonts w:ascii="Garamond" w:eastAsia="MS Mincho" w:hAnsi="Garamond" w:cs="CG Times"/>
          <w:sz w:val="24"/>
          <w:lang w:val="sq-AL"/>
        </w:rPr>
        <w:lastRenderedPageBreak/>
        <w:t>kundërfirmoset nga kjo e fundit.</w:t>
      </w:r>
    </w:p>
    <w:p w:rsidR="00B32C39" w:rsidRPr="0073297A" w:rsidRDefault="00B32C39" w:rsidP="00B32C39">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Sekretaritë mësimore të fakulteteve mbajnë regjistër të veçantë për dorëzimin e dokumentacionit me të dhënat mbi datën dhe orën e dorëzimit, si dhe nënshkrimin e kandidatëve fitues (në formatin e dërguar nga AKP) dhe konfirmojnë në portalin matura.akp.gov.al dorëzimin e dokumentacionit. Regjistri i veçantë, firmosur dhe vulosur nga titullari i institucionit publik të arsimit të lartë që kryen regjistrimin dhe nga kryesekretari mësimor, dërgohet në AKP brenda datës 28.10.2014.</w:t>
      </w:r>
    </w:p>
    <w:p w:rsidR="00B32C39" w:rsidRPr="0073297A" w:rsidRDefault="00B32C39" w:rsidP="00B32C39">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 xml:space="preserve">8. Sekretaria mësimore pajis kandidatin me fletë-regjistrimin, ku shënohet numri i regjistrimit, emri i kandidatit, si edhe data dhe ora e regjistrimit. Fletë-regjistrimi i vulosur duhet të jetë i nënshkruar nga dekani dhe kryesekretarja mësimore e fakultetit. </w:t>
      </w:r>
    </w:p>
    <w:p w:rsidR="00B32C39" w:rsidRPr="0073297A" w:rsidRDefault="00B32C39" w:rsidP="00B32C39">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9. Kandidatët e shpallur fitues në programet e studimit me kohë të plotë nuk mund të regjistrohen për të ndjekur njëkohësisht studimet në dy programe studimi në IAL-të publike dhe/ose private.</w:t>
      </w:r>
    </w:p>
    <w:p w:rsidR="00B32C39" w:rsidRPr="0073297A" w:rsidRDefault="00B32C39" w:rsidP="00B32C39">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10. Institucionet publike të arsimit të lartë të dorëzojnë në AKP, në formë shkresore dhe elektronike, brenda datës 20.11.2014, listat përfundimtare të studentëve të regjistruar për çdo program studimi të ciklit të parë me kohë të plotë, sipas udhëzimit nr. 45, datë 19.12.2011 “ Për gjenerimin dhe dhënien e numrave të matrikullimit”, të ndryshuar. AKP-ja u dërgon IALP-ve brenda datës 10.01.2015, numrat individuale të regjistrimit (matrikullimit) të studentëve të regjistruar.</w:t>
      </w:r>
    </w:p>
    <w:p w:rsidR="00B32C39" w:rsidRPr="0073297A" w:rsidRDefault="00B32C39" w:rsidP="00B32C39">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11. Ngarkohen për zbatimin e këtij udhëzimi sekretari i Përgjithshëm, Drejtoria e Arsimit të Lartë dhe Shkencës në Ministrinë e Arsimit dhe Sportit, Agjencia Kombëtare e Provimeve, institucionet publike të arsimit të lartë dhe DAR/ZA-të.</w:t>
      </w:r>
    </w:p>
    <w:p w:rsidR="00B32C39" w:rsidRPr="0073297A" w:rsidRDefault="00B32C39" w:rsidP="00B32C39">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Ky udhëzim hyn në fuqi menjëherë dhe botohet në Fletoren Zyrtare.</w:t>
      </w:r>
    </w:p>
    <w:p w:rsidR="00B32C39" w:rsidRPr="0073297A" w:rsidRDefault="00B32C39" w:rsidP="00B32C39">
      <w:pPr>
        <w:pStyle w:val="Hapesira7"/>
        <w:rPr>
          <w:lang w:val="sq-AL"/>
        </w:rPr>
      </w:pPr>
    </w:p>
    <w:p w:rsidR="00B32C39" w:rsidRPr="0073297A" w:rsidRDefault="00B32C39" w:rsidP="00B32C39">
      <w:pPr>
        <w:keepNext/>
        <w:widowControl w:val="0"/>
        <w:spacing w:after="0" w:line="240" w:lineRule="auto"/>
        <w:ind w:firstLine="0"/>
        <w:jc w:val="right"/>
        <w:rPr>
          <w:rFonts w:ascii="Garamond" w:eastAsia="MS Mincho" w:hAnsi="Garamond" w:cs="CG Times"/>
          <w:caps/>
          <w:sz w:val="24"/>
          <w:lang w:val="sq-AL"/>
        </w:rPr>
      </w:pPr>
      <w:r w:rsidRPr="0073297A">
        <w:rPr>
          <w:rFonts w:ascii="Garamond" w:eastAsia="MS Mincho" w:hAnsi="Garamond" w:cs="CG Times"/>
          <w:caps/>
          <w:sz w:val="24"/>
          <w:lang w:val="sq-AL"/>
        </w:rPr>
        <w:t xml:space="preserve">MINISTRI I ARSIMIT DHE SPORTIT </w:t>
      </w:r>
    </w:p>
    <w:p w:rsidR="00B32C39" w:rsidRPr="0073297A" w:rsidRDefault="00B32C39" w:rsidP="00B32C39">
      <w:pPr>
        <w:widowControl w:val="0"/>
        <w:spacing w:after="0" w:line="240" w:lineRule="auto"/>
        <w:ind w:firstLine="0"/>
        <w:jc w:val="right"/>
        <w:rPr>
          <w:rFonts w:ascii="Garamond" w:eastAsia="MS Mincho" w:hAnsi="Garamond"/>
          <w:b/>
          <w:bCs/>
          <w:sz w:val="24"/>
          <w:lang w:val="sq-AL"/>
        </w:rPr>
      </w:pPr>
      <w:r w:rsidRPr="0073297A">
        <w:rPr>
          <w:rFonts w:ascii="Garamond" w:eastAsia="MS Mincho" w:hAnsi="Garamond"/>
          <w:b/>
          <w:bCs/>
          <w:sz w:val="24"/>
          <w:lang w:val="sq-AL"/>
        </w:rPr>
        <w:t>Lindita Nikolla</w:t>
      </w:r>
    </w:p>
    <w:p w:rsidR="00B32C39" w:rsidRPr="0073297A" w:rsidRDefault="00B32C39" w:rsidP="00B32C39">
      <w:pPr>
        <w:widowControl w:val="0"/>
        <w:spacing w:after="0" w:line="240" w:lineRule="auto"/>
        <w:ind w:firstLine="0"/>
        <w:jc w:val="right"/>
        <w:rPr>
          <w:rFonts w:ascii="Garamond" w:eastAsia="MS Mincho" w:hAnsi="Garamond"/>
          <w:b/>
          <w:bCs/>
          <w:sz w:val="24"/>
          <w:lang w:val="sq-AL"/>
        </w:rPr>
      </w:pPr>
    </w:p>
    <w:p w:rsidR="00B32C39" w:rsidRPr="0073297A" w:rsidRDefault="00B32C39" w:rsidP="00B32C39">
      <w:pPr>
        <w:widowControl w:val="0"/>
        <w:spacing w:after="0" w:line="240" w:lineRule="auto"/>
        <w:ind w:firstLine="0"/>
        <w:jc w:val="right"/>
        <w:rPr>
          <w:rFonts w:ascii="Garamond" w:eastAsia="MS Mincho" w:hAnsi="Garamond"/>
          <w:b/>
          <w:bCs/>
          <w:sz w:val="24"/>
          <w:lang w:val="sq-AL"/>
        </w:rPr>
      </w:pPr>
    </w:p>
    <w:p w:rsidR="00B32C39" w:rsidRPr="0073297A" w:rsidRDefault="00B32C39" w:rsidP="00B32C39">
      <w:pPr>
        <w:widowControl w:val="0"/>
        <w:spacing w:after="0" w:line="240" w:lineRule="auto"/>
        <w:rPr>
          <w:rFonts w:ascii="Garamond" w:eastAsia="MS Mincho" w:hAnsi="Garamond" w:cs="CG Times"/>
          <w:sz w:val="24"/>
          <w:lang w:val="sq-AL"/>
        </w:rPr>
        <w:sectPr w:rsidR="00B32C39" w:rsidRPr="0073297A" w:rsidSect="00B32C39">
          <w:pgSz w:w="11907" w:h="16840" w:code="9"/>
          <w:pgMar w:top="720" w:right="1134" w:bottom="720" w:left="1134" w:header="851" w:footer="851" w:gutter="0"/>
          <w:cols w:num="2" w:space="454"/>
          <w:docGrid w:linePitch="360"/>
        </w:sectPr>
      </w:pPr>
    </w:p>
    <w:p w:rsidR="00B32C39" w:rsidRPr="0073297A" w:rsidRDefault="00B32C39" w:rsidP="00B32C39">
      <w:pPr>
        <w:widowControl w:val="0"/>
        <w:spacing w:after="0" w:line="240" w:lineRule="auto"/>
        <w:rPr>
          <w:rFonts w:ascii="Garamond" w:eastAsia="MS Mincho" w:hAnsi="Garamond" w:cs="CG Times"/>
          <w:sz w:val="16"/>
          <w:lang w:val="sq-AL"/>
        </w:rPr>
      </w:pPr>
    </w:p>
    <w:p w:rsidR="00B32C39" w:rsidRPr="0073297A" w:rsidRDefault="00B32C39" w:rsidP="00B32C39">
      <w:pPr>
        <w:pStyle w:val="Titull-Titull"/>
        <w:rPr>
          <w:lang w:val="sq-AL"/>
        </w:rPr>
      </w:pPr>
      <w:r w:rsidRPr="0073297A">
        <w:rPr>
          <w:lang w:val="sq-AL"/>
        </w:rPr>
        <w:t>Shtojca nr. 4</w:t>
      </w:r>
    </w:p>
    <w:p w:rsidR="00B32C39" w:rsidRPr="0073297A" w:rsidRDefault="00B32C39" w:rsidP="00B32C39">
      <w:pPr>
        <w:pStyle w:val="Titull-Titull"/>
        <w:rPr>
          <w:lang w:val="sq-AL"/>
        </w:rPr>
      </w:pPr>
      <w:r w:rsidRPr="0073297A">
        <w:rPr>
          <w:lang w:val="sq-AL"/>
        </w:rPr>
        <w:t>Deklaratë</w:t>
      </w:r>
    </w:p>
    <w:p w:rsidR="00B32C39" w:rsidRPr="0073297A" w:rsidRDefault="00B32C39" w:rsidP="00B32C39">
      <w:pPr>
        <w:pStyle w:val="Titull-Titull"/>
        <w:rPr>
          <w:sz w:val="16"/>
          <w:lang w:val="sq-AL"/>
        </w:rPr>
      </w:pPr>
    </w:p>
    <w:p w:rsidR="00B32C39" w:rsidRPr="0073297A" w:rsidRDefault="00B32C39" w:rsidP="00B32C39">
      <w:pPr>
        <w:pStyle w:val="Paragrafi"/>
        <w:rPr>
          <w:lang w:val="sq-AL"/>
        </w:rPr>
      </w:pPr>
      <w:r w:rsidRPr="0073297A">
        <w:rPr>
          <w:lang w:val="sq-AL"/>
        </w:rPr>
        <w:t>Unë i nënshkruari/a______________________________, lindur më__________________</w:t>
      </w:r>
    </w:p>
    <w:p w:rsidR="00B32C39" w:rsidRPr="0073297A" w:rsidRDefault="00B32C39" w:rsidP="00B32C39">
      <w:pPr>
        <w:pStyle w:val="Paragrafi"/>
        <w:rPr>
          <w:vertAlign w:val="superscript"/>
          <w:lang w:val="sq-AL"/>
        </w:rPr>
      </w:pPr>
      <w:r w:rsidRPr="0073297A">
        <w:rPr>
          <w:lang w:val="sq-AL"/>
        </w:rPr>
        <w:tab/>
      </w:r>
      <w:r w:rsidRPr="0073297A">
        <w:rPr>
          <w:lang w:val="sq-AL"/>
        </w:rPr>
        <w:tab/>
      </w:r>
      <w:r w:rsidRPr="0073297A">
        <w:rPr>
          <w:vertAlign w:val="superscript"/>
          <w:lang w:val="sq-AL"/>
        </w:rPr>
        <w:t>emri,  atësia,   mbiemri</w:t>
      </w:r>
    </w:p>
    <w:p w:rsidR="00B32C39" w:rsidRPr="0073297A" w:rsidRDefault="00B32C39" w:rsidP="00B32C39">
      <w:pPr>
        <w:pStyle w:val="Paragrafi"/>
        <w:rPr>
          <w:lang w:val="sq-AL"/>
        </w:rPr>
      </w:pPr>
      <w:r w:rsidRPr="0073297A">
        <w:rPr>
          <w:lang w:val="sq-AL"/>
        </w:rPr>
        <w:t>Me kartë identiteti/pasaportë nr._________________________</w:t>
      </w:r>
    </w:p>
    <w:p w:rsidR="00B32C39" w:rsidRPr="0073297A" w:rsidRDefault="00B32C39" w:rsidP="00B32C39">
      <w:pPr>
        <w:pStyle w:val="Paragrafi"/>
        <w:rPr>
          <w:lang w:val="sq-AL"/>
        </w:rPr>
      </w:pPr>
    </w:p>
    <w:p w:rsidR="00B32C39" w:rsidRPr="0073297A" w:rsidRDefault="00B32C39" w:rsidP="00B32C39">
      <w:pPr>
        <w:pStyle w:val="Paragrafi"/>
        <w:rPr>
          <w:lang w:val="sq-AL"/>
        </w:rPr>
      </w:pPr>
      <w:r w:rsidRPr="0073297A">
        <w:rPr>
          <w:lang w:val="sq-AL"/>
        </w:rPr>
        <w:t>1. Autorizoj institucionin e arsimit të lartë_____________________Ministrinë e Arsimit dhe Sportit dhe Agjencinë Kombëtare të Provimeve për trajtimin e të dhënave të mia personale në kuadër të aplikimit dhe regjistrimit për vazhdimin e studimeve universitare në institucionin e sipërcituar, si dhe publikimin eventual të tyre.</w:t>
      </w:r>
    </w:p>
    <w:p w:rsidR="00B32C39" w:rsidRPr="0073297A" w:rsidRDefault="00B32C39" w:rsidP="00B32C39">
      <w:pPr>
        <w:pStyle w:val="Paragrafi"/>
        <w:rPr>
          <w:lang w:val="sq-AL"/>
        </w:rPr>
      </w:pPr>
      <w:r w:rsidRPr="0073297A">
        <w:rPr>
          <w:lang w:val="sq-AL"/>
        </w:rPr>
        <w:t>Autorizoj, gjithashtu, Ministrinë e Arsimit dhe Sportit dhe Agjencinë Kombëtare të Provimeve për kryerjen e të gjitha verifikimeve dhe marrjen e të gjitha informacioneve lidhur me: studimet universitare ku kam aplikuar për t'u regjistruar, periudhën e studimeve të kryera më parë dhe çdo lloj verifikimi tjetër që lidhet me sa më sipër.</w:t>
      </w:r>
    </w:p>
    <w:p w:rsidR="00B32C39" w:rsidRPr="0073297A" w:rsidRDefault="00B32C39" w:rsidP="00B32C39">
      <w:pPr>
        <w:pStyle w:val="Paragrafi"/>
        <w:rPr>
          <w:lang w:val="sq-AL"/>
        </w:rPr>
      </w:pPr>
      <w:r w:rsidRPr="0073297A">
        <w:rPr>
          <w:lang w:val="sq-AL"/>
        </w:rPr>
        <w:t>2. Deklaroj se nuk kam aplikuar për t'u regjistruar në asnjë institucion tjetër të arsimit të lartë, për vitin akademik 2014-2015.</w:t>
      </w:r>
    </w:p>
    <w:p w:rsidR="00B32C39" w:rsidRPr="0073297A" w:rsidRDefault="00B32C39" w:rsidP="00B32C39">
      <w:pPr>
        <w:pStyle w:val="Paragrafi"/>
        <w:rPr>
          <w:lang w:val="sq-AL"/>
        </w:rPr>
      </w:pPr>
      <w:r w:rsidRPr="0073297A">
        <w:rPr>
          <w:lang w:val="sq-AL"/>
        </w:rPr>
        <w:t>3. Deklaroj se nuk po ndjek ndonjë program tjetër studimi në institucione të tjera të arsimit të lartë, dhe se nuk do të ndjek njëkohësisht një program tjetër studimi, deri në përfundimin e programit të studimit ku po aplikoj.</w:t>
      </w:r>
    </w:p>
    <w:p w:rsidR="00B32C39" w:rsidRPr="0073297A" w:rsidRDefault="00B32C39" w:rsidP="00B32C39">
      <w:pPr>
        <w:pStyle w:val="Paragrafi"/>
        <w:rPr>
          <w:lang w:val="sq-AL"/>
        </w:rPr>
      </w:pPr>
      <w:r w:rsidRPr="0073297A">
        <w:rPr>
          <w:lang w:val="sq-AL"/>
        </w:rPr>
        <w:t>4. Deklaroj se jam i vetëdijshëm se, me dorëzimin e dokumentacionit dhe përmbylljen e regjistrimit në sekretarinë mësimore, pranoj përfundimisht zgjedhjen për programin e studimit për të cilin po kryej regjistrimin në IAL-në e sipërcituar. Deklaroj, gjithashtu, se nuk kam asnjë pretendim që të vazhdoj konkurrimin për raundin e mëpasshëm ku parashikohet dhe aplikimi me formularin A3.</w:t>
      </w:r>
    </w:p>
    <w:p w:rsidR="00B32C39" w:rsidRPr="0073297A" w:rsidRDefault="00B32C39" w:rsidP="00B32C39">
      <w:pPr>
        <w:pStyle w:val="Paragrafi"/>
        <w:rPr>
          <w:lang w:val="sq-AL"/>
        </w:rPr>
      </w:pPr>
      <w:r w:rsidRPr="0073297A">
        <w:rPr>
          <w:lang w:val="sq-AL"/>
        </w:rPr>
        <w:t>5. Deklaroj vërtetësinë e të dhënave dhe dokumenteve të paraqitura. Jam i vetëdijshëm se, në rast të deklarimit të të dhënave të pavërteta apo të paraqitjes së dokumenteve të falsifikuara apo me të dhëna jo të vërteta, jam subjekt i masave të parashikuara në Kodin Penal dhe aktet e tjera ligjore e nënligjore në fuqi. Në rast dyshimi për vërtetësinë e informacionit të deklaruar, Ministria e Arsimit dhe Sportit dhe/ose Agjencia Kombëtare e Provimeve dhe/ose IAL-ja, nisin procedurën e kontrollit të tyre, duke ia përcjellë këto të dhëna eventualisht edhe organeve kompetente.</w:t>
      </w:r>
    </w:p>
    <w:p w:rsidR="00B32C39" w:rsidRPr="0073297A" w:rsidRDefault="00B32C39" w:rsidP="00B32C39">
      <w:pPr>
        <w:pStyle w:val="Paragrafi"/>
        <w:rPr>
          <w:sz w:val="14"/>
          <w:lang w:val="sq-AL"/>
        </w:rPr>
      </w:pPr>
    </w:p>
    <w:p w:rsidR="00B32C39" w:rsidRPr="0073297A" w:rsidRDefault="00B32C39" w:rsidP="00B32C39">
      <w:pPr>
        <w:pStyle w:val="Paragrafi"/>
        <w:rPr>
          <w:lang w:val="sq-AL"/>
        </w:rPr>
      </w:pPr>
      <w:r w:rsidRPr="0073297A">
        <w:rPr>
          <w:lang w:val="sq-AL"/>
        </w:rPr>
        <w:t>____________________                                                                    ______________________</w:t>
      </w:r>
    </w:p>
    <w:p w:rsidR="00B32C39" w:rsidRPr="0073297A" w:rsidRDefault="00B32C39" w:rsidP="00B32C39">
      <w:pPr>
        <w:pStyle w:val="Paragrafi"/>
        <w:rPr>
          <w:sz w:val="20"/>
          <w:szCs w:val="20"/>
          <w:lang w:val="sq-AL"/>
        </w:rPr>
      </w:pPr>
      <w:r w:rsidRPr="0073297A">
        <w:rPr>
          <w:sz w:val="20"/>
          <w:szCs w:val="20"/>
          <w:lang w:val="sq-AL"/>
        </w:rPr>
        <w:t xml:space="preserve">Emër,   atësi,   mbiemër                                                                          </w:t>
      </w:r>
      <w:r w:rsidRPr="0073297A">
        <w:rPr>
          <w:sz w:val="20"/>
          <w:szCs w:val="20"/>
          <w:lang w:val="sq-AL"/>
        </w:rPr>
        <w:tab/>
      </w:r>
      <w:r w:rsidRPr="0073297A">
        <w:rPr>
          <w:sz w:val="20"/>
          <w:szCs w:val="20"/>
          <w:lang w:val="sq-AL"/>
        </w:rPr>
        <w:tab/>
        <w:t>Emër,   mbiemër</w:t>
      </w:r>
    </w:p>
    <w:p w:rsidR="00B32C39" w:rsidRPr="0073297A" w:rsidRDefault="00B32C39" w:rsidP="00B32C39">
      <w:pPr>
        <w:pStyle w:val="Paragrafi"/>
        <w:ind w:firstLine="720"/>
        <w:rPr>
          <w:sz w:val="20"/>
          <w:szCs w:val="20"/>
          <w:lang w:val="sq-AL"/>
        </w:rPr>
      </w:pPr>
      <w:r w:rsidRPr="0073297A">
        <w:rPr>
          <w:sz w:val="20"/>
          <w:szCs w:val="20"/>
          <w:lang w:val="sq-AL"/>
        </w:rPr>
        <w:t xml:space="preserve">i kandidatit                                               </w:t>
      </w:r>
      <w:r w:rsidRPr="0073297A">
        <w:rPr>
          <w:sz w:val="20"/>
          <w:szCs w:val="20"/>
          <w:lang w:val="sq-AL"/>
        </w:rPr>
        <w:tab/>
      </w:r>
      <w:r w:rsidRPr="0073297A">
        <w:rPr>
          <w:sz w:val="20"/>
          <w:szCs w:val="20"/>
          <w:lang w:val="sq-AL"/>
        </w:rPr>
        <w:tab/>
      </w:r>
      <w:r w:rsidRPr="0073297A">
        <w:rPr>
          <w:sz w:val="20"/>
          <w:szCs w:val="20"/>
          <w:lang w:val="sq-AL"/>
        </w:rPr>
        <w:tab/>
      </w:r>
      <w:r w:rsidRPr="0073297A">
        <w:rPr>
          <w:sz w:val="20"/>
          <w:szCs w:val="20"/>
          <w:lang w:val="sq-AL"/>
        </w:rPr>
        <w:tab/>
        <w:t>i punonjësit të sekretarisë mësimore</w:t>
      </w:r>
    </w:p>
    <w:p w:rsidR="00B32C39" w:rsidRPr="0073297A" w:rsidRDefault="00B32C39" w:rsidP="00B32C39">
      <w:pPr>
        <w:pStyle w:val="Paragrafi"/>
        <w:rPr>
          <w:sz w:val="12"/>
          <w:szCs w:val="20"/>
          <w:lang w:val="sq-AL"/>
        </w:rPr>
      </w:pPr>
    </w:p>
    <w:p w:rsidR="00B32C39" w:rsidRPr="0073297A" w:rsidRDefault="00B32C39" w:rsidP="00B32C39">
      <w:pPr>
        <w:pStyle w:val="Paragrafi"/>
        <w:ind w:firstLine="720"/>
        <w:rPr>
          <w:sz w:val="20"/>
          <w:szCs w:val="20"/>
          <w:lang w:val="sq-AL"/>
        </w:rPr>
      </w:pPr>
    </w:p>
    <w:p w:rsidR="00B32C39" w:rsidRPr="0073297A" w:rsidRDefault="00B32C39" w:rsidP="00B32C39">
      <w:pPr>
        <w:pStyle w:val="Paragrafi"/>
        <w:ind w:firstLine="720"/>
        <w:rPr>
          <w:sz w:val="20"/>
          <w:szCs w:val="20"/>
          <w:lang w:val="sq-AL"/>
        </w:rPr>
      </w:pPr>
      <w:r w:rsidRPr="0073297A">
        <w:rPr>
          <w:sz w:val="20"/>
          <w:szCs w:val="20"/>
          <w:lang w:val="sq-AL"/>
        </w:rPr>
        <w:t xml:space="preserve">Firma                                                                                                          </w:t>
      </w:r>
      <w:r w:rsidRPr="0073297A">
        <w:rPr>
          <w:sz w:val="20"/>
          <w:szCs w:val="20"/>
          <w:lang w:val="sq-AL"/>
        </w:rPr>
        <w:tab/>
      </w:r>
      <w:r w:rsidRPr="0073297A">
        <w:rPr>
          <w:sz w:val="20"/>
          <w:szCs w:val="20"/>
          <w:lang w:val="sq-AL"/>
        </w:rPr>
        <w:tab/>
        <w:t xml:space="preserve"> Firma</w:t>
      </w:r>
    </w:p>
    <w:p w:rsidR="00B32C39" w:rsidRPr="0073297A" w:rsidRDefault="00B32C39" w:rsidP="00B32C39">
      <w:pPr>
        <w:pStyle w:val="Paragrafi"/>
        <w:ind w:firstLine="720"/>
        <w:rPr>
          <w:sz w:val="20"/>
          <w:szCs w:val="20"/>
          <w:lang w:val="sq-AL"/>
        </w:rPr>
      </w:pPr>
    </w:p>
    <w:p w:rsidR="00B32C39" w:rsidRPr="0073297A" w:rsidRDefault="00B32C39" w:rsidP="00B32C39">
      <w:pPr>
        <w:pStyle w:val="Paragrafi"/>
        <w:ind w:firstLine="720"/>
        <w:rPr>
          <w:sz w:val="20"/>
          <w:szCs w:val="20"/>
          <w:lang w:val="sq-AL"/>
        </w:rPr>
      </w:pPr>
      <w:r w:rsidRPr="0073297A">
        <w:rPr>
          <w:sz w:val="20"/>
          <w:szCs w:val="20"/>
          <w:lang w:val="sq-AL"/>
        </w:rPr>
        <w:t>Vendi________________</w:t>
      </w:r>
      <w:r w:rsidRPr="0073297A">
        <w:rPr>
          <w:sz w:val="20"/>
          <w:szCs w:val="20"/>
          <w:lang w:val="sq-AL"/>
        </w:rPr>
        <w:tab/>
      </w:r>
      <w:r w:rsidRPr="0073297A">
        <w:rPr>
          <w:sz w:val="20"/>
          <w:szCs w:val="20"/>
          <w:lang w:val="sq-AL"/>
        </w:rPr>
        <w:tab/>
      </w:r>
      <w:r w:rsidRPr="0073297A">
        <w:rPr>
          <w:sz w:val="20"/>
          <w:szCs w:val="20"/>
          <w:lang w:val="sq-AL"/>
        </w:rPr>
        <w:tab/>
      </w:r>
      <w:r w:rsidRPr="0073297A">
        <w:rPr>
          <w:sz w:val="20"/>
          <w:szCs w:val="20"/>
          <w:lang w:val="sq-AL"/>
        </w:rPr>
        <w:tab/>
      </w:r>
      <w:r w:rsidRPr="0073297A">
        <w:rPr>
          <w:sz w:val="20"/>
          <w:szCs w:val="20"/>
          <w:lang w:val="sq-AL"/>
        </w:rPr>
        <w:tab/>
      </w:r>
      <w:r w:rsidRPr="0073297A">
        <w:rPr>
          <w:sz w:val="20"/>
          <w:szCs w:val="20"/>
          <w:lang w:val="sq-AL"/>
        </w:rPr>
        <w:tab/>
      </w:r>
      <w:r w:rsidRPr="0073297A">
        <w:rPr>
          <w:sz w:val="20"/>
          <w:szCs w:val="20"/>
          <w:lang w:val="sq-AL"/>
        </w:rPr>
        <w:tab/>
        <w:t>Data_________________</w:t>
      </w:r>
      <w:r w:rsidRPr="0073297A">
        <w:rPr>
          <w:sz w:val="20"/>
          <w:szCs w:val="20"/>
          <w:lang w:val="sq-AL"/>
        </w:rPr>
        <w:tab/>
      </w:r>
      <w:r w:rsidRPr="0073297A">
        <w:rPr>
          <w:sz w:val="20"/>
          <w:szCs w:val="20"/>
          <w:lang w:val="sq-AL"/>
        </w:rPr>
        <w:tab/>
      </w:r>
    </w:p>
    <w:p w:rsidR="00B32C39" w:rsidRPr="0073297A" w:rsidRDefault="00B32C39" w:rsidP="00B32C39">
      <w:pPr>
        <w:pStyle w:val="Paragrafi"/>
        <w:rPr>
          <w:sz w:val="20"/>
          <w:szCs w:val="20"/>
          <w:lang w:val="sq-AL"/>
        </w:rPr>
      </w:pPr>
    </w:p>
    <w:p w:rsidR="00FD57DC" w:rsidRDefault="00B32C39"/>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B32C39"/>
    <w:rsid w:val="002E7553"/>
    <w:rsid w:val="00345DB8"/>
    <w:rsid w:val="00912120"/>
    <w:rsid w:val="00A3508F"/>
    <w:rsid w:val="00B32C39"/>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2C39"/>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32C3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32C39"/>
    <w:rPr>
      <w:rFonts w:ascii="Garamond" w:eastAsia="MS Mincho" w:hAnsi="Garamond" w:cs="CG Times"/>
      <w:sz w:val="24"/>
    </w:rPr>
  </w:style>
  <w:style w:type="paragraph" w:customStyle="1" w:styleId="Titull-Titull">
    <w:name w:val="Titull-Titull"/>
    <w:basedOn w:val="Paragrafi"/>
    <w:qFormat/>
    <w:rsid w:val="00B32C39"/>
    <w:pPr>
      <w:ind w:firstLine="0"/>
      <w:jc w:val="center"/>
    </w:pPr>
    <w:rPr>
      <w:caps/>
      <w:szCs w:val="24"/>
    </w:rPr>
  </w:style>
  <w:style w:type="paragraph" w:customStyle="1" w:styleId="Hapesira7">
    <w:name w:val="Hapesira 7"/>
    <w:basedOn w:val="Paragrafi"/>
    <w:qFormat/>
    <w:rsid w:val="00B32C39"/>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akp.gov.al" TargetMode="External"/><Relationship Id="rId4" Type="http://schemas.openxmlformats.org/officeDocument/2006/relationships/hyperlink" Target="http://www.arsimi.gov.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1711</Words>
  <Characters>9755</Characters>
  <Application>Microsoft Office Word</Application>
  <DocSecurity>0</DocSecurity>
  <Lines>81</Lines>
  <Paragraphs>22</Paragraphs>
  <ScaleCrop>false</ScaleCrop>
  <Company>Grizli777</Company>
  <LinksUpToDate>false</LinksUpToDate>
  <CharactersWithSpaces>11444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2014-12-17T13:51:00Z</dcterms:created>
  <dcterms:modified xsi:type="dcterms:W3CDTF">2014-12-17T13:51:00Z</dcterms:modified>
</cp:coreProperties>
</file>