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C39" w:rsidRPr="0047151C" w:rsidRDefault="00B32C39" w:rsidP="00B32C39">
      <w:pPr>
        <w:keepNext/>
        <w:widowControl w:val="0"/>
        <w:spacing w:after="0" w:line="240" w:lineRule="auto"/>
        <w:ind w:firstLine="0"/>
        <w:jc w:val="center"/>
        <w:outlineLvl w:val="0"/>
        <w:rPr>
          <w:rFonts w:ascii="Garamond" w:eastAsia="MS Mincho" w:hAnsi="Garamond" w:cs="CG Times"/>
          <w:b/>
          <w:bCs/>
          <w:caps/>
          <w:color w:val="000000"/>
          <w:sz w:val="24"/>
          <w:szCs w:val="24"/>
          <w:lang w:val="sq-AL"/>
        </w:rPr>
      </w:pPr>
      <w:r w:rsidRPr="0047151C">
        <w:rPr>
          <w:rFonts w:ascii="Garamond" w:eastAsia="MS Mincho" w:hAnsi="Garamond" w:cs="CG Times"/>
          <w:b/>
          <w:bCs/>
          <w:caps/>
          <w:color w:val="000000"/>
          <w:sz w:val="24"/>
          <w:szCs w:val="24"/>
          <w:lang w:val="sq-AL"/>
        </w:rPr>
        <w:t>UDHËZIM</w:t>
      </w:r>
    </w:p>
    <w:p w:rsidR="00B32C39" w:rsidRPr="0047151C" w:rsidRDefault="00B32C39" w:rsidP="00B32C39">
      <w:pPr>
        <w:keepNext/>
        <w:widowControl w:val="0"/>
        <w:spacing w:after="0" w:line="240" w:lineRule="auto"/>
        <w:ind w:firstLine="0"/>
        <w:jc w:val="center"/>
        <w:outlineLvl w:val="0"/>
        <w:rPr>
          <w:rFonts w:ascii="Garamond" w:eastAsia="MS Mincho" w:hAnsi="Garamond" w:cs="CG Times"/>
          <w:b/>
          <w:bCs/>
          <w:sz w:val="24"/>
          <w:szCs w:val="24"/>
          <w:lang w:val="sq-AL"/>
        </w:rPr>
      </w:pPr>
      <w:r w:rsidRPr="0047151C">
        <w:rPr>
          <w:rFonts w:ascii="Garamond" w:eastAsia="MS Mincho" w:hAnsi="Garamond" w:cs="CG Times"/>
          <w:b/>
          <w:bCs/>
          <w:sz w:val="24"/>
          <w:szCs w:val="24"/>
          <w:lang w:val="sq-AL"/>
        </w:rPr>
        <w:t xml:space="preserve">  Nr. 41, datë 14.10.2014</w:t>
      </w:r>
    </w:p>
    <w:p w:rsidR="00B32C39" w:rsidRPr="0047151C" w:rsidRDefault="00B32C39" w:rsidP="00B32C39">
      <w:pPr>
        <w:pStyle w:val="Hapesira7"/>
        <w:rPr>
          <w:sz w:val="24"/>
          <w:lang w:val="sq-AL"/>
        </w:rPr>
      </w:pPr>
    </w:p>
    <w:p w:rsidR="00B32C39" w:rsidRPr="0047151C" w:rsidRDefault="00B32C39" w:rsidP="00B32C39">
      <w:pPr>
        <w:keepNext/>
        <w:widowControl w:val="0"/>
        <w:spacing w:after="0" w:line="240" w:lineRule="auto"/>
        <w:ind w:firstLine="0"/>
        <w:jc w:val="center"/>
        <w:outlineLvl w:val="1"/>
        <w:rPr>
          <w:rFonts w:ascii="Garamond" w:eastAsia="MS Mincho" w:hAnsi="Garamond" w:cs="CG Times"/>
          <w:b/>
          <w:bCs/>
          <w:caps/>
          <w:sz w:val="24"/>
          <w:szCs w:val="24"/>
          <w:lang w:val="sq-AL"/>
        </w:rPr>
      </w:pPr>
      <w:r w:rsidRPr="0047151C">
        <w:rPr>
          <w:rFonts w:ascii="Garamond" w:eastAsia="MS Mincho" w:hAnsi="Garamond" w:cs="CG Times"/>
          <w:b/>
          <w:bCs/>
          <w:caps/>
          <w:sz w:val="24"/>
          <w:szCs w:val="24"/>
          <w:lang w:val="sq-AL"/>
        </w:rPr>
        <w:t xml:space="preserve">PËR PROCEDURAT E PRANIMIT PËR PLOTËSIMIN E KUOTAVE TË PAREALIZUARA NË RAUNDIN E DYTË DHE REGJISTRIMIT TË KANDIDATËVE FITUES NË PROGRAMET E STUDIMIT ME KOHË TË PLOTË, TË CIKLIT TË PARË TË STUDIMEVE, PROGRAMET E STUDIMEVE JOUNIVERSITARE, PROFESIONALE, SI DHE PROGRAMET E INTEGRUARA TË STUDIMEVE TË CIKLIT TË DYTË, NË INSTITUCIONET PUBLIKE TË ARSIMIT TË LARTË, PËR VITIN AKADEMIK </w:t>
      </w:r>
    </w:p>
    <w:p w:rsidR="00B32C39" w:rsidRPr="0047151C" w:rsidRDefault="00B32C39" w:rsidP="00B32C39">
      <w:pPr>
        <w:keepNext/>
        <w:widowControl w:val="0"/>
        <w:spacing w:after="0" w:line="240" w:lineRule="auto"/>
        <w:ind w:firstLine="0"/>
        <w:jc w:val="center"/>
        <w:outlineLvl w:val="1"/>
        <w:rPr>
          <w:rFonts w:ascii="Garamond" w:eastAsia="MS Mincho" w:hAnsi="Garamond" w:cs="CG Times"/>
          <w:b/>
          <w:bCs/>
          <w:caps/>
          <w:sz w:val="24"/>
          <w:szCs w:val="24"/>
          <w:lang w:val="sq-AL"/>
        </w:rPr>
      </w:pPr>
      <w:r w:rsidRPr="0047151C">
        <w:rPr>
          <w:rFonts w:ascii="Garamond" w:eastAsia="MS Mincho" w:hAnsi="Garamond" w:cs="CG Times"/>
          <w:b/>
          <w:bCs/>
          <w:caps/>
          <w:sz w:val="24"/>
          <w:szCs w:val="24"/>
          <w:lang w:val="sq-AL"/>
        </w:rPr>
        <w:t>2014-2015”</w:t>
      </w:r>
    </w:p>
    <w:p w:rsidR="00B32C39" w:rsidRPr="0047151C" w:rsidRDefault="00CF4884" w:rsidP="00CF4884">
      <w:pPr>
        <w:pStyle w:val="Hapesira7"/>
        <w:jc w:val="center"/>
        <w:rPr>
          <w:i/>
          <w:sz w:val="24"/>
          <w:lang w:val="sq-AL"/>
        </w:rPr>
      </w:pPr>
      <w:r w:rsidRPr="0047151C">
        <w:rPr>
          <w:i/>
          <w:sz w:val="24"/>
          <w:lang w:val="sq-AL"/>
        </w:rPr>
        <w:t>(Ndryshuar me udhëzimin nr.49, datë 31.10.2014)</w:t>
      </w:r>
    </w:p>
    <w:p w:rsidR="00CF4884" w:rsidRPr="0047151C" w:rsidRDefault="00CF4884" w:rsidP="00CF4884">
      <w:pPr>
        <w:pStyle w:val="Hapesira7"/>
        <w:jc w:val="right"/>
        <w:rPr>
          <w:i/>
          <w:sz w:val="24"/>
          <w:lang w:val="sq-AL"/>
        </w:rPr>
      </w:pPr>
      <w:r w:rsidRPr="0047151C">
        <w:rPr>
          <w:i/>
          <w:sz w:val="24"/>
          <w:lang w:val="sq-AL"/>
        </w:rPr>
        <w:t>(i përditësuar)</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Në mbështetje të nenit 102 të Kushtetutës, të neneve 26, 33, 35, 36 dhe 75 të ligjit nr. 9741, datë 21.5.2007, “ Për arsimin e lartë në Republikën e Shqipërisë”, i ndryshuar, të vendimit nr. 517, datë 1.8.2014 të Këshillit të Ministrave “Për kuotat e pranimit të studimeve me kohë të plotë në institucionet publike të arsimit të lartë, në ciklin e parë të studimeve, në programet e studimeve </w:t>
      </w:r>
      <w:proofErr w:type="spellStart"/>
      <w:r w:rsidRPr="0047151C">
        <w:rPr>
          <w:rFonts w:ascii="Garamond" w:eastAsia="MS Mincho" w:hAnsi="Garamond" w:cs="CG Times"/>
          <w:sz w:val="24"/>
          <w:szCs w:val="24"/>
          <w:lang w:val="sq-AL"/>
        </w:rPr>
        <w:t>jouniversitare</w:t>
      </w:r>
      <w:proofErr w:type="spellEnd"/>
      <w:r w:rsidRPr="0047151C">
        <w:rPr>
          <w:rFonts w:ascii="Garamond" w:eastAsia="MS Mincho" w:hAnsi="Garamond" w:cs="CG Times"/>
          <w:sz w:val="24"/>
          <w:szCs w:val="24"/>
          <w:lang w:val="sq-AL"/>
        </w:rPr>
        <w:t xml:space="preserve"> profesionale dhe në programet e integruara të studimeve të ciklit të dytë, si dhe tarifat e shkollimit për vitin akademik 2014-2015”, vendimit nr. 78, datë 8.2.2006 të Këshillit të Ministrave “ Për krijimin e Maturës Shtetërore dhe pranimet në shkollat e larta publike”, të ndryshuar, vendimit nr. 1013, datë 10.12.2010 të Këshillit të Ministrave “ Për Krijimin e Agjencisë Kombëtare të Provimeve (AKP)”, </w:t>
      </w:r>
    </w:p>
    <w:p w:rsidR="00B32C39" w:rsidRPr="0047151C" w:rsidRDefault="00B32C39" w:rsidP="00B32C39">
      <w:pPr>
        <w:pStyle w:val="Hapesira7"/>
        <w:rPr>
          <w:sz w:val="24"/>
          <w:lang w:val="sq-AL"/>
        </w:rPr>
      </w:pPr>
    </w:p>
    <w:p w:rsidR="00B32C39" w:rsidRPr="0047151C" w:rsidRDefault="00B32C39" w:rsidP="00B32C39">
      <w:pPr>
        <w:widowControl w:val="0"/>
        <w:spacing w:after="0" w:line="240" w:lineRule="auto"/>
        <w:ind w:firstLine="0"/>
        <w:jc w:val="center"/>
        <w:rPr>
          <w:rFonts w:ascii="Garamond" w:eastAsia="MS Mincho" w:hAnsi="Garamond" w:cs="CG Times"/>
          <w:caps/>
          <w:sz w:val="24"/>
          <w:szCs w:val="24"/>
          <w:lang w:val="sq-AL"/>
        </w:rPr>
      </w:pPr>
      <w:r w:rsidRPr="0047151C">
        <w:rPr>
          <w:rFonts w:ascii="Garamond" w:eastAsia="MS Mincho" w:hAnsi="Garamond" w:cs="CG Times"/>
          <w:caps/>
          <w:sz w:val="24"/>
          <w:szCs w:val="24"/>
          <w:lang w:val="sq-AL"/>
        </w:rPr>
        <w:t>UDHËZOJ:</w:t>
      </w:r>
    </w:p>
    <w:p w:rsidR="00B32C39" w:rsidRPr="0047151C" w:rsidRDefault="00B32C39" w:rsidP="00B32C39">
      <w:pPr>
        <w:pStyle w:val="Hapesira7"/>
        <w:rPr>
          <w:sz w:val="24"/>
          <w:lang w:val="sq-AL"/>
        </w:rPr>
      </w:pP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1. Regjistrimin në institucionet publike të arsimit të lartë (IPAL), në ciklin e parë të studimeve me kohë të plotë, në programet e studimeve </w:t>
      </w:r>
      <w:proofErr w:type="spellStart"/>
      <w:r w:rsidRPr="0047151C">
        <w:rPr>
          <w:rFonts w:ascii="Garamond" w:eastAsia="MS Mincho" w:hAnsi="Garamond" w:cs="CG Times"/>
          <w:sz w:val="24"/>
          <w:szCs w:val="24"/>
          <w:lang w:val="sq-AL"/>
        </w:rPr>
        <w:t>jouniversitare</w:t>
      </w:r>
      <w:proofErr w:type="spellEnd"/>
      <w:r w:rsidRPr="0047151C">
        <w:rPr>
          <w:rFonts w:ascii="Garamond" w:eastAsia="MS Mincho" w:hAnsi="Garamond" w:cs="CG Times"/>
          <w:sz w:val="24"/>
          <w:szCs w:val="24"/>
          <w:lang w:val="sq-AL"/>
        </w:rPr>
        <w:t>, profesionale dhe në programet e integruara të studimeve të ciklit të dytë, për vitin akademik 2014-2015, sipas programeve përkatëse të studimit, maturantët/kandidatët që shpallen fitues nga rishpërndarja e kuotave të parealizuara, pas përfundimit të raundit të parë.</w:t>
      </w:r>
    </w:p>
    <w:p w:rsidR="00B32C39" w:rsidRPr="0047151C" w:rsidRDefault="00B32C39" w:rsidP="00B32C39">
      <w:pPr>
        <w:widowControl w:val="0"/>
        <w:spacing w:after="0" w:line="240" w:lineRule="auto"/>
        <w:rPr>
          <w:rFonts w:ascii="Garamond" w:eastAsia="MS Mincho" w:hAnsi="Garamond" w:cs="CG Times"/>
          <w:spacing w:val="-4"/>
          <w:sz w:val="24"/>
          <w:szCs w:val="24"/>
          <w:lang w:val="sq-AL"/>
        </w:rPr>
      </w:pPr>
      <w:r w:rsidRPr="0047151C">
        <w:rPr>
          <w:rFonts w:ascii="Garamond" w:eastAsia="MS Mincho" w:hAnsi="Garamond" w:cs="CG Times"/>
          <w:sz w:val="24"/>
          <w:szCs w:val="24"/>
          <w:lang w:val="sq-AL"/>
        </w:rPr>
        <w:t xml:space="preserve">2. Maturantët/kandidatët do të aplikojnë </w:t>
      </w:r>
      <w:proofErr w:type="spellStart"/>
      <w:r w:rsidRPr="0047151C">
        <w:rPr>
          <w:rFonts w:ascii="Garamond" w:eastAsia="MS Mincho" w:hAnsi="Garamond" w:cs="CG Times"/>
          <w:i/>
          <w:sz w:val="24"/>
          <w:szCs w:val="24"/>
          <w:lang w:val="sq-AL"/>
        </w:rPr>
        <w:t>online</w:t>
      </w:r>
      <w:proofErr w:type="spellEnd"/>
      <w:r w:rsidRPr="0047151C">
        <w:rPr>
          <w:rFonts w:ascii="Garamond" w:eastAsia="MS Mincho" w:hAnsi="Garamond" w:cs="CG Times"/>
          <w:sz w:val="24"/>
          <w:szCs w:val="24"/>
          <w:lang w:val="sq-AL"/>
        </w:rPr>
        <w:t xml:space="preserve"> vetëm për programet e studimit dhe kuotat e shpallura nga Ministria e Arsimit dhe Sportit në formularin A3 prej datës 16.10.2014, ora 09:00 deri në 20.10.2014 ora 24:00. Maturantët/ kandidatët që nuk kanë plotësuar formularin A2, përpara se të bëjnë përzgjedhjen e preferencave me anën e formularit A3, duhet të bëjnë pagesën prej 2,000 lekësh në një nga zyrat e “Postës Shqiptare” apo bankave të nivelit të dytë (</w:t>
      </w:r>
      <w:r w:rsidRPr="0047151C">
        <w:rPr>
          <w:rFonts w:ascii="Garamond" w:eastAsia="MS Mincho" w:hAnsi="Garamond" w:cs="CG Times"/>
          <w:spacing w:val="-4"/>
          <w:sz w:val="24"/>
          <w:szCs w:val="24"/>
          <w:lang w:val="sq-AL"/>
        </w:rPr>
        <w:t xml:space="preserve">formulari për arkëtim gjendet në faqen zyrtare të AKP-së) dhe me mandatpagesën e kryer duhet të paraqiten në shkollën ku kanë kryer aplikimin me formularin A1Z për të futur në sistemin </w:t>
      </w:r>
      <w:proofErr w:type="spellStart"/>
      <w:r w:rsidRPr="0047151C">
        <w:rPr>
          <w:rFonts w:ascii="Garamond" w:eastAsia="MS Mincho" w:hAnsi="Garamond" w:cs="CG Times"/>
          <w:spacing w:val="-4"/>
          <w:sz w:val="24"/>
          <w:szCs w:val="24"/>
          <w:lang w:val="sq-AL"/>
        </w:rPr>
        <w:t>informatik</w:t>
      </w:r>
      <w:proofErr w:type="spellEnd"/>
      <w:r w:rsidRPr="0047151C">
        <w:rPr>
          <w:rFonts w:ascii="Garamond" w:eastAsia="MS Mincho" w:hAnsi="Garamond" w:cs="CG Times"/>
          <w:spacing w:val="-4"/>
          <w:sz w:val="24"/>
          <w:szCs w:val="24"/>
          <w:lang w:val="sq-AL"/>
        </w:rPr>
        <w:t xml:space="preserve"> (portalin e Maturës Shtetërore) notën mesatare. Në rast të kundërt, maturantët/kandidatët nuk kanë asnjë mundësi që të aplikojnë me formularin A3, sepse nuk i lejon sistemi për shkak të mungesës së notës mesatare.</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Aplikimi </w:t>
      </w:r>
      <w:proofErr w:type="spellStart"/>
      <w:r w:rsidRPr="0047151C">
        <w:rPr>
          <w:rFonts w:ascii="Garamond" w:eastAsia="MS Mincho" w:hAnsi="Garamond" w:cs="CG Times"/>
          <w:i/>
          <w:sz w:val="24"/>
          <w:szCs w:val="24"/>
          <w:lang w:val="sq-AL"/>
        </w:rPr>
        <w:t>online</w:t>
      </w:r>
      <w:proofErr w:type="spellEnd"/>
      <w:r w:rsidRPr="0047151C">
        <w:rPr>
          <w:rFonts w:ascii="Garamond" w:eastAsia="MS Mincho" w:hAnsi="Garamond" w:cs="CG Times"/>
          <w:sz w:val="24"/>
          <w:szCs w:val="24"/>
          <w:lang w:val="sq-AL"/>
        </w:rPr>
        <w:t xml:space="preserve"> kryhet sipas procedurave të përcaktuara në përcaktimet teknike të AKP-së që do të publikohen në faqet elektronike zyrtare të Ministrisë së Arsimit dhe Sportit (MAS) </w:t>
      </w:r>
      <w:hyperlink r:id="rId5" w:history="1">
        <w:r w:rsidRPr="0047151C">
          <w:rPr>
            <w:rFonts w:ascii="Garamond" w:eastAsia="MS Mincho" w:hAnsi="Garamond" w:cs="CG Times"/>
            <w:color w:val="0000FF"/>
            <w:sz w:val="24"/>
            <w:szCs w:val="24"/>
            <w:u w:val="single"/>
            <w:lang w:val="sq-AL"/>
          </w:rPr>
          <w:t>www.arsimi.gov.al</w:t>
        </w:r>
      </w:hyperlink>
      <w:r w:rsidRPr="0047151C">
        <w:rPr>
          <w:rFonts w:ascii="Garamond" w:eastAsia="MS Mincho" w:hAnsi="Garamond" w:cs="CG Times"/>
          <w:sz w:val="24"/>
          <w:szCs w:val="24"/>
          <w:lang w:val="sq-AL"/>
        </w:rPr>
        <w:t xml:space="preserve"> dhe Agjencisë Kombëtare të Provimeve (AKP-së) </w:t>
      </w:r>
      <w:hyperlink r:id="rId6" w:history="1">
        <w:r w:rsidRPr="0047151C">
          <w:rPr>
            <w:rFonts w:ascii="Garamond" w:eastAsia="MS Mincho" w:hAnsi="Garamond" w:cs="CG Times"/>
            <w:color w:val="0000FF"/>
            <w:sz w:val="24"/>
            <w:szCs w:val="24"/>
            <w:u w:val="single"/>
            <w:lang w:val="sq-AL"/>
          </w:rPr>
          <w:t>www.akp.gov.al</w:t>
        </w:r>
      </w:hyperlink>
      <w:r w:rsidRPr="0047151C">
        <w:rPr>
          <w:rFonts w:ascii="Garamond" w:eastAsia="MS Mincho" w:hAnsi="Garamond" w:cs="CG Times"/>
          <w:sz w:val="24"/>
          <w:szCs w:val="24"/>
          <w:lang w:val="sq-AL"/>
        </w:rPr>
        <w:t>.</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3. Klasifikimi i kandidatëve fitues në programe të ndryshme studimi, të ofruara nga institucionet publike të arsimit të lartë në raundin e dytë (formulari A3), bëhet në mënyrë të informatizuar, duke u mbështetur në pikët e grumbulluara në bazë të rezultateve të shkollës së mesme, të provimeve të Maturës Shtetërore, ndërsa për programet e veçanta të studimit të parashikuara me konkurs, edhe nga rezultatet e konkursit të zhvilluara, edhe të rezultateve të konkursit të zhvilluar (për programe të caktuara studimi) (merita), si dhe të përzgjedhjes së programeve të studimit(preferenca), të bërë nga vetë kandidati-ja.</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4. Kanë të drejtë të konkurrojnë në raundin e dytë të pranimeve:</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4.1 Maturantët/kandidatë që nuk kanë konkurruar më parë me formularin A2, por që  në këtë raund do të konkurrojnë për herë të parë me formularin A3. Në këtë grup përfshihen kandidatët që:</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a) kanë rezultuar kalues në provimet e Maturës Shtetërore, sesioni i parë, por nuk kanë plotësuar formularin A2; </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b) kanë rezultuar kalues në provimet e Maturës Shtetërore, në sesionin e vjeshtës 2014; </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 c) kanë përfunduar arsimin e mesëm jashtë vendit dhe, mbi bazën e </w:t>
      </w:r>
      <w:proofErr w:type="spellStart"/>
      <w:r w:rsidRPr="0047151C">
        <w:rPr>
          <w:rFonts w:ascii="Garamond" w:eastAsia="MS Mincho" w:hAnsi="Garamond" w:cs="CG Times"/>
          <w:sz w:val="24"/>
          <w:szCs w:val="24"/>
          <w:lang w:val="sq-AL"/>
        </w:rPr>
        <w:t>ekuivalentimit</w:t>
      </w:r>
      <w:proofErr w:type="spellEnd"/>
      <w:r w:rsidRPr="0047151C">
        <w:rPr>
          <w:rFonts w:ascii="Garamond" w:eastAsia="MS Mincho" w:hAnsi="Garamond" w:cs="CG Times"/>
          <w:sz w:val="24"/>
          <w:szCs w:val="24"/>
          <w:lang w:val="sq-AL"/>
        </w:rPr>
        <w:t xml:space="preserve"> të rezultateve të shkollës së mesme, kanë fituar të drejtën të aplikojnë për vazhdimin e studimeve universitare të ciklit të parë në IALP-në e vendit tonë. Aplikimin me këtë formular mund ta bëjnë vetëm kandidatët e këtij grupimi që kanë plotësuar formularin A1Z në sesionin e dytë të muajit shtator 2014.</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4.2 Maturantët/kandidatët që kanë konkurruar në raundin e parë me formularin A2 (fitues ose jo dhe </w:t>
      </w:r>
      <w:r w:rsidRPr="0047151C">
        <w:rPr>
          <w:rFonts w:ascii="Garamond" w:eastAsia="MS Mincho" w:hAnsi="Garamond" w:cs="CG Times"/>
          <w:sz w:val="24"/>
          <w:szCs w:val="24"/>
          <w:lang w:val="sq-AL"/>
        </w:rPr>
        <w:lastRenderedPageBreak/>
        <w:t>të regjistruar ose jo) dhe dëshirojnë të vazhdojnë garën për të qenë fitues ose për të kaluar në një preferencë më të lartë, duke ruajtur renditjen e preferencave të formularit A2 të plotësuar në raundin e parë. Këta maturantë nuk plotësojnë formular të ri, por vetëm shprehin vullnetin të vazhdojnë konkurrimin. Nëse në përfundim, maturanti/ kandidati që është shpallur fitues në raundin e parë, nuk arrin të klasifikohet në një preferencë më të lartë, mbetet fitues në programin ku është regjistruar dhe vijon studimet e ciklit të parë dhe në programet e integruara të studimeve të ciklit të dytë. Përjashtohen nga konkurrimi në raundin e dytë, maturantët/kandidatët:</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a) fitues në preferencën e parë të shprehur në formularin A2 dhe që janë regjistruar në atë program studimi në raundin e parë të pranimeve; </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b) fitues që kanë konfirmuar regjistrimin përfundimtar në preferencën e shpallur në fazën e parë të A2, nëpërmjet regjistrimit </w:t>
      </w:r>
      <w:proofErr w:type="spellStart"/>
      <w:r w:rsidRPr="0047151C">
        <w:rPr>
          <w:rFonts w:ascii="Garamond" w:eastAsia="MS Mincho" w:hAnsi="Garamond" w:cs="CG Times"/>
          <w:i/>
          <w:sz w:val="24"/>
          <w:szCs w:val="24"/>
          <w:lang w:val="sq-AL"/>
        </w:rPr>
        <w:t>online</w:t>
      </w:r>
      <w:proofErr w:type="spellEnd"/>
      <w:r w:rsidRPr="0047151C">
        <w:rPr>
          <w:rFonts w:ascii="Garamond" w:eastAsia="MS Mincho" w:hAnsi="Garamond" w:cs="CG Times"/>
          <w:sz w:val="24"/>
          <w:szCs w:val="24"/>
          <w:lang w:val="sq-AL"/>
        </w:rPr>
        <w:t xml:space="preserve">, dhe që janë të regjistruar në atë program studimi në raundin e parë të pranimeve në ciklin e parë të studimeve me  kohë të plotë, në programet e studimeve </w:t>
      </w:r>
      <w:proofErr w:type="spellStart"/>
      <w:r w:rsidRPr="0047151C">
        <w:rPr>
          <w:rFonts w:ascii="Garamond" w:eastAsia="MS Mincho" w:hAnsi="Garamond" w:cs="CG Times"/>
          <w:sz w:val="24"/>
          <w:szCs w:val="24"/>
          <w:lang w:val="sq-AL"/>
        </w:rPr>
        <w:t>jouniversitare</w:t>
      </w:r>
      <w:proofErr w:type="spellEnd"/>
      <w:r w:rsidRPr="0047151C">
        <w:rPr>
          <w:rFonts w:ascii="Garamond" w:eastAsia="MS Mincho" w:hAnsi="Garamond" w:cs="CG Times"/>
          <w:sz w:val="24"/>
          <w:szCs w:val="24"/>
          <w:lang w:val="sq-AL"/>
        </w:rPr>
        <w:t>, profesionale, si dhe në programet e integruara të studimeve të ciklit të dytë.</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5. AKP-ja të shpallë listën e fituesve të raundit të dytë, më datë 23.10.2014, të ndarë sipas programeve përkatëse të studimit, në përputhje me kuotat e rishpërndara nga MAS.                                                             Lista e kandidatëve fitues(raundi i dytë) publikohet në faqen elektronike zyrtare të MAS-it dhe AKP-së më datë 23.10.2014.</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6. AKP-ja u dërgon IALP-ve listat e kandidatëve fitues në formë shkresore, brenda datës 23.10.2014. Këto institucione, duke filluar nga kjo datë, t’i publikojnë listat e kandidatëve fitues në vende të dukshme në mjediset e fakulteteve përkatëse.</w:t>
      </w:r>
    </w:p>
    <w:p w:rsidR="00B32C39" w:rsidRPr="0047151C" w:rsidRDefault="00B32C39" w:rsidP="0047151C">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i/>
          <w:sz w:val="24"/>
          <w:szCs w:val="24"/>
          <w:lang w:val="sq-AL"/>
        </w:rPr>
        <w:t xml:space="preserve">7. </w:t>
      </w:r>
      <w:r w:rsidR="00CF4884" w:rsidRPr="0047151C">
        <w:rPr>
          <w:rFonts w:ascii="Garamond" w:hAnsi="Garamond"/>
          <w:i/>
          <w:sz w:val="24"/>
          <w:szCs w:val="24"/>
          <w:lang w:val="sq-AL"/>
        </w:rPr>
        <w:t>Sekretaritë mësimore të fakulteteve në deri në orën 18:00 të datës 12.11.2014, të pranojnë dokumentacionin për të gjithë kandidatët fitues. Kandidatët paraqesin dokumentacionin e mëposhtëm</w:t>
      </w:r>
      <w:r w:rsidRPr="0047151C">
        <w:rPr>
          <w:rFonts w:ascii="Garamond" w:eastAsia="MS Mincho" w:hAnsi="Garamond" w:cs="CG Times"/>
          <w:sz w:val="24"/>
          <w:szCs w:val="24"/>
          <w:lang w:val="sq-AL"/>
        </w:rPr>
        <w:t>:</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a) Dokument identifikimi (kartë identiteti ose pasaportë). Në dosje mbahet vetëm fotokopja e një prej dokumenteve;</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b) 2 fotografi personale;</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c) Mandatarkëtimi i tarifës së regjistrimit prej 1,600 lekësh, paguar pranë zyrave të Postës Shqiptare ose bankave të nivelit të dytë për llogari të IALP-ve përkatëse, nga të gjithë kandidatët  e shpallur fitues në këtë raund;</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d) Deklaratën e paraqitur në shtojcën 1, e cila plotësohet dhe firmoset nga kandidati në prani të punonjëses së sekretarisë mësimore dhe </w:t>
      </w:r>
      <w:proofErr w:type="spellStart"/>
      <w:r w:rsidRPr="0047151C">
        <w:rPr>
          <w:rFonts w:ascii="Garamond" w:eastAsia="MS Mincho" w:hAnsi="Garamond" w:cs="CG Times"/>
          <w:sz w:val="24"/>
          <w:szCs w:val="24"/>
          <w:lang w:val="sq-AL"/>
        </w:rPr>
        <w:t>kundërfirmoset</w:t>
      </w:r>
      <w:proofErr w:type="spellEnd"/>
      <w:r w:rsidRPr="0047151C">
        <w:rPr>
          <w:rFonts w:ascii="Garamond" w:eastAsia="MS Mincho" w:hAnsi="Garamond" w:cs="CG Times"/>
          <w:sz w:val="24"/>
          <w:szCs w:val="24"/>
          <w:lang w:val="sq-AL"/>
        </w:rPr>
        <w:t xml:space="preserve"> nga kjo e fundit.</w:t>
      </w:r>
    </w:p>
    <w:p w:rsidR="00CF4884" w:rsidRPr="0047151C" w:rsidRDefault="00CF4884" w:rsidP="00B32C39">
      <w:pPr>
        <w:widowControl w:val="0"/>
        <w:spacing w:after="0" w:line="240" w:lineRule="auto"/>
        <w:rPr>
          <w:rFonts w:ascii="Garamond" w:hAnsi="Garamond"/>
          <w:i/>
          <w:sz w:val="24"/>
          <w:szCs w:val="24"/>
          <w:lang w:val="sq-AL"/>
        </w:rPr>
      </w:pPr>
      <w:r w:rsidRPr="0047151C">
        <w:rPr>
          <w:rFonts w:ascii="Garamond" w:hAnsi="Garamond"/>
          <w:i/>
          <w:sz w:val="24"/>
          <w:szCs w:val="24"/>
          <w:lang w:val="sq-AL"/>
        </w:rPr>
        <w:t xml:space="preserve">Sekretaritë mësimore të fakulteteve mbajnë regjistër të veçantë për dorëzimin e dokumentacionit me të dhënat mbi datën dhe orën e dorëzimit, si dhe nënshkrimin e kandidatëve fitues (në formatin e dërguar nga AKP-ja) dhe konfirmojnë në portalin </w:t>
      </w:r>
      <w:hyperlink r:id="rId7" w:history="1">
        <w:r w:rsidRPr="0047151C">
          <w:rPr>
            <w:rStyle w:val="Hyperlink"/>
            <w:rFonts w:ascii="Garamond" w:hAnsi="Garamond"/>
            <w:i/>
            <w:sz w:val="24"/>
            <w:szCs w:val="24"/>
            <w:lang w:val="sq-AL"/>
          </w:rPr>
          <w:t>matura.akp.gov.al</w:t>
        </w:r>
      </w:hyperlink>
      <w:r w:rsidRPr="0047151C">
        <w:rPr>
          <w:rFonts w:ascii="Garamond" w:hAnsi="Garamond"/>
          <w:i/>
          <w:sz w:val="24"/>
          <w:szCs w:val="24"/>
          <w:lang w:val="sq-AL"/>
        </w:rPr>
        <w:t xml:space="preserve"> dorëzimin e dokumentacionit. Regjistri i veçantë, firmosur dhe vulosur nga titullari i institucionit publik të arsimit të lartë që kryen regjistrimin dhe nga kryesekretari mësimor, dërgohet në AKP brenda datës 14.11.2014.</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 xml:space="preserve">8. Sekretaria mësimore pajis kandidatin me fletë-regjistrimin, ku shënohet numri i regjistrimit, emri i kandidatit, si edhe data dhe ora e regjistrimit. Fletë-regjistrimi i vulosur duhet të jetë i nënshkruar nga dekani dhe </w:t>
      </w:r>
      <w:proofErr w:type="spellStart"/>
      <w:r w:rsidRPr="0047151C">
        <w:rPr>
          <w:rFonts w:ascii="Garamond" w:eastAsia="MS Mincho" w:hAnsi="Garamond" w:cs="CG Times"/>
          <w:sz w:val="24"/>
          <w:szCs w:val="24"/>
          <w:lang w:val="sq-AL"/>
        </w:rPr>
        <w:t>kryesekretarja</w:t>
      </w:r>
      <w:proofErr w:type="spellEnd"/>
      <w:r w:rsidRPr="0047151C">
        <w:rPr>
          <w:rFonts w:ascii="Garamond" w:eastAsia="MS Mincho" w:hAnsi="Garamond" w:cs="CG Times"/>
          <w:sz w:val="24"/>
          <w:szCs w:val="24"/>
          <w:lang w:val="sq-AL"/>
        </w:rPr>
        <w:t xml:space="preserve"> mësimore e fakultetit. </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9. Kandidatët e shpallur fitues në programet e studimit me kohë të plotë nuk mund të regjistrohen për të ndjekur njëkohësisht studimet në dy programe studimi në IAL-të publike dhe/ose private.</w:t>
      </w:r>
    </w:p>
    <w:p w:rsidR="00B32C39" w:rsidRPr="0047151C" w:rsidRDefault="00CF4884" w:rsidP="00B32C39">
      <w:pPr>
        <w:widowControl w:val="0"/>
        <w:spacing w:after="0" w:line="240" w:lineRule="auto"/>
        <w:rPr>
          <w:rFonts w:ascii="Garamond" w:eastAsia="MS Mincho" w:hAnsi="Garamond" w:cs="CG Times"/>
          <w:i/>
          <w:sz w:val="24"/>
          <w:szCs w:val="24"/>
          <w:lang w:val="sq-AL"/>
        </w:rPr>
      </w:pPr>
      <w:r w:rsidRPr="0047151C">
        <w:rPr>
          <w:rFonts w:ascii="Garamond" w:hAnsi="Garamond"/>
          <w:i/>
          <w:sz w:val="24"/>
          <w:szCs w:val="24"/>
          <w:lang w:val="sq-AL"/>
        </w:rPr>
        <w:t xml:space="preserve">10. Institucionet publike të arsimit të lartë të dorëzojnë në AKP, në formë shkresore dhe elektronike, brenda datës 24.11.2014, listat përfundimtare të studentëve të regjistruar për çdo program studimi të ciklit të parë me kohë të plotë, sipas udhëzimit nr. 45, datë 19.12.2011 “Për gjenerimin dhe dhënien e numrave të </w:t>
      </w:r>
      <w:proofErr w:type="spellStart"/>
      <w:r w:rsidRPr="0047151C">
        <w:rPr>
          <w:rFonts w:ascii="Garamond" w:hAnsi="Garamond"/>
          <w:i/>
          <w:sz w:val="24"/>
          <w:szCs w:val="24"/>
          <w:lang w:val="sq-AL"/>
        </w:rPr>
        <w:t>matrikullimit</w:t>
      </w:r>
      <w:proofErr w:type="spellEnd"/>
      <w:r w:rsidRPr="0047151C">
        <w:rPr>
          <w:rFonts w:ascii="Garamond" w:hAnsi="Garamond"/>
          <w:i/>
          <w:sz w:val="24"/>
          <w:szCs w:val="24"/>
          <w:lang w:val="sq-AL"/>
        </w:rPr>
        <w:t>”, i ndryshuar. AKP-ja u dërgon IALP-ve brenda datës 24.12.2014, numrat individualë të regjistrimit (</w:t>
      </w:r>
      <w:proofErr w:type="spellStart"/>
      <w:r w:rsidRPr="0047151C">
        <w:rPr>
          <w:rFonts w:ascii="Garamond" w:hAnsi="Garamond"/>
          <w:i/>
          <w:sz w:val="24"/>
          <w:szCs w:val="24"/>
          <w:lang w:val="sq-AL"/>
        </w:rPr>
        <w:t>matrikullimit</w:t>
      </w:r>
      <w:proofErr w:type="spellEnd"/>
      <w:r w:rsidRPr="0047151C">
        <w:rPr>
          <w:rFonts w:ascii="Garamond" w:hAnsi="Garamond"/>
          <w:i/>
          <w:sz w:val="24"/>
          <w:szCs w:val="24"/>
          <w:lang w:val="sq-AL"/>
        </w:rPr>
        <w:t>) të studentëve të regjistruar</w:t>
      </w:r>
      <w:r w:rsidR="00B32C39" w:rsidRPr="0047151C">
        <w:rPr>
          <w:rFonts w:ascii="Garamond" w:eastAsia="MS Mincho" w:hAnsi="Garamond" w:cs="CG Times"/>
          <w:i/>
          <w:sz w:val="24"/>
          <w:szCs w:val="24"/>
          <w:lang w:val="sq-AL"/>
        </w:rPr>
        <w:t>.</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11. Ngarkohen për zbatimin e këtij udhëzimi sekretari i Përgjithshëm, Drejtoria e Arsimit të Lartë dhe Shkencës në Ministrinë e Arsimit dhe Sportit, Agjencia Kombëtare e Provimeve, institucionet publike të arsimit të lartë dhe DAR/ZA-të.</w:t>
      </w:r>
    </w:p>
    <w:p w:rsidR="00B32C39" w:rsidRPr="0047151C" w:rsidRDefault="00B32C39" w:rsidP="00B32C39">
      <w:pPr>
        <w:widowControl w:val="0"/>
        <w:spacing w:after="0" w:line="240" w:lineRule="auto"/>
        <w:rPr>
          <w:rFonts w:ascii="Garamond" w:eastAsia="MS Mincho" w:hAnsi="Garamond" w:cs="CG Times"/>
          <w:sz w:val="24"/>
          <w:szCs w:val="24"/>
          <w:lang w:val="sq-AL"/>
        </w:rPr>
      </w:pPr>
      <w:r w:rsidRPr="0047151C">
        <w:rPr>
          <w:rFonts w:ascii="Garamond" w:eastAsia="MS Mincho" w:hAnsi="Garamond" w:cs="CG Times"/>
          <w:sz w:val="24"/>
          <w:szCs w:val="24"/>
          <w:lang w:val="sq-AL"/>
        </w:rPr>
        <w:t>Ky udhëzim hyn në fuqi menjëherë dhe botohet në Fletoren Zyrtare.</w:t>
      </w:r>
    </w:p>
    <w:p w:rsidR="00B32C39" w:rsidRPr="0047151C" w:rsidRDefault="00B32C39" w:rsidP="00B32C39">
      <w:pPr>
        <w:pStyle w:val="Hapesira7"/>
        <w:rPr>
          <w:sz w:val="24"/>
          <w:lang w:val="sq-AL"/>
        </w:rPr>
      </w:pPr>
    </w:p>
    <w:p w:rsidR="00B32C39" w:rsidRPr="0047151C" w:rsidRDefault="00B32C39" w:rsidP="00B32C39">
      <w:pPr>
        <w:keepNext/>
        <w:widowControl w:val="0"/>
        <w:spacing w:after="0" w:line="240" w:lineRule="auto"/>
        <w:ind w:firstLine="0"/>
        <w:jc w:val="right"/>
        <w:rPr>
          <w:rFonts w:ascii="Garamond" w:eastAsia="MS Mincho" w:hAnsi="Garamond" w:cs="CG Times"/>
          <w:caps/>
          <w:sz w:val="24"/>
          <w:szCs w:val="24"/>
          <w:lang w:val="sq-AL"/>
        </w:rPr>
      </w:pPr>
      <w:r w:rsidRPr="0047151C">
        <w:rPr>
          <w:rFonts w:ascii="Garamond" w:eastAsia="MS Mincho" w:hAnsi="Garamond" w:cs="CG Times"/>
          <w:caps/>
          <w:sz w:val="24"/>
          <w:szCs w:val="24"/>
          <w:lang w:val="sq-AL"/>
        </w:rPr>
        <w:t xml:space="preserve">MINISTRI I ARSIMIT DHE SPORTIT </w:t>
      </w:r>
    </w:p>
    <w:p w:rsidR="00B32C39" w:rsidRPr="0047151C" w:rsidRDefault="00B32C39" w:rsidP="00B32C39">
      <w:pPr>
        <w:widowControl w:val="0"/>
        <w:spacing w:after="0" w:line="240" w:lineRule="auto"/>
        <w:ind w:firstLine="0"/>
        <w:jc w:val="right"/>
        <w:rPr>
          <w:rFonts w:ascii="Garamond" w:eastAsia="MS Mincho" w:hAnsi="Garamond"/>
          <w:b/>
          <w:bCs/>
          <w:sz w:val="24"/>
          <w:szCs w:val="24"/>
          <w:lang w:val="sq-AL"/>
        </w:rPr>
      </w:pPr>
      <w:r w:rsidRPr="0047151C">
        <w:rPr>
          <w:rFonts w:ascii="Garamond" w:eastAsia="MS Mincho" w:hAnsi="Garamond"/>
          <w:b/>
          <w:bCs/>
          <w:sz w:val="24"/>
          <w:szCs w:val="24"/>
          <w:lang w:val="sq-AL"/>
        </w:rPr>
        <w:t xml:space="preserve">Lindita </w:t>
      </w:r>
      <w:proofErr w:type="spellStart"/>
      <w:r w:rsidRPr="0047151C">
        <w:rPr>
          <w:rFonts w:ascii="Garamond" w:eastAsia="MS Mincho" w:hAnsi="Garamond"/>
          <w:b/>
          <w:bCs/>
          <w:sz w:val="24"/>
          <w:szCs w:val="24"/>
          <w:lang w:val="sq-AL"/>
        </w:rPr>
        <w:t>Nikolla</w:t>
      </w:r>
      <w:proofErr w:type="spellEnd"/>
    </w:p>
    <w:p w:rsidR="00B32C39" w:rsidRPr="0047151C" w:rsidRDefault="00B32C39" w:rsidP="00B32C39">
      <w:pPr>
        <w:widowControl w:val="0"/>
        <w:spacing w:after="0" w:line="240" w:lineRule="auto"/>
        <w:ind w:firstLine="0"/>
        <w:jc w:val="right"/>
        <w:rPr>
          <w:rFonts w:ascii="Garamond" w:eastAsia="MS Mincho" w:hAnsi="Garamond"/>
          <w:b/>
          <w:bCs/>
          <w:sz w:val="24"/>
          <w:szCs w:val="24"/>
          <w:lang w:val="sq-AL"/>
        </w:rPr>
      </w:pPr>
    </w:p>
    <w:p w:rsidR="00B32C39" w:rsidRPr="0047151C" w:rsidRDefault="00B32C39" w:rsidP="00B32C39">
      <w:pPr>
        <w:widowControl w:val="0"/>
        <w:spacing w:after="0" w:line="240" w:lineRule="auto"/>
        <w:ind w:firstLine="0"/>
        <w:jc w:val="right"/>
        <w:rPr>
          <w:rFonts w:ascii="Garamond" w:eastAsia="MS Mincho" w:hAnsi="Garamond"/>
          <w:b/>
          <w:bCs/>
          <w:sz w:val="24"/>
          <w:szCs w:val="24"/>
          <w:lang w:val="sq-AL"/>
        </w:rPr>
      </w:pPr>
    </w:p>
    <w:p w:rsidR="00B32C39" w:rsidRPr="0047151C" w:rsidRDefault="00B32C39" w:rsidP="00B32C39">
      <w:pPr>
        <w:widowControl w:val="0"/>
        <w:spacing w:after="0" w:line="240" w:lineRule="auto"/>
        <w:rPr>
          <w:rFonts w:ascii="Garamond" w:eastAsia="MS Mincho" w:hAnsi="Garamond" w:cs="CG Times"/>
          <w:sz w:val="24"/>
          <w:szCs w:val="24"/>
          <w:lang w:val="sq-AL"/>
        </w:rPr>
        <w:sectPr w:rsidR="00B32C39" w:rsidRPr="0047151C" w:rsidSect="00CF4884">
          <w:pgSz w:w="11907" w:h="16840" w:code="9"/>
          <w:pgMar w:top="720" w:right="1134" w:bottom="720" w:left="1134" w:header="851" w:footer="851" w:gutter="0"/>
          <w:cols w:space="454"/>
          <w:docGrid w:linePitch="360"/>
        </w:sectPr>
      </w:pPr>
    </w:p>
    <w:p w:rsidR="00B32C39" w:rsidRPr="0047151C" w:rsidRDefault="00B32C39" w:rsidP="00B32C39">
      <w:pPr>
        <w:widowControl w:val="0"/>
        <w:spacing w:after="0" w:line="240" w:lineRule="auto"/>
        <w:rPr>
          <w:rFonts w:ascii="Garamond" w:eastAsia="MS Mincho" w:hAnsi="Garamond" w:cs="CG Times"/>
          <w:sz w:val="24"/>
          <w:szCs w:val="24"/>
          <w:lang w:val="sq-AL"/>
        </w:rPr>
      </w:pPr>
    </w:p>
    <w:p w:rsidR="00674248" w:rsidRPr="0047151C" w:rsidRDefault="00674248" w:rsidP="00674248">
      <w:pPr>
        <w:jc w:val="center"/>
        <w:rPr>
          <w:rFonts w:ascii="Garamond" w:hAnsi="Garamond"/>
          <w:sz w:val="24"/>
          <w:szCs w:val="24"/>
          <w:lang w:val="sq-AL"/>
        </w:rPr>
      </w:pPr>
      <w:r w:rsidRPr="0047151C">
        <w:rPr>
          <w:rFonts w:ascii="Garamond" w:hAnsi="Garamond"/>
          <w:sz w:val="24"/>
          <w:szCs w:val="24"/>
          <w:lang w:val="sq-AL"/>
        </w:rPr>
        <w:t>SHTOJCA NR. 4</w:t>
      </w:r>
    </w:p>
    <w:p w:rsidR="00674248" w:rsidRPr="0047151C" w:rsidRDefault="00674248" w:rsidP="00674248">
      <w:pPr>
        <w:spacing w:after="0" w:line="240" w:lineRule="auto"/>
        <w:ind w:left="360" w:firstLine="0"/>
        <w:jc w:val="center"/>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DEKLARATË</w:t>
      </w:r>
    </w:p>
    <w:p w:rsidR="00674248" w:rsidRPr="0047151C" w:rsidRDefault="00674248" w:rsidP="00674248">
      <w:pPr>
        <w:spacing w:after="0" w:line="240" w:lineRule="auto"/>
        <w:ind w:firstLine="0"/>
        <w:rPr>
          <w:rFonts w:ascii="Garamond" w:eastAsia="Times New Roman" w:hAnsi="Garamond" w:cs="Arial"/>
          <w:color w:val="000000"/>
          <w:sz w:val="24"/>
          <w:szCs w:val="24"/>
          <w:lang w:val="sq-AL"/>
        </w:rPr>
      </w:pP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Unë i nënshkruari _________________________________ , lindur më ________________</w:t>
      </w:r>
    </w:p>
    <w:p w:rsidR="00674248" w:rsidRPr="0047151C" w:rsidRDefault="00674248" w:rsidP="00674248">
      <w:pPr>
        <w:spacing w:after="0" w:line="240" w:lineRule="auto"/>
        <w:ind w:left="2160" w:firstLine="0"/>
        <w:rPr>
          <w:rFonts w:ascii="Garamond" w:eastAsia="Times New Roman" w:hAnsi="Garamond" w:cs="Arial"/>
          <w:color w:val="000000"/>
          <w:sz w:val="24"/>
          <w:szCs w:val="24"/>
          <w:vertAlign w:val="superscript"/>
          <w:lang w:val="sq-AL"/>
        </w:rPr>
      </w:pPr>
      <w:r w:rsidRPr="0047151C">
        <w:rPr>
          <w:rFonts w:ascii="Garamond" w:eastAsia="Times New Roman" w:hAnsi="Garamond" w:cs="Arial"/>
          <w:color w:val="000000"/>
          <w:sz w:val="24"/>
          <w:szCs w:val="24"/>
          <w:lang w:val="sq-AL"/>
        </w:rPr>
        <w:t xml:space="preserve">             </w:t>
      </w:r>
      <w:r w:rsidRPr="0047151C">
        <w:rPr>
          <w:rFonts w:ascii="Garamond" w:eastAsia="Times New Roman" w:hAnsi="Garamond" w:cs="Arial"/>
          <w:color w:val="000000"/>
          <w:sz w:val="24"/>
          <w:szCs w:val="24"/>
          <w:vertAlign w:val="superscript"/>
          <w:lang w:val="sq-AL"/>
        </w:rPr>
        <w:t>emri   atësia   mbiemri</w:t>
      </w:r>
    </w:p>
    <w:p w:rsidR="00674248" w:rsidRPr="0047151C" w:rsidRDefault="00674248" w:rsidP="00674248">
      <w:pPr>
        <w:spacing w:after="0" w:line="240" w:lineRule="auto"/>
        <w:ind w:left="360" w:hanging="36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me kartë identiteti/pasaportë nr. ________________________</w:t>
      </w:r>
    </w:p>
    <w:p w:rsidR="00674248" w:rsidRPr="0047151C" w:rsidRDefault="00674248" w:rsidP="00674248">
      <w:pPr>
        <w:spacing w:after="0" w:line="240" w:lineRule="auto"/>
        <w:ind w:left="1440" w:firstLine="0"/>
        <w:rPr>
          <w:rFonts w:ascii="Garamond" w:eastAsia="Times New Roman" w:hAnsi="Garamond" w:cs="Arial"/>
          <w:color w:val="000000"/>
          <w:sz w:val="24"/>
          <w:szCs w:val="24"/>
          <w:lang w:val="sq-AL"/>
        </w:rPr>
      </w:pPr>
    </w:p>
    <w:p w:rsidR="00674248" w:rsidRPr="0047151C" w:rsidRDefault="00674248" w:rsidP="00674248">
      <w:pPr>
        <w:numPr>
          <w:ilvl w:val="0"/>
          <w:numId w:val="1"/>
        </w:numPr>
        <w:spacing w:after="0" w:line="240" w:lineRule="auto"/>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674248" w:rsidRPr="0047151C" w:rsidRDefault="00674248" w:rsidP="00674248">
      <w:pPr>
        <w:spacing w:after="0" w:line="240" w:lineRule="auto"/>
        <w:ind w:left="720" w:firstLine="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çdolloj verifikimi tjetër që lidhet me sa më sipër.</w:t>
      </w: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p>
    <w:p w:rsidR="00674248" w:rsidRPr="0047151C" w:rsidRDefault="00674248" w:rsidP="00674248">
      <w:pPr>
        <w:numPr>
          <w:ilvl w:val="0"/>
          <w:numId w:val="1"/>
        </w:numPr>
        <w:spacing w:after="0" w:line="240" w:lineRule="auto"/>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Deklaroj se nuk kam aplikuar për t’u regjistruar në asnjë institucion tjetër të arsimit të lartë, për vitin akademik 2014-2015.</w:t>
      </w:r>
    </w:p>
    <w:p w:rsidR="00674248" w:rsidRPr="0047151C" w:rsidRDefault="00674248" w:rsidP="00674248">
      <w:pPr>
        <w:spacing w:after="0" w:line="240" w:lineRule="auto"/>
        <w:ind w:firstLine="0"/>
        <w:rPr>
          <w:rFonts w:ascii="Garamond" w:eastAsia="Times New Roman" w:hAnsi="Garamond" w:cs="Arial"/>
          <w:color w:val="000000"/>
          <w:sz w:val="24"/>
          <w:szCs w:val="24"/>
          <w:lang w:val="sq-AL"/>
        </w:rPr>
      </w:pPr>
    </w:p>
    <w:p w:rsidR="00674248" w:rsidRPr="0047151C" w:rsidRDefault="00674248" w:rsidP="00674248">
      <w:pPr>
        <w:numPr>
          <w:ilvl w:val="0"/>
          <w:numId w:val="1"/>
        </w:numPr>
        <w:spacing w:after="0" w:line="240" w:lineRule="auto"/>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Deklaroj se nuk po ndjek ndonjë program tjetër studimi në institucione të tjera të arsimit të lartë dhe se nuk do të ndjek njëkohësisht një program tjetër studimi, deri në përfundimin e programit të studimit ku po aplikoj.</w:t>
      </w:r>
    </w:p>
    <w:p w:rsidR="00674248" w:rsidRPr="0047151C" w:rsidRDefault="00674248" w:rsidP="00674248">
      <w:pPr>
        <w:spacing w:after="0" w:line="240" w:lineRule="auto"/>
        <w:ind w:left="720" w:firstLine="0"/>
        <w:rPr>
          <w:rFonts w:ascii="Garamond" w:eastAsia="Times New Roman" w:hAnsi="Garamond" w:cs="Arial"/>
          <w:color w:val="000000"/>
          <w:sz w:val="24"/>
          <w:szCs w:val="24"/>
          <w:lang w:val="sq-AL"/>
        </w:rPr>
      </w:pPr>
    </w:p>
    <w:p w:rsidR="00674248" w:rsidRPr="0047151C" w:rsidRDefault="00674248" w:rsidP="00674248">
      <w:pPr>
        <w:numPr>
          <w:ilvl w:val="0"/>
          <w:numId w:val="1"/>
        </w:numPr>
        <w:spacing w:after="0" w:line="240" w:lineRule="auto"/>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Deklaroj se jam i vetëdijshëm se, me dorëzimin e dokumentacionit dhe përmbylljen e regjistrimit në sekretarinë mësimore, pranoj përfundimisht zgjedhjen për programin e studimit për të cilin po kryej regjistrimin në IAL-në e sipërcituar. Deklaroj, gjithashtu, se nuk kam asnjë pretendim që të vazhdoj konkurrimin për raundin e mëpasshëm ku parashikohet dhe aplikimi me formularin A3.</w:t>
      </w: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p>
    <w:p w:rsidR="00674248" w:rsidRPr="0047151C" w:rsidRDefault="00674248" w:rsidP="00674248">
      <w:pPr>
        <w:numPr>
          <w:ilvl w:val="0"/>
          <w:numId w:val="1"/>
        </w:numPr>
        <w:spacing w:after="0" w:line="240" w:lineRule="auto"/>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 xml:space="preserve">Deklaroj vërtetësinë e të dhënave dhe dokumenteve të paraqitura. Jam i vetëdijshëm se, në rast deklarimit të </w:t>
      </w:r>
      <w:proofErr w:type="spellStart"/>
      <w:r w:rsidRPr="0047151C">
        <w:rPr>
          <w:rFonts w:ascii="Garamond" w:eastAsia="Times New Roman" w:hAnsi="Garamond" w:cs="Arial"/>
          <w:color w:val="000000"/>
          <w:sz w:val="24"/>
          <w:szCs w:val="24"/>
          <w:lang w:val="sq-AL"/>
        </w:rPr>
        <w:t>të</w:t>
      </w:r>
      <w:proofErr w:type="spellEnd"/>
      <w:r w:rsidRPr="0047151C">
        <w:rPr>
          <w:rFonts w:ascii="Garamond" w:eastAsia="Times New Roman" w:hAnsi="Garamond" w:cs="Arial"/>
          <w:color w:val="000000"/>
          <w:sz w:val="24"/>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 xml:space="preserve">________________________________  </w:t>
      </w:r>
      <w:r w:rsidRPr="0047151C">
        <w:rPr>
          <w:rFonts w:ascii="Garamond" w:eastAsia="Times New Roman" w:hAnsi="Garamond" w:cs="Arial"/>
          <w:color w:val="000000"/>
          <w:sz w:val="24"/>
          <w:szCs w:val="24"/>
          <w:lang w:val="sq-AL"/>
        </w:rPr>
        <w:tab/>
        <w:t xml:space="preserve">  ___________________________________</w:t>
      </w:r>
      <w:r w:rsidRPr="0047151C">
        <w:rPr>
          <w:rFonts w:ascii="Garamond" w:eastAsia="Times New Roman" w:hAnsi="Garamond" w:cs="Arial"/>
          <w:color w:val="000000"/>
          <w:sz w:val="24"/>
          <w:szCs w:val="24"/>
          <w:lang w:val="sq-AL"/>
        </w:rPr>
        <w:tab/>
        <w:t xml:space="preserve">emër atësi mbiemër </w:t>
      </w:r>
      <w:r w:rsidRPr="0047151C">
        <w:rPr>
          <w:rFonts w:ascii="Garamond" w:eastAsia="Times New Roman" w:hAnsi="Garamond" w:cs="Arial"/>
          <w:color w:val="000000"/>
          <w:sz w:val="24"/>
          <w:szCs w:val="24"/>
          <w:lang w:val="sq-AL"/>
        </w:rPr>
        <w:tab/>
        <w:t xml:space="preserve">                                                          emër mbiemër </w:t>
      </w: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 xml:space="preserve">    </w:t>
      </w:r>
      <w:r w:rsidRPr="0047151C">
        <w:rPr>
          <w:rFonts w:ascii="Garamond" w:eastAsia="Times New Roman" w:hAnsi="Garamond" w:cs="Arial"/>
          <w:color w:val="000000"/>
          <w:sz w:val="24"/>
          <w:szCs w:val="24"/>
          <w:lang w:val="sq-AL"/>
        </w:rPr>
        <w:tab/>
        <w:t xml:space="preserve">     i kandidatit</w:t>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t>i punonjësit të sekretarisë mësimore</w:t>
      </w:r>
    </w:p>
    <w:p w:rsidR="00674248" w:rsidRPr="0047151C" w:rsidRDefault="00674248" w:rsidP="00674248">
      <w:pPr>
        <w:spacing w:after="0" w:line="240" w:lineRule="auto"/>
        <w:ind w:left="360" w:firstLine="0"/>
        <w:rPr>
          <w:rFonts w:ascii="Garamond" w:eastAsia="Times New Roman" w:hAnsi="Garamond" w:cs="Arial"/>
          <w:color w:val="000000"/>
          <w:sz w:val="24"/>
          <w:szCs w:val="24"/>
          <w:lang w:val="sq-AL"/>
        </w:rPr>
      </w:pPr>
    </w:p>
    <w:p w:rsidR="00674248" w:rsidRPr="0047151C" w:rsidRDefault="00674248" w:rsidP="00674248">
      <w:pPr>
        <w:spacing w:after="0" w:line="240" w:lineRule="auto"/>
        <w:ind w:left="1080" w:firstLine="0"/>
        <w:rPr>
          <w:rFonts w:ascii="Garamond" w:eastAsia="Times New Roman" w:hAnsi="Garamond" w:cs="Arial"/>
          <w:color w:val="000000"/>
          <w:sz w:val="24"/>
          <w:szCs w:val="24"/>
          <w:lang w:val="sq-AL"/>
        </w:rPr>
      </w:pPr>
      <w:r w:rsidRPr="0047151C">
        <w:rPr>
          <w:rFonts w:ascii="Garamond" w:eastAsia="Times New Roman" w:hAnsi="Garamond" w:cs="Arial"/>
          <w:color w:val="000000"/>
          <w:sz w:val="24"/>
          <w:szCs w:val="24"/>
          <w:lang w:val="sq-AL"/>
        </w:rPr>
        <w:t>Firma</w:t>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r w:rsidRPr="0047151C">
        <w:rPr>
          <w:rFonts w:ascii="Garamond" w:eastAsia="Times New Roman" w:hAnsi="Garamond" w:cs="Arial"/>
          <w:color w:val="000000"/>
          <w:sz w:val="24"/>
          <w:szCs w:val="24"/>
          <w:lang w:val="sq-AL"/>
        </w:rPr>
        <w:tab/>
      </w:r>
      <w:proofErr w:type="spellStart"/>
      <w:r w:rsidRPr="0047151C">
        <w:rPr>
          <w:rFonts w:ascii="Garamond" w:eastAsia="Times New Roman" w:hAnsi="Garamond" w:cs="Arial"/>
          <w:color w:val="000000"/>
          <w:sz w:val="24"/>
          <w:szCs w:val="24"/>
          <w:lang w:val="sq-AL"/>
        </w:rPr>
        <w:t>Firma</w:t>
      </w:r>
      <w:proofErr w:type="spellEnd"/>
    </w:p>
    <w:p w:rsidR="00674248" w:rsidRPr="0047151C" w:rsidRDefault="00674248" w:rsidP="00674248">
      <w:pPr>
        <w:spacing w:after="0" w:line="240" w:lineRule="auto"/>
        <w:ind w:left="1080" w:firstLine="0"/>
        <w:rPr>
          <w:rFonts w:ascii="Garamond" w:eastAsia="Times New Roman" w:hAnsi="Garamond" w:cs="Arial"/>
          <w:color w:val="000000"/>
          <w:sz w:val="24"/>
          <w:szCs w:val="24"/>
          <w:lang w:val="sq-AL"/>
        </w:rPr>
      </w:pPr>
    </w:p>
    <w:p w:rsidR="00674248" w:rsidRPr="00674248" w:rsidRDefault="00674248" w:rsidP="00674248">
      <w:pPr>
        <w:rPr>
          <w:rFonts w:ascii="Garamond" w:hAnsi="Garamond"/>
          <w:sz w:val="24"/>
          <w:szCs w:val="24"/>
          <w:lang w:val="sq-AL"/>
        </w:rPr>
      </w:pPr>
      <w:r w:rsidRPr="0047151C">
        <w:rPr>
          <w:rFonts w:ascii="Garamond" w:hAnsi="Garamond"/>
          <w:sz w:val="24"/>
          <w:szCs w:val="24"/>
          <w:lang w:val="sq-AL"/>
        </w:rPr>
        <w:t xml:space="preserve">Vendi: _________________  </w:t>
      </w:r>
      <w:r w:rsidRPr="0047151C">
        <w:rPr>
          <w:rFonts w:ascii="Garamond" w:hAnsi="Garamond"/>
          <w:sz w:val="24"/>
          <w:szCs w:val="24"/>
          <w:lang w:val="sq-AL"/>
        </w:rPr>
        <w:tab/>
        <w:t>Data: ____ . ____. ________</w:t>
      </w:r>
      <w:bookmarkStart w:id="0" w:name="_GoBack"/>
      <w:bookmarkEnd w:id="0"/>
    </w:p>
    <w:p w:rsidR="00B32C39" w:rsidRPr="00674248" w:rsidRDefault="00B32C39" w:rsidP="00B32C39">
      <w:pPr>
        <w:pStyle w:val="Paragrafi"/>
        <w:ind w:firstLine="720"/>
        <w:rPr>
          <w:szCs w:val="24"/>
          <w:lang w:val="sq-AL"/>
        </w:rPr>
      </w:pPr>
      <w:r w:rsidRPr="00674248">
        <w:rPr>
          <w:szCs w:val="24"/>
          <w:lang w:val="sq-AL"/>
        </w:rPr>
        <w:tab/>
      </w:r>
      <w:r w:rsidRPr="00674248">
        <w:rPr>
          <w:szCs w:val="24"/>
          <w:lang w:val="sq-AL"/>
        </w:rPr>
        <w:tab/>
      </w:r>
    </w:p>
    <w:p w:rsidR="00B32C39" w:rsidRPr="00674248" w:rsidRDefault="00B32C39" w:rsidP="00B32C39">
      <w:pPr>
        <w:pStyle w:val="Paragrafi"/>
        <w:rPr>
          <w:szCs w:val="24"/>
          <w:lang w:val="sq-AL"/>
        </w:rPr>
      </w:pPr>
    </w:p>
    <w:p w:rsidR="00FD57DC" w:rsidRPr="00674248" w:rsidRDefault="0047151C">
      <w:pPr>
        <w:rPr>
          <w:rFonts w:ascii="Garamond" w:hAnsi="Garamond"/>
          <w:sz w:val="24"/>
          <w:szCs w:val="24"/>
        </w:rPr>
      </w:pPr>
    </w:p>
    <w:sectPr w:rsidR="00FD57DC" w:rsidRPr="00674248" w:rsidSect="00CF4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0039"/>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39"/>
    <w:rsid w:val="002E7553"/>
    <w:rsid w:val="00345DB8"/>
    <w:rsid w:val="0047151C"/>
    <w:rsid w:val="00674248"/>
    <w:rsid w:val="00912120"/>
    <w:rsid w:val="00A3508F"/>
    <w:rsid w:val="00B32C39"/>
    <w:rsid w:val="00CF4884"/>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1E10"/>
  <w15:docId w15:val="{3ADA2A08-F713-4258-B6B4-42AF055C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C3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32C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2C39"/>
    <w:rPr>
      <w:rFonts w:ascii="Garamond" w:eastAsia="MS Mincho" w:hAnsi="Garamond" w:cs="CG Times"/>
      <w:sz w:val="24"/>
    </w:rPr>
  </w:style>
  <w:style w:type="paragraph" w:customStyle="1" w:styleId="Titull-Titull">
    <w:name w:val="Titull-Titull"/>
    <w:basedOn w:val="Paragrafi"/>
    <w:qFormat/>
    <w:rsid w:val="00B32C39"/>
    <w:pPr>
      <w:ind w:firstLine="0"/>
      <w:jc w:val="center"/>
    </w:pPr>
    <w:rPr>
      <w:caps/>
      <w:szCs w:val="24"/>
    </w:rPr>
  </w:style>
  <w:style w:type="paragraph" w:customStyle="1" w:styleId="Hapesira7">
    <w:name w:val="Hapesira 7"/>
    <w:basedOn w:val="Paragrafi"/>
    <w:qFormat/>
    <w:rsid w:val="00B32C39"/>
    <w:rPr>
      <w:sz w:val="14"/>
      <w:szCs w:val="24"/>
    </w:rPr>
  </w:style>
  <w:style w:type="character" w:styleId="Hyperlink">
    <w:name w:val="Hyperlink"/>
    <w:unhideWhenUsed/>
    <w:rsid w:val="00CF48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tura.akp.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kp.gov.al" TargetMode="External"/><Relationship Id="rId5" Type="http://schemas.openxmlformats.org/officeDocument/2006/relationships/hyperlink" Target="http://www.arsimi.gov.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2025-12-03T13:30:00Z</dcterms:created>
  <dcterms:modified xsi:type="dcterms:W3CDTF">2025-12-03T13:30:00Z</dcterms:modified>
</cp:coreProperties>
</file>