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5DF7" w:rsidRPr="00C45869" w:rsidRDefault="00EF5DF7" w:rsidP="00EF5DF7">
      <w:pPr>
        <w:keepNext/>
        <w:widowControl w:val="0"/>
        <w:spacing w:after="0" w:line="240" w:lineRule="auto"/>
        <w:ind w:firstLine="0"/>
        <w:jc w:val="center"/>
        <w:outlineLvl w:val="0"/>
        <w:rPr>
          <w:rFonts w:ascii="Garamond" w:eastAsia="MS Mincho" w:hAnsi="Garamond" w:cs="CG Times"/>
          <w:b/>
          <w:bCs/>
          <w:caps/>
          <w:color w:val="000000"/>
          <w:sz w:val="24"/>
          <w:szCs w:val="24"/>
          <w:lang w:val="sq-AL"/>
        </w:rPr>
      </w:pPr>
      <w:r w:rsidRPr="00C45869">
        <w:rPr>
          <w:rFonts w:ascii="Garamond" w:eastAsia="MS Mincho" w:hAnsi="Garamond" w:cs="CG Times"/>
          <w:b/>
          <w:bCs/>
          <w:caps/>
          <w:color w:val="000000"/>
          <w:sz w:val="24"/>
          <w:szCs w:val="24"/>
          <w:lang w:val="sq-AL"/>
        </w:rPr>
        <w:t>UDHËZIM</w:t>
      </w:r>
    </w:p>
    <w:p w:rsidR="00EF5DF7" w:rsidRPr="00C45869" w:rsidRDefault="00EF5DF7" w:rsidP="00EF5DF7">
      <w:pPr>
        <w:keepNext/>
        <w:widowControl w:val="0"/>
        <w:spacing w:after="0" w:line="240" w:lineRule="auto"/>
        <w:ind w:firstLine="0"/>
        <w:jc w:val="center"/>
        <w:outlineLvl w:val="0"/>
        <w:rPr>
          <w:rFonts w:ascii="Garamond" w:eastAsia="MS Mincho" w:hAnsi="Garamond" w:cs="CG Times"/>
          <w:b/>
          <w:bCs/>
          <w:sz w:val="24"/>
          <w:szCs w:val="24"/>
          <w:lang w:val="sq-AL"/>
        </w:rPr>
      </w:pPr>
      <w:r w:rsidRPr="00C45869">
        <w:rPr>
          <w:rFonts w:ascii="Garamond" w:eastAsia="MS Mincho" w:hAnsi="Garamond" w:cs="CG Times"/>
          <w:b/>
          <w:bCs/>
          <w:sz w:val="24"/>
          <w:szCs w:val="24"/>
          <w:lang w:val="sq-AL"/>
        </w:rPr>
        <w:t>Nr. 46, datë 20.10.2014</w:t>
      </w:r>
    </w:p>
    <w:p w:rsidR="00EF5DF7" w:rsidRPr="00C45869" w:rsidRDefault="00EF5DF7" w:rsidP="00EF5DF7">
      <w:pPr>
        <w:pStyle w:val="Hapesira7"/>
        <w:rPr>
          <w:sz w:val="24"/>
          <w:lang w:val="sq-AL"/>
        </w:rPr>
      </w:pPr>
    </w:p>
    <w:p w:rsidR="00EF5DF7" w:rsidRPr="00C45869" w:rsidRDefault="00EF5DF7" w:rsidP="00EF5DF7">
      <w:pPr>
        <w:keepNext/>
        <w:widowControl w:val="0"/>
        <w:spacing w:after="0" w:line="240" w:lineRule="auto"/>
        <w:ind w:firstLine="0"/>
        <w:jc w:val="center"/>
        <w:outlineLvl w:val="0"/>
        <w:rPr>
          <w:rFonts w:ascii="Garamond" w:eastAsia="MS Mincho" w:hAnsi="Garamond" w:cs="CG Times"/>
          <w:b/>
          <w:bCs/>
          <w:caps/>
          <w:color w:val="000000"/>
          <w:sz w:val="24"/>
          <w:szCs w:val="24"/>
          <w:lang w:val="sq-AL"/>
        </w:rPr>
      </w:pPr>
      <w:r w:rsidRPr="00C45869">
        <w:rPr>
          <w:rFonts w:ascii="Garamond" w:eastAsia="MS Mincho" w:hAnsi="Garamond" w:cs="CG Times"/>
          <w:b/>
          <w:bCs/>
          <w:caps/>
          <w:color w:val="000000"/>
          <w:sz w:val="24"/>
          <w:szCs w:val="24"/>
          <w:lang w:val="sq-AL"/>
        </w:rPr>
        <w:t>PËR PROCEDURAT E PRANIMIT DHE TË REGJISTRIMIT NË CIKLIN E DYTË TË STUDIMEVE ME KOHË TË PLOTË “MASTER PROFESIONAL” DHE “MASTER I SHKENCAVE”/ “MASTER I ARTEVE TË BUKURA” NË INSTITUCIONET PUBLIKE TË ARSIMIT TË LARTË, PËR VITIN AKADEMIK 2014-2015</w:t>
      </w:r>
    </w:p>
    <w:p w:rsidR="00EF5DF7" w:rsidRPr="00C45869" w:rsidRDefault="005A7988" w:rsidP="00370D6E">
      <w:pPr>
        <w:pStyle w:val="Hapesira7"/>
        <w:jc w:val="center"/>
        <w:rPr>
          <w:i/>
          <w:sz w:val="24"/>
          <w:lang w:val="sq-AL"/>
        </w:rPr>
      </w:pPr>
      <w:r w:rsidRPr="00C45869">
        <w:rPr>
          <w:i/>
          <w:sz w:val="24"/>
          <w:lang w:val="sq-AL"/>
        </w:rPr>
        <w:t xml:space="preserve">(Ndryshuar me </w:t>
      </w:r>
      <w:r w:rsidR="004918DC" w:rsidRPr="00C45869">
        <w:rPr>
          <w:i/>
          <w:sz w:val="24"/>
          <w:lang w:val="sq-AL"/>
        </w:rPr>
        <w:t>udhëzimin</w:t>
      </w:r>
      <w:r w:rsidR="00370D6E" w:rsidRPr="00C45869">
        <w:rPr>
          <w:i/>
          <w:sz w:val="24"/>
          <w:lang w:val="sq-AL"/>
        </w:rPr>
        <w:t xml:space="preserve"> nr. 51, datë 3.11.2014)</w:t>
      </w:r>
    </w:p>
    <w:p w:rsidR="00370D6E" w:rsidRPr="00C45869" w:rsidRDefault="00370D6E" w:rsidP="00370D6E">
      <w:pPr>
        <w:pStyle w:val="Hapesira7"/>
        <w:jc w:val="right"/>
        <w:rPr>
          <w:i/>
          <w:sz w:val="24"/>
          <w:lang w:val="sq-AL"/>
        </w:rPr>
      </w:pPr>
      <w:r w:rsidRPr="00C45869">
        <w:rPr>
          <w:i/>
          <w:sz w:val="24"/>
          <w:lang w:val="sq-AL"/>
        </w:rPr>
        <w:t>(i përditësuar)</w:t>
      </w:r>
    </w:p>
    <w:p w:rsidR="00370D6E" w:rsidRPr="00C45869" w:rsidRDefault="00370D6E" w:rsidP="00370D6E">
      <w:pPr>
        <w:pStyle w:val="Hapesira7"/>
        <w:jc w:val="right"/>
        <w:rPr>
          <w:i/>
          <w:sz w:val="24"/>
          <w:lang w:val="sq-AL"/>
        </w:rPr>
      </w:pP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Në mbështetje të nenit 102 të Kushtetutës, neneve 34, 36 dhe 75 të ligjit nr. 9741, datë 21.05.2007 “Për arsimin e lartë në Republikën e Shqipërisë”, të ndryshuar; vendimin nr. 668, datë 15.10.2014, të Këshillit të Ministrave, “Për kuotat e pranimit dhe tarifat e shkollimit në institucionet publike të arsimit të lartë, për programet e studimit të ciklit të dytë me kohë të plotë,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Profesional” dhe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i Shkencave”/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i Arteve të Bukura”, për vitin akademik 2014-2015”, vendimin nr. 78, datë 8.2.2006 të Këshillit të Ministrave “Për  krijimin e Maturës Shtetërore dhe pranimet në shkollat e larta publike”, të ndryshuar, dhe vendimin nr. 1013, datë 10.12.2010 të Këshillit të Ministrave “Për krijimin e Agjencisë Kombëtare të Provimeve (AKP)”,</w:t>
      </w:r>
    </w:p>
    <w:p w:rsidR="00EF5DF7" w:rsidRPr="00C45869" w:rsidRDefault="00EF5DF7" w:rsidP="00EF5DF7">
      <w:pPr>
        <w:pStyle w:val="Hapesira7"/>
        <w:rPr>
          <w:sz w:val="24"/>
          <w:lang w:val="sq-AL"/>
        </w:rPr>
      </w:pPr>
    </w:p>
    <w:p w:rsidR="00EF5DF7" w:rsidRPr="00C45869" w:rsidRDefault="00EF5DF7" w:rsidP="00EF5DF7">
      <w:pPr>
        <w:widowControl w:val="0"/>
        <w:spacing w:after="0" w:line="240" w:lineRule="auto"/>
        <w:ind w:firstLine="0"/>
        <w:jc w:val="center"/>
        <w:rPr>
          <w:rFonts w:ascii="Garamond" w:eastAsia="MS Mincho" w:hAnsi="Garamond" w:cs="CG Times"/>
          <w:caps/>
          <w:sz w:val="24"/>
          <w:szCs w:val="24"/>
          <w:lang w:val="sq-AL"/>
        </w:rPr>
      </w:pPr>
      <w:r w:rsidRPr="00C45869">
        <w:rPr>
          <w:rFonts w:ascii="Garamond" w:eastAsia="MS Mincho" w:hAnsi="Garamond" w:cs="CG Times"/>
          <w:caps/>
          <w:sz w:val="24"/>
          <w:szCs w:val="24"/>
          <w:lang w:val="sq-AL"/>
        </w:rPr>
        <w:t>UDHËZOJ:</w:t>
      </w:r>
    </w:p>
    <w:p w:rsidR="00EF5DF7" w:rsidRPr="00C45869" w:rsidRDefault="00EF5DF7" w:rsidP="00EF5DF7">
      <w:pPr>
        <w:pStyle w:val="Hapesira7"/>
        <w:rPr>
          <w:sz w:val="24"/>
          <w:lang w:val="sq-AL"/>
        </w:rPr>
      </w:pP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z w:val="24"/>
          <w:szCs w:val="24"/>
          <w:lang w:val="sq-AL"/>
        </w:rPr>
        <w:t xml:space="preserve">1.  Pranimi i kandidatëve, shtetas shqiptarë, brenda vendit, në zbatim të germës “a” të pikës 2 të </w:t>
      </w:r>
      <w:r w:rsidRPr="00C45869">
        <w:rPr>
          <w:rFonts w:ascii="Garamond" w:eastAsia="MS Mincho" w:hAnsi="Garamond" w:cs="CG Times"/>
          <w:spacing w:val="-4"/>
          <w:sz w:val="24"/>
          <w:szCs w:val="24"/>
          <w:lang w:val="sq-AL"/>
        </w:rPr>
        <w:t>vendimit nr. 668, datë 15.10.2014, të Këshillit të Ministrave, “Për kuotat e pranimit dhe tarifat e shkollimit, në institucionet publike të arsimit të lartë, për programet e studimit të ciklit të dytë me kohë të plotë,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Profesional” dhe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i Shkencave”/“</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i Arteve të Bukura”, për vitin akademik 2014-2015, në programet e studimit të ciklit të dytë me kohë të plotë në institucionet e arsimit  të lartë (IAL) publike, në vitin akademik 2014-2015, realizohet në bazë të përzgjedhjes së bërë nga institucionet publike të arsimit të lartë, </w:t>
      </w:r>
      <w:proofErr w:type="spellStart"/>
      <w:r w:rsidRPr="00C45869">
        <w:rPr>
          <w:rFonts w:ascii="Garamond" w:eastAsia="MS Mincho" w:hAnsi="Garamond" w:cs="CG Times"/>
          <w:spacing w:val="-4"/>
          <w:sz w:val="24"/>
          <w:szCs w:val="24"/>
          <w:lang w:val="sq-AL"/>
        </w:rPr>
        <w:t>konform</w:t>
      </w:r>
      <w:proofErr w:type="spellEnd"/>
      <w:r w:rsidRPr="00C45869">
        <w:rPr>
          <w:rFonts w:ascii="Garamond" w:eastAsia="MS Mincho" w:hAnsi="Garamond" w:cs="CG Times"/>
          <w:spacing w:val="-4"/>
          <w:sz w:val="24"/>
          <w:szCs w:val="24"/>
          <w:lang w:val="sq-AL"/>
        </w:rPr>
        <w:t xml:space="preserve"> akteve ligjore e nënligjore në fuqi, si dhe sipas kritereve shtesë të përcaktuara në statutet dhe rregulloret e tyre të bëra publike paraprakisht.</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2. Njësitë kryesore të IAL-ve publike, organizojnë procesin e pranimit dhe të regjistrimit të kandidatëve në ciklin e dytë të studimeve me kohë të plotë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Profesional” dhe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i Shkencave”/ “</w:t>
      </w:r>
      <w:proofErr w:type="spellStart"/>
      <w:r w:rsidRPr="00C45869">
        <w:rPr>
          <w:rFonts w:ascii="Garamond" w:eastAsia="MS Mincho" w:hAnsi="Garamond" w:cs="CG Times"/>
          <w:spacing w:val="-4"/>
          <w:sz w:val="24"/>
          <w:szCs w:val="24"/>
          <w:lang w:val="sq-AL"/>
        </w:rPr>
        <w:t>Master</w:t>
      </w:r>
      <w:proofErr w:type="spellEnd"/>
      <w:r w:rsidRPr="00C45869">
        <w:rPr>
          <w:rFonts w:ascii="Garamond" w:eastAsia="MS Mincho" w:hAnsi="Garamond" w:cs="CG Times"/>
          <w:spacing w:val="-4"/>
          <w:sz w:val="24"/>
          <w:szCs w:val="24"/>
          <w:lang w:val="sq-AL"/>
        </w:rPr>
        <w:t xml:space="preserve"> i Arteve të Bukura”. Procesi menaxhohet dhe monitorohet nga rektoratet.</w:t>
      </w:r>
    </w:p>
    <w:p w:rsidR="00370D6E" w:rsidRPr="00C45869" w:rsidRDefault="00370D6E" w:rsidP="00EF5DF7">
      <w:pPr>
        <w:widowControl w:val="0"/>
        <w:spacing w:after="0" w:line="240" w:lineRule="auto"/>
        <w:rPr>
          <w:rFonts w:ascii="Garamond" w:hAnsi="Garamond"/>
          <w:i/>
          <w:sz w:val="24"/>
          <w:szCs w:val="24"/>
          <w:lang w:val="sq-AL"/>
        </w:rPr>
      </w:pPr>
      <w:r w:rsidRPr="00C45869">
        <w:rPr>
          <w:rFonts w:ascii="Garamond" w:hAnsi="Garamond"/>
          <w:i/>
          <w:sz w:val="24"/>
          <w:szCs w:val="24"/>
          <w:lang w:val="sq-AL"/>
        </w:rPr>
        <w:t>3. Aplikimet në programet e studimit të ciklit të dytë me kohë të plotë “</w:t>
      </w:r>
      <w:proofErr w:type="spellStart"/>
      <w:r w:rsidRPr="00C45869">
        <w:rPr>
          <w:rFonts w:ascii="Garamond" w:hAnsi="Garamond"/>
          <w:i/>
          <w:sz w:val="24"/>
          <w:szCs w:val="24"/>
          <w:lang w:val="sq-AL"/>
        </w:rPr>
        <w:t>Master</w:t>
      </w:r>
      <w:proofErr w:type="spellEnd"/>
      <w:r w:rsidRPr="00C45869">
        <w:rPr>
          <w:rFonts w:ascii="Garamond" w:hAnsi="Garamond"/>
          <w:i/>
          <w:sz w:val="24"/>
          <w:szCs w:val="24"/>
          <w:lang w:val="sq-AL"/>
        </w:rPr>
        <w:t xml:space="preserve"> profesional” dhe “</w:t>
      </w:r>
      <w:proofErr w:type="spellStart"/>
      <w:r w:rsidRPr="00C45869">
        <w:rPr>
          <w:rFonts w:ascii="Garamond" w:hAnsi="Garamond"/>
          <w:i/>
          <w:sz w:val="24"/>
          <w:szCs w:val="24"/>
          <w:lang w:val="sq-AL"/>
        </w:rPr>
        <w:t>Master</w:t>
      </w:r>
      <w:proofErr w:type="spellEnd"/>
      <w:r w:rsidRPr="00C45869">
        <w:rPr>
          <w:rFonts w:ascii="Garamond" w:hAnsi="Garamond"/>
          <w:i/>
          <w:sz w:val="24"/>
          <w:szCs w:val="24"/>
          <w:lang w:val="sq-AL"/>
        </w:rPr>
        <w:t xml:space="preserve"> i shkencave”/“</w:t>
      </w:r>
      <w:proofErr w:type="spellStart"/>
      <w:r w:rsidRPr="00C45869">
        <w:rPr>
          <w:rFonts w:ascii="Garamond" w:hAnsi="Garamond"/>
          <w:i/>
          <w:sz w:val="24"/>
          <w:szCs w:val="24"/>
          <w:lang w:val="sq-AL"/>
        </w:rPr>
        <w:t>Master</w:t>
      </w:r>
      <w:proofErr w:type="spellEnd"/>
      <w:r w:rsidRPr="00C45869">
        <w:rPr>
          <w:rFonts w:ascii="Garamond" w:hAnsi="Garamond"/>
          <w:i/>
          <w:sz w:val="24"/>
          <w:szCs w:val="24"/>
          <w:lang w:val="sq-AL"/>
        </w:rPr>
        <w:t xml:space="preserve"> i arteve të bukura” të bëhen pranë sekretarive mësimore të njësive kryesore, nga data 20.10.2014 deri në datën 17.11.2014.</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4.  Kanë të drejtë të aplikojnë për programet e ciklit të dytë kandidatët që:</w:t>
      </w:r>
    </w:p>
    <w:p w:rsidR="00370D6E" w:rsidRPr="00C45869" w:rsidRDefault="00370D6E" w:rsidP="00370D6E">
      <w:pPr>
        <w:widowControl w:val="0"/>
        <w:spacing w:after="0" w:line="240" w:lineRule="auto"/>
        <w:rPr>
          <w:rFonts w:ascii="Garamond" w:eastAsia="MS Mincho" w:hAnsi="Garamond" w:cs="CG Times"/>
          <w:i/>
          <w:sz w:val="24"/>
          <w:szCs w:val="24"/>
          <w:lang w:val="sq-AL"/>
        </w:rPr>
      </w:pPr>
      <w:r w:rsidRPr="00C45869">
        <w:rPr>
          <w:rFonts w:ascii="Garamond" w:eastAsia="MS Mincho" w:hAnsi="Garamond" w:cs="CG Times"/>
          <w:i/>
          <w:sz w:val="24"/>
          <w:szCs w:val="24"/>
          <w:lang w:val="sq-AL"/>
        </w:rPr>
        <w:t>a) Kanë përfunduar në Republikën e Shqipërisë me sukses studimet dhe janë pajisur me diplomën përkatëse ose me vërtetimin përkatës, sipas përcaktimeve në paragrafin e dytë të pikës 5 të këtij udhëzimi, në një program të ciklit të parë “</w:t>
      </w:r>
      <w:proofErr w:type="spellStart"/>
      <w:r w:rsidRPr="00C45869">
        <w:rPr>
          <w:rFonts w:ascii="Garamond" w:eastAsia="MS Mincho" w:hAnsi="Garamond" w:cs="CG Times"/>
          <w:i/>
          <w:sz w:val="24"/>
          <w:szCs w:val="24"/>
          <w:lang w:val="sq-AL"/>
        </w:rPr>
        <w:t>Bachelor</w:t>
      </w:r>
      <w:proofErr w:type="spellEnd"/>
      <w:r w:rsidRPr="00C45869">
        <w:rPr>
          <w:rFonts w:ascii="Garamond" w:eastAsia="MS Mincho" w:hAnsi="Garamond" w:cs="CG Times"/>
          <w:i/>
          <w:sz w:val="24"/>
          <w:szCs w:val="24"/>
          <w:lang w:val="sq-AL"/>
        </w:rPr>
        <w:t>” ose në një program të integruar të studimeve të ciklit të dytë, i cili rezulton i akredituar në momentin e diplomimit të studentit;</w:t>
      </w:r>
    </w:p>
    <w:p w:rsidR="00370D6E" w:rsidRPr="00C45869" w:rsidRDefault="00370D6E" w:rsidP="00370D6E">
      <w:pPr>
        <w:widowControl w:val="0"/>
        <w:spacing w:after="0" w:line="240" w:lineRule="auto"/>
        <w:rPr>
          <w:rFonts w:ascii="Garamond" w:eastAsiaTheme="minorHAnsi" w:hAnsi="Garamond" w:cstheme="minorBidi"/>
          <w:i/>
          <w:sz w:val="24"/>
          <w:szCs w:val="24"/>
          <w:lang w:val="sq-AL"/>
        </w:rPr>
      </w:pPr>
      <w:r w:rsidRPr="00C45869">
        <w:rPr>
          <w:rFonts w:ascii="Garamond" w:eastAsiaTheme="minorHAnsi" w:hAnsi="Garamond" w:cstheme="minorBidi"/>
          <w:i/>
          <w:sz w:val="24"/>
          <w:szCs w:val="24"/>
          <w:lang w:val="sq-AL"/>
        </w:rPr>
        <w:t>b) Janë diplomuar jashtë vendit në një program studimi të ciklit të parë “</w:t>
      </w:r>
      <w:proofErr w:type="spellStart"/>
      <w:r w:rsidRPr="00C45869">
        <w:rPr>
          <w:rFonts w:ascii="Garamond" w:eastAsiaTheme="minorHAnsi" w:hAnsi="Garamond" w:cstheme="minorBidi"/>
          <w:i/>
          <w:sz w:val="24"/>
          <w:szCs w:val="24"/>
          <w:lang w:val="sq-AL"/>
        </w:rPr>
        <w:t>Bachelor</w:t>
      </w:r>
      <w:proofErr w:type="spellEnd"/>
      <w:r w:rsidRPr="00C45869">
        <w:rPr>
          <w:rFonts w:ascii="Garamond" w:eastAsiaTheme="minorHAnsi" w:hAnsi="Garamond" w:cstheme="minorBidi"/>
          <w:i/>
          <w:sz w:val="24"/>
          <w:szCs w:val="24"/>
          <w:lang w:val="sq-AL"/>
        </w:rPr>
        <w:t xml:space="preserve">” ose në </w:t>
      </w:r>
      <w:proofErr w:type="spellStart"/>
      <w:r w:rsidRPr="00C45869">
        <w:rPr>
          <w:rFonts w:ascii="Garamond" w:eastAsiaTheme="minorHAnsi" w:hAnsi="Garamond" w:cstheme="minorBidi"/>
          <w:i/>
          <w:sz w:val="24"/>
          <w:szCs w:val="24"/>
          <w:lang w:val="sq-AL"/>
        </w:rPr>
        <w:t>matrikullimi</w:t>
      </w:r>
      <w:proofErr w:type="spellEnd"/>
      <w:r w:rsidRPr="00C45869">
        <w:rPr>
          <w:rFonts w:ascii="Garamond" w:eastAsiaTheme="minorHAnsi" w:hAnsi="Garamond" w:cstheme="minorBidi"/>
          <w:i/>
          <w:sz w:val="24"/>
          <w:szCs w:val="24"/>
          <w:lang w:val="sq-AL"/>
        </w:rPr>
        <w:t xml:space="preserve">, si dhe ia komunikojnë çregjistrimin AKP-së brenda 10 ditëve nga marrja e komunikimit zyrtar nga AKP-ja, me listat me numrat e </w:t>
      </w:r>
      <w:proofErr w:type="spellStart"/>
      <w:r w:rsidRPr="00C45869">
        <w:rPr>
          <w:rFonts w:ascii="Garamond" w:eastAsiaTheme="minorHAnsi" w:hAnsi="Garamond" w:cstheme="minorBidi"/>
          <w:i/>
          <w:sz w:val="24"/>
          <w:szCs w:val="24"/>
          <w:lang w:val="sq-AL"/>
        </w:rPr>
        <w:t>matrikullimit</w:t>
      </w:r>
      <w:proofErr w:type="spellEnd"/>
      <w:r w:rsidRPr="00C45869">
        <w:rPr>
          <w:rFonts w:ascii="Garamond" w:eastAsiaTheme="minorHAnsi" w:hAnsi="Garamond" w:cstheme="minorBidi"/>
          <w:i/>
          <w:sz w:val="24"/>
          <w:szCs w:val="24"/>
          <w:lang w:val="sq-AL"/>
        </w:rPr>
        <w:t>.</w:t>
      </w:r>
    </w:p>
    <w:p w:rsidR="00EF5DF7" w:rsidRPr="00C45869" w:rsidRDefault="00EF5DF7" w:rsidP="00370D6E">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5.  Kandidati paraqitet personalisht dhe dorëzon dokumentacionin e mëposhtëm:</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a) Diplomë, ose fotokopje të saj të njësuar me origjinalin, të ciklit të parë të studimeve të përfunduar në Republikën e Shqipërisë. Për diplomat e fituara jashtë vendit, vërtetimin e njohjes në Republikën e Shqipërisë, të lëshuar nga MAS, të diplomës së ciklit të parë të studimeve të përfunduar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b) Diplomën e Maturës Shtetërore, së bashku me certifikatën e notave ose fotokopje të tyre të njësuar me origjinalin, e konfirmuar nga njësia përkatëse arsimore vendore (DAR/ZA).</w:t>
      </w:r>
    </w:p>
    <w:p w:rsidR="00EF5DF7" w:rsidRPr="00C45869" w:rsidRDefault="00EF5DF7" w:rsidP="00EF5DF7">
      <w:pPr>
        <w:widowControl w:val="0"/>
        <w:spacing w:after="0" w:line="240" w:lineRule="auto"/>
        <w:rPr>
          <w:rFonts w:ascii="Garamond" w:eastAsia="MS Mincho" w:hAnsi="Garamond" w:cs="CG Times"/>
          <w:sz w:val="24"/>
          <w:szCs w:val="24"/>
          <w:lang w:val="sq-AL"/>
        </w:rPr>
      </w:pPr>
      <w:r w:rsidRPr="00C45869">
        <w:rPr>
          <w:rFonts w:ascii="Garamond" w:eastAsia="MS Mincho" w:hAnsi="Garamond" w:cs="CG Times"/>
          <w:spacing w:val="-4"/>
          <w:sz w:val="24"/>
          <w:szCs w:val="24"/>
          <w:lang w:val="sq-AL"/>
        </w:rPr>
        <w:t>Kandidatët që kanë përfunduar shkollën e mesme përpara hyrjes në fuqi të vendimit nr. 876, datë 3.11.2010 të Këshillit të Ministrave “Për disa ndryshime në vendimin nr. 78, datë 8.2.2006 të Këshillit të Ministrave “Për krijimin e</w:t>
      </w:r>
      <w:r w:rsidRPr="00C45869">
        <w:rPr>
          <w:rFonts w:ascii="Garamond" w:eastAsia="MS Mincho" w:hAnsi="Garamond" w:cs="CG Times"/>
          <w:sz w:val="24"/>
          <w:szCs w:val="24"/>
          <w:lang w:val="sq-AL"/>
        </w:rPr>
        <w:t xml:space="preserve"> Maturës Shtetërore dhe pranimet  në shkollat e larta publike” (të ndryshuar), paraqesin dëftesën e pjekurisë (origjinal ose në rast fotokopjeje të saj, të njësuar me origjinalin, të konfirmuar nga njësia përkatëse arsimore vendore DAR/ZA).</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lastRenderedPageBreak/>
        <w:t>Në rast se kandidatët kanë përfunduar shkollën e mesme përpara hyrjes në fuqi të vendimit të Këshillit të Ministrave nr. 876, datë 3.11.2010, “Për disa ndryshime në vendimin nr. 78, datë 8.2.2006 të Këshillit të Ministrave, “Për krijimin  e Maturës Shtetërore dhe pranimet shkollat e larta publike (të ndryshuar)”, dhe kanë dhënë me sukses (me rezultatet kaluese) provimet me zgjedhje të Maturës Shtetërore, paraqesin edhe dokumentin përkatës të lëshuar nga Agjencia Kombëtare e Provimeve.</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Në qoftë se kandidatët nuk posedojnë dëftesë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Kandidatët që kanë kryer shkollën e mesme jashtë vendit, duhet të dorëzojnë dokumentin e njohjes të lëshuar nga AKP-ja, të shoqëruar me fotokopje të njësuar me origjinalin në Republikën e Shqipërisë, të përkthyer në gjuhën shqipe , nëse është lëshuar në gjuhë të huaj, të diplomës së Maturës Shtetërore së bashku me certifikatën e notave, ose diplomës/dëftesës së shkollës së mesme të fituar në vendin përkatës, së bashku me certifikatën e notave, të legalizuar nga autoritetet drejtuese, vendore apo qendrore, të vendit ku ka përfunduar studimet, të njohura në Republikën e Shqipërisë ose të një dokumenti të lëshuar nga autoritetet arsimore kompetente mbi bazën e të cilit është kryer njohja nga MAS;</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c) Formulari i aplikimit sipas formatit të shtojcës  nr. 1, bashkëlidhur këtij udhëzimi;</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d) Mandatpagesa e tarifës së aplikimit prej 2.500 lekë, paguar në postën Shqiptare (për të gjithë kandidatët);</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e) Fotokopja e dokumentit të identifikimit (kartë identiteti, letërnjoftim ose pasaportë);</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f) Dy fotografi personale.</w:t>
      </w:r>
    </w:p>
    <w:p w:rsidR="00370D6E" w:rsidRPr="00C45869" w:rsidRDefault="00370D6E" w:rsidP="00EF5DF7">
      <w:pPr>
        <w:widowControl w:val="0"/>
        <w:spacing w:after="0" w:line="240" w:lineRule="auto"/>
        <w:rPr>
          <w:rFonts w:ascii="Garamond" w:hAnsi="Garamond"/>
          <w:i/>
          <w:sz w:val="24"/>
          <w:szCs w:val="24"/>
          <w:lang w:val="sq-AL"/>
        </w:rPr>
      </w:pPr>
      <w:r w:rsidRPr="00C45869">
        <w:rPr>
          <w:rFonts w:ascii="Garamond" w:hAnsi="Garamond"/>
          <w:i/>
          <w:sz w:val="24"/>
          <w:szCs w:val="24"/>
          <w:lang w:val="sq-AL"/>
        </w:rPr>
        <w:t>6. IAL-të private, deri në datën 31 dhjetor 2014, dërgojnë zyrtarisht në Ministrinë e Arsimit dhe Sportit, të dhënat mbi regjistrimet dhe transferimet e studentëve në programet e studimit të ciklit të parë dhe të dytë, si dhe programet e integruara të studimeve të ciklit të dytë, në formatet e kërkuara sipas udhëzimit nr. 9, datë 22.2.2010 “Për mbledhjen, përpunimin dhe raportimin e të dhënave statistikore.</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 xml:space="preserve">7. Brenda orës 16:00, të datës 4.11.2014, IAL-të publike të shpallin dhe të afishojnë listat e </w:t>
      </w:r>
      <w:proofErr w:type="spellStart"/>
      <w:r w:rsidRPr="00C45869">
        <w:rPr>
          <w:rFonts w:ascii="Garamond" w:eastAsia="MS Mincho" w:hAnsi="Garamond" w:cs="CG Times"/>
          <w:spacing w:val="-4"/>
          <w:sz w:val="24"/>
          <w:szCs w:val="24"/>
          <w:lang w:val="sq-AL"/>
        </w:rPr>
        <w:t>aplikantëve</w:t>
      </w:r>
      <w:proofErr w:type="spellEnd"/>
      <w:r w:rsidRPr="00C45869">
        <w:rPr>
          <w:rFonts w:ascii="Garamond" w:eastAsia="MS Mincho" w:hAnsi="Garamond" w:cs="CG Times"/>
          <w:spacing w:val="-4"/>
          <w:sz w:val="24"/>
          <w:szCs w:val="24"/>
          <w:lang w:val="sq-AL"/>
        </w:rPr>
        <w:t xml:space="preserve"> fitues në vende të dukshme, në mjediset e njësive kryesore përkatëse, si dhe në faqet </w:t>
      </w:r>
      <w:proofErr w:type="spellStart"/>
      <w:r w:rsidRPr="00C45869">
        <w:rPr>
          <w:rFonts w:ascii="Garamond" w:eastAsia="MS Mincho" w:hAnsi="Garamond" w:cs="CG Times"/>
          <w:i/>
          <w:spacing w:val="-4"/>
          <w:sz w:val="24"/>
          <w:szCs w:val="24"/>
          <w:lang w:val="sq-AL"/>
        </w:rPr>
        <w:t>web</w:t>
      </w:r>
      <w:proofErr w:type="spellEnd"/>
      <w:r w:rsidRPr="00C45869">
        <w:rPr>
          <w:rFonts w:ascii="Garamond" w:eastAsia="MS Mincho" w:hAnsi="Garamond" w:cs="CG Times"/>
          <w:spacing w:val="-4"/>
          <w:sz w:val="24"/>
          <w:szCs w:val="24"/>
          <w:lang w:val="sq-AL"/>
        </w:rPr>
        <w:t xml:space="preserve"> të IAL-së, të ndarë sipas programeve të studimit përkatës, të renditur sipas rendit zbritës të pikëve të grumbulluara nga </w:t>
      </w:r>
      <w:proofErr w:type="spellStart"/>
      <w:r w:rsidRPr="00C45869">
        <w:rPr>
          <w:rFonts w:ascii="Garamond" w:eastAsia="MS Mincho" w:hAnsi="Garamond" w:cs="CG Times"/>
          <w:spacing w:val="-4"/>
          <w:sz w:val="24"/>
          <w:szCs w:val="24"/>
          <w:lang w:val="sq-AL"/>
        </w:rPr>
        <w:t>aplikantët</w:t>
      </w:r>
      <w:proofErr w:type="spellEnd"/>
      <w:r w:rsidRPr="00C45869">
        <w:rPr>
          <w:rFonts w:ascii="Garamond" w:eastAsia="MS Mincho" w:hAnsi="Garamond" w:cs="CG Times"/>
          <w:spacing w:val="-4"/>
          <w:sz w:val="24"/>
          <w:szCs w:val="24"/>
          <w:lang w:val="sq-AL"/>
        </w:rPr>
        <w:t>, në përputhje me kuotat e pranimeve, të miratuara.</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8. Regjistrimi i kandidatëve në programet e studimit ku janë shpallur fitues të zhvillohet nga data 4.11.2014 deri në datën 10.11.2014, prej orës 08:00 deri në orën 16:00 pranë sekretarive mësimore të njësive kryesore të IAL-së.</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9</w:t>
      </w:r>
      <w:r w:rsidR="009D046C" w:rsidRPr="00C45869">
        <w:rPr>
          <w:rStyle w:val="FootnoteReference"/>
          <w:rFonts w:ascii="Garamond" w:eastAsia="MS Mincho" w:hAnsi="Garamond" w:cs="CG Times"/>
          <w:spacing w:val="-4"/>
          <w:sz w:val="24"/>
          <w:szCs w:val="24"/>
          <w:lang w:val="sq-AL"/>
        </w:rPr>
        <w:footnoteReference w:id="1"/>
      </w:r>
      <w:r w:rsidRPr="00C45869">
        <w:rPr>
          <w:rFonts w:ascii="Garamond" w:eastAsia="MS Mincho" w:hAnsi="Garamond" w:cs="CG Times"/>
          <w:spacing w:val="-4"/>
          <w:sz w:val="24"/>
          <w:szCs w:val="24"/>
          <w:lang w:val="sq-AL"/>
        </w:rPr>
        <w:t xml:space="preserve">. Për programet e studimit që parashikojnë konkurs për pranimin e kandidatëve, konkurrimi të zhvillohet pranë IAL-së përkatëse në datat 5-6 nëntor 2014,bazuar në aplikimet e paraqitura nga kandidatët sipas afateve të parashikuara në këtë udhëzim. MAS monitoron konkurset e pranimit dhe procedurat e ndjekura për vlerësimin e studentëve. IAL-të dërgojnë në MAS vlerësimin e kandidatit brenda datës 7 nëntor 2014 në formë shkresore dhe elektronike në adresën </w:t>
      </w:r>
      <w:hyperlink r:id="rId7" w:history="1">
        <w:r w:rsidRPr="00C45869">
          <w:rPr>
            <w:rFonts w:ascii="Garamond" w:eastAsia="MS Mincho" w:hAnsi="Garamond" w:cs="CG Times"/>
            <w:color w:val="0000FF"/>
            <w:spacing w:val="-4"/>
            <w:sz w:val="24"/>
            <w:szCs w:val="24"/>
            <w:u w:val="single"/>
            <w:lang w:val="sq-AL"/>
          </w:rPr>
          <w:t>linda.pustina@arsimi.gov.al</w:t>
        </w:r>
      </w:hyperlink>
      <w:r w:rsidRPr="00C45869">
        <w:rPr>
          <w:rFonts w:ascii="Garamond" w:eastAsia="MS Mincho" w:hAnsi="Garamond" w:cs="CG Times"/>
          <w:spacing w:val="-4"/>
          <w:sz w:val="24"/>
          <w:szCs w:val="24"/>
          <w:lang w:val="sq-AL"/>
        </w:rPr>
        <w:t xml:space="preserve"> dhe </w:t>
      </w:r>
      <w:hyperlink r:id="rId8" w:history="1">
        <w:r w:rsidRPr="00C45869">
          <w:rPr>
            <w:rFonts w:ascii="Garamond" w:eastAsia="MS Mincho" w:hAnsi="Garamond" w:cs="CG Times"/>
            <w:color w:val="0000FF"/>
            <w:spacing w:val="-4"/>
            <w:sz w:val="24"/>
            <w:szCs w:val="24"/>
            <w:u w:val="single"/>
            <w:lang w:val="sq-AL"/>
          </w:rPr>
          <w:t>dhimiter.bako@arsimi.gov.al</w:t>
        </w:r>
      </w:hyperlink>
      <w:r w:rsidRPr="00C45869">
        <w:rPr>
          <w:rFonts w:ascii="Garamond" w:eastAsia="MS Mincho" w:hAnsi="Garamond" w:cs="CG Times"/>
          <w:spacing w:val="-4"/>
          <w:sz w:val="24"/>
          <w:szCs w:val="24"/>
          <w:lang w:val="sq-AL"/>
        </w:rPr>
        <w:t>. Kandidatët fitues regjistrohen pranë sekretarisë mësimore që mbulon programin e studimit ku janë shpallur fitues nga data 7.11.2014, deri në datën 10.11.2014, prej orës 08:00 deri në orën 16:00, duke paraqitur dhe mandat pagesën e tarifës së konkurrimit prej 3,000 lekë paguar Postën Shqiptare.</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 xml:space="preserve">10. IAL-ja shpall në vende të dukshme, publikon në faqen e saj </w:t>
      </w:r>
      <w:proofErr w:type="spellStart"/>
      <w:r w:rsidRPr="00C45869">
        <w:rPr>
          <w:rFonts w:ascii="Garamond" w:eastAsia="MS Mincho" w:hAnsi="Garamond" w:cs="CG Times"/>
          <w:spacing w:val="-4"/>
          <w:sz w:val="24"/>
          <w:szCs w:val="24"/>
          <w:lang w:val="sq-AL"/>
        </w:rPr>
        <w:t>web</w:t>
      </w:r>
      <w:proofErr w:type="spellEnd"/>
      <w:r w:rsidRPr="00C45869">
        <w:rPr>
          <w:rFonts w:ascii="Garamond" w:eastAsia="MS Mincho" w:hAnsi="Garamond" w:cs="CG Times"/>
          <w:spacing w:val="-4"/>
          <w:sz w:val="24"/>
          <w:szCs w:val="24"/>
          <w:lang w:val="sq-AL"/>
        </w:rPr>
        <w:t xml:space="preserve">, si dhe ia përcjell MAS </w:t>
      </w:r>
      <w:proofErr w:type="spellStart"/>
      <w:r w:rsidRPr="00C45869">
        <w:rPr>
          <w:rFonts w:ascii="Garamond" w:eastAsia="MS Mincho" w:hAnsi="Garamond" w:cs="CG Times"/>
          <w:spacing w:val="-4"/>
          <w:sz w:val="24"/>
          <w:szCs w:val="24"/>
          <w:lang w:val="sq-AL"/>
        </w:rPr>
        <w:t>elektronikisht</w:t>
      </w:r>
      <w:proofErr w:type="spellEnd"/>
      <w:r w:rsidRPr="00C45869">
        <w:rPr>
          <w:rFonts w:ascii="Garamond" w:eastAsia="MS Mincho" w:hAnsi="Garamond" w:cs="CG Times"/>
          <w:spacing w:val="-4"/>
          <w:sz w:val="24"/>
          <w:szCs w:val="24"/>
          <w:lang w:val="sq-AL"/>
        </w:rPr>
        <w:t xml:space="preserve"> në adresën: </w:t>
      </w:r>
      <w:hyperlink r:id="rId9" w:history="1">
        <w:r w:rsidRPr="00C45869">
          <w:rPr>
            <w:rStyle w:val="Hyperlink"/>
            <w:rFonts w:ascii="Garamond" w:eastAsia="MS Mincho" w:hAnsi="Garamond" w:cs="CG Times"/>
            <w:spacing w:val="-4"/>
            <w:sz w:val="24"/>
            <w:szCs w:val="24"/>
            <w:lang w:val="sq-AL"/>
          </w:rPr>
          <w:t>linda.pustina@arsimi.gov.aln</w:t>
        </w:r>
      </w:hyperlink>
      <w:r w:rsidRPr="00C45869">
        <w:rPr>
          <w:rFonts w:ascii="Garamond" w:eastAsia="MS Mincho" w:hAnsi="Garamond" w:cs="CG Times"/>
          <w:spacing w:val="-4"/>
          <w:sz w:val="24"/>
          <w:szCs w:val="24"/>
          <w:lang w:val="sq-AL"/>
        </w:rPr>
        <w:t xml:space="preserve">dhe </w:t>
      </w:r>
      <w:hyperlink r:id="rId10" w:history="1">
        <w:r w:rsidRPr="00C45869">
          <w:rPr>
            <w:rFonts w:ascii="Garamond" w:eastAsia="MS Mincho" w:hAnsi="Garamond" w:cs="CG Times"/>
            <w:color w:val="0000FF"/>
            <w:spacing w:val="-4"/>
            <w:sz w:val="24"/>
            <w:szCs w:val="24"/>
            <w:u w:val="single"/>
            <w:lang w:val="sq-AL"/>
          </w:rPr>
          <w:t>dhimiter.bako@arsimi.gov.alo</w:t>
        </w:r>
      </w:hyperlink>
      <w:r w:rsidRPr="00C45869">
        <w:rPr>
          <w:rFonts w:ascii="Garamond" w:eastAsia="MS Mincho" w:hAnsi="Garamond" w:cs="CG Times"/>
          <w:spacing w:val="-4"/>
          <w:sz w:val="24"/>
          <w:szCs w:val="24"/>
          <w:lang w:val="sq-AL"/>
        </w:rPr>
        <w:t xml:space="preserve">, </w:t>
      </w:r>
    </w:p>
    <w:p w:rsidR="00EF5DF7" w:rsidRPr="00C45869" w:rsidRDefault="00EF5DF7" w:rsidP="00EF5DF7">
      <w:pPr>
        <w:widowControl w:val="0"/>
        <w:spacing w:after="0" w:line="240" w:lineRule="auto"/>
        <w:ind w:firstLine="0"/>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listën emërore të kandidatëve të regjistruar brenda datës 10.11.2014.</w:t>
      </w:r>
    </w:p>
    <w:p w:rsidR="009D046C" w:rsidRPr="00C45869" w:rsidRDefault="009D046C" w:rsidP="009D046C">
      <w:pPr>
        <w:pStyle w:val="Paragrafi"/>
        <w:rPr>
          <w:i/>
          <w:szCs w:val="24"/>
          <w:lang w:val="sq-AL"/>
        </w:rPr>
      </w:pPr>
      <w:r w:rsidRPr="00C45869">
        <w:rPr>
          <w:i/>
          <w:szCs w:val="24"/>
          <w:lang w:val="sq-AL"/>
        </w:rPr>
        <w:t>11. Për të realizuar aplikimit, kandidati që regjistrohet në ciklin e dytë të studimeve, duhet të paraqesë dokumentacionin e m</w:t>
      </w:r>
      <w:r w:rsidR="00C45869" w:rsidRPr="00C45869">
        <w:rPr>
          <w:i/>
          <w:szCs w:val="24"/>
          <w:lang w:val="sq-AL"/>
        </w:rPr>
        <w:t>ë</w:t>
      </w:r>
      <w:r w:rsidRPr="00C45869">
        <w:rPr>
          <w:i/>
          <w:szCs w:val="24"/>
          <w:lang w:val="sq-AL"/>
        </w:rPr>
        <w:t>poshtëm:</w:t>
      </w:r>
    </w:p>
    <w:p w:rsidR="009D046C" w:rsidRPr="00C45869" w:rsidRDefault="009D046C" w:rsidP="009D046C">
      <w:pPr>
        <w:pStyle w:val="Paragrafi"/>
        <w:rPr>
          <w:i/>
          <w:szCs w:val="24"/>
          <w:lang w:val="sq-AL"/>
        </w:rPr>
      </w:pPr>
      <w:r w:rsidRPr="00C45869">
        <w:rPr>
          <w:i/>
          <w:szCs w:val="24"/>
          <w:lang w:val="sq-AL"/>
        </w:rPr>
        <w:t>a) Dokumentacionin e parashikuar në pikën 10 të këtij udhëzimi;</w:t>
      </w:r>
    </w:p>
    <w:p w:rsidR="009D046C" w:rsidRPr="00C45869" w:rsidRDefault="009D046C" w:rsidP="009D046C">
      <w:pPr>
        <w:pStyle w:val="Paragrafi"/>
        <w:rPr>
          <w:i/>
          <w:szCs w:val="24"/>
          <w:lang w:val="sq-AL"/>
        </w:rPr>
      </w:pPr>
      <w:r w:rsidRPr="00C45869">
        <w:rPr>
          <w:i/>
          <w:szCs w:val="24"/>
          <w:lang w:val="sq-AL"/>
        </w:rPr>
        <w:t>b) Fotokopje të diplomës së njësuar me origjinalin, të ciklit të parë të studimeve të përfunduar në Republikën e Shqipërisë;</w:t>
      </w:r>
    </w:p>
    <w:p w:rsidR="009D046C" w:rsidRPr="00C45869" w:rsidRDefault="009D046C" w:rsidP="009D046C">
      <w:pPr>
        <w:pStyle w:val="Paragrafi"/>
        <w:rPr>
          <w:i/>
          <w:szCs w:val="24"/>
          <w:lang w:val="sq-AL"/>
        </w:rPr>
      </w:pPr>
      <w:r w:rsidRPr="00C45869">
        <w:rPr>
          <w:i/>
          <w:szCs w:val="24"/>
          <w:lang w:val="sq-AL"/>
        </w:rPr>
        <w:t xml:space="preserve">c) Për kandidatët që kanë përfunduar studimet në IAL-të publike, në mungesë të diplomës, IAL-të pajisin kandidatin me një vërtetim që provon mbarimin e studimeve </w:t>
      </w:r>
      <w:proofErr w:type="spellStart"/>
      <w:r w:rsidRPr="00C45869">
        <w:rPr>
          <w:i/>
          <w:szCs w:val="24"/>
          <w:lang w:val="sq-AL"/>
        </w:rPr>
        <w:t>konform</w:t>
      </w:r>
      <w:proofErr w:type="spellEnd"/>
      <w:r w:rsidRPr="00C45869">
        <w:rPr>
          <w:i/>
          <w:szCs w:val="24"/>
          <w:lang w:val="sq-AL"/>
        </w:rPr>
        <w:t xml:space="preserve"> ligjit nr. 9741, datë 21.5.2007 “Për arsimin e lartë në Republikën e Shqipërisë”, i ndryshuar, dhe akteve nënligjore në zbatim të tij, si dhe lejon regjistrimin në ciklin e dytë të studimeve. Kandidati paraqet vërtetimin në IAL-në ku kërkon të regjistrohet sipas afateve të parashikuara në këtë udhëzim </w:t>
      </w:r>
      <w:r w:rsidRPr="00C45869">
        <w:rPr>
          <w:i/>
          <w:szCs w:val="24"/>
          <w:lang w:val="sq-AL"/>
        </w:rPr>
        <w:lastRenderedPageBreak/>
        <w:t>dhe brenda 6 muajve dorëzon fotokopjen e njësuar me origjinalin të kartonit të diplomës, sipas përcaktimeve në pikën “b” të këtij neni;</w:t>
      </w:r>
    </w:p>
    <w:p w:rsidR="009D046C" w:rsidRPr="00C45869" w:rsidRDefault="009D046C" w:rsidP="009D046C">
      <w:pPr>
        <w:pStyle w:val="Paragrafi"/>
        <w:rPr>
          <w:i/>
          <w:szCs w:val="24"/>
          <w:lang w:val="sq-AL"/>
        </w:rPr>
      </w:pPr>
      <w:r w:rsidRPr="00C45869">
        <w:rPr>
          <w:i/>
          <w:szCs w:val="24"/>
          <w:lang w:val="sq-AL"/>
        </w:rPr>
        <w:t>d) Për kandidatët që kanë përfunduar studimet jashtë vendit, vërtetimin e njësimin në Republikën e Shqipërisë, të lëshuar nga MAS-i, të diplomës së ciklit të parë të studimeve të përfunduar jashtë vendit, të shoqëruar me fotokopjen e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 Në rast se nuk janë përfunduar procedurat e njësimit, kandidati dorëzon një vërtetim që konfirmon dorëzimin në MAS të dokumentacionit të parashikuar për njësimin e diplomës së ciklit të parë, dhe brenda 45 ditëve dorëzon vërtetimin përkatës të njësimit.</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 xml:space="preserve">12. IAL-të publike i dërgojnë AKP-së brenda datës 13.12.2014 në rrugën postare, listën e studentëve të regjistruar, në formë shkresore dhe elektronike në format </w:t>
      </w:r>
      <w:proofErr w:type="spellStart"/>
      <w:r w:rsidRPr="00C45869">
        <w:rPr>
          <w:rFonts w:ascii="Garamond" w:eastAsia="MS Mincho" w:hAnsi="Garamond" w:cs="CG Times"/>
          <w:i/>
          <w:spacing w:val="-4"/>
          <w:sz w:val="24"/>
          <w:szCs w:val="24"/>
          <w:lang w:val="sq-AL"/>
        </w:rPr>
        <w:t>Exel</w:t>
      </w:r>
      <w:proofErr w:type="spellEnd"/>
      <w:r w:rsidRPr="00C45869">
        <w:rPr>
          <w:rFonts w:ascii="Garamond" w:eastAsia="MS Mincho" w:hAnsi="Garamond" w:cs="CG Times"/>
          <w:spacing w:val="-4"/>
          <w:sz w:val="24"/>
          <w:szCs w:val="24"/>
          <w:lang w:val="sq-AL"/>
        </w:rPr>
        <w:t xml:space="preserve">, me qëllim pajisjen me numër </w:t>
      </w:r>
      <w:proofErr w:type="spellStart"/>
      <w:r w:rsidRPr="00C45869">
        <w:rPr>
          <w:rFonts w:ascii="Garamond" w:eastAsia="MS Mincho" w:hAnsi="Garamond" w:cs="CG Times"/>
          <w:spacing w:val="-4"/>
          <w:sz w:val="24"/>
          <w:szCs w:val="24"/>
          <w:lang w:val="sq-AL"/>
        </w:rPr>
        <w:t>matrikullimi</w:t>
      </w:r>
      <w:proofErr w:type="spellEnd"/>
      <w:r w:rsidRPr="00C45869">
        <w:rPr>
          <w:rFonts w:ascii="Garamond" w:eastAsia="MS Mincho" w:hAnsi="Garamond" w:cs="CG Times"/>
          <w:spacing w:val="-4"/>
          <w:sz w:val="24"/>
          <w:szCs w:val="24"/>
          <w:lang w:val="sq-AL"/>
        </w:rPr>
        <w:t xml:space="preserve"> në zbatim të udhëzimit nr. 45, datë 19.12.2011, të ndryshuar. Për të gjithë emrat e studentëve të dërguar pas kësaj date nuk do të procedohet me dhënien e numrave të </w:t>
      </w:r>
      <w:proofErr w:type="spellStart"/>
      <w:r w:rsidRPr="00C45869">
        <w:rPr>
          <w:rFonts w:ascii="Garamond" w:eastAsia="MS Mincho" w:hAnsi="Garamond" w:cs="CG Times"/>
          <w:spacing w:val="-4"/>
          <w:sz w:val="24"/>
          <w:szCs w:val="24"/>
          <w:lang w:val="sq-AL"/>
        </w:rPr>
        <w:t>matrikullimit</w:t>
      </w:r>
      <w:proofErr w:type="spellEnd"/>
      <w:r w:rsidRPr="00C45869">
        <w:rPr>
          <w:rFonts w:ascii="Garamond" w:eastAsia="MS Mincho" w:hAnsi="Garamond" w:cs="CG Times"/>
          <w:spacing w:val="-4"/>
          <w:sz w:val="24"/>
          <w:szCs w:val="24"/>
          <w:lang w:val="sq-AL"/>
        </w:rPr>
        <w:t xml:space="preserve"> dhe do të kërkohet nga AKP- ja çregjistrimi i tyre.</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13.  Kandidati nuk mund të ndjekë njëkohësisht dy programe studimi në IAL publike dhe/ose private. AKP pas verifikimit i kërkon IAL-ve ta çregjistrojë atë.</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 xml:space="preserve">14. IAL-të shpallin publikisht hapjen e procedurave të aplikimit, datat dhe oraret e veprimeve të konkurrimit dhe të regjistrimit, procedurat përkatëse, listën e dokumenteve të nevojshme për aplikim dhe regjistrim, si edhe njoftime të tjera që i gjykojnë të nevojshme për </w:t>
      </w:r>
      <w:proofErr w:type="spellStart"/>
      <w:r w:rsidRPr="00C45869">
        <w:rPr>
          <w:rFonts w:ascii="Garamond" w:eastAsia="MS Mincho" w:hAnsi="Garamond" w:cs="CG Times"/>
          <w:spacing w:val="-4"/>
          <w:sz w:val="24"/>
          <w:szCs w:val="24"/>
          <w:lang w:val="sq-AL"/>
        </w:rPr>
        <w:t>sigurimine</w:t>
      </w:r>
      <w:proofErr w:type="spellEnd"/>
      <w:r w:rsidRPr="00C45869">
        <w:rPr>
          <w:rFonts w:ascii="Garamond" w:eastAsia="MS Mincho" w:hAnsi="Garamond" w:cs="CG Times"/>
          <w:spacing w:val="-4"/>
          <w:sz w:val="24"/>
          <w:szCs w:val="24"/>
          <w:lang w:val="sq-AL"/>
        </w:rPr>
        <w:t xml:space="preserve"> ecurisë normale të procesit të pranimeve. Këto njoftime bëhen pranë fakulteteve </w:t>
      </w:r>
      <w:proofErr w:type="spellStart"/>
      <w:r w:rsidRPr="00C45869">
        <w:rPr>
          <w:rFonts w:ascii="Garamond" w:eastAsia="MS Mincho" w:hAnsi="Garamond" w:cs="CG Times"/>
          <w:spacing w:val="-4"/>
          <w:sz w:val="24"/>
          <w:szCs w:val="24"/>
          <w:lang w:val="sq-AL"/>
        </w:rPr>
        <w:t>respektive</w:t>
      </w:r>
      <w:proofErr w:type="spellEnd"/>
      <w:r w:rsidRPr="00C45869">
        <w:rPr>
          <w:rFonts w:ascii="Garamond" w:eastAsia="MS Mincho" w:hAnsi="Garamond" w:cs="CG Times"/>
          <w:spacing w:val="-4"/>
          <w:sz w:val="24"/>
          <w:szCs w:val="24"/>
          <w:lang w:val="sq-AL"/>
        </w:rPr>
        <w:t xml:space="preserve"> dhe IAL-</w:t>
      </w:r>
      <w:proofErr w:type="spellStart"/>
      <w:r w:rsidRPr="00C45869">
        <w:rPr>
          <w:rFonts w:ascii="Garamond" w:eastAsia="MS Mincho" w:hAnsi="Garamond" w:cs="CG Times"/>
          <w:spacing w:val="-4"/>
          <w:sz w:val="24"/>
          <w:szCs w:val="24"/>
          <w:lang w:val="sq-AL"/>
        </w:rPr>
        <w:t>së,si</w:t>
      </w:r>
      <w:proofErr w:type="spellEnd"/>
      <w:r w:rsidRPr="00C45869">
        <w:rPr>
          <w:rFonts w:ascii="Garamond" w:eastAsia="MS Mincho" w:hAnsi="Garamond" w:cs="CG Times"/>
          <w:spacing w:val="-4"/>
          <w:sz w:val="24"/>
          <w:szCs w:val="24"/>
          <w:lang w:val="sq-AL"/>
        </w:rPr>
        <w:t xml:space="preserve"> dhe në median  e shkruar dhe elektronike.</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 xml:space="preserve">15. Ngarkohet sekretari i </w:t>
      </w:r>
      <w:proofErr w:type="spellStart"/>
      <w:r w:rsidRPr="00C45869">
        <w:rPr>
          <w:rFonts w:ascii="Garamond" w:eastAsia="MS Mincho" w:hAnsi="Garamond" w:cs="CG Times"/>
          <w:spacing w:val="-4"/>
          <w:sz w:val="24"/>
          <w:szCs w:val="24"/>
          <w:lang w:val="sq-AL"/>
        </w:rPr>
        <w:t>Përgjithshëm,Drejtoria</w:t>
      </w:r>
      <w:proofErr w:type="spellEnd"/>
      <w:r w:rsidRPr="00C45869">
        <w:rPr>
          <w:rFonts w:ascii="Garamond" w:eastAsia="MS Mincho" w:hAnsi="Garamond" w:cs="CG Times"/>
          <w:spacing w:val="-4"/>
          <w:sz w:val="24"/>
          <w:szCs w:val="24"/>
          <w:lang w:val="sq-AL"/>
        </w:rPr>
        <w:t xml:space="preserve"> e Arsimit të Lartë dhe Shkencës në Ministrinë  e Arsimit dhe Sportit, Agjencia Kombëtare e provimeve, si dhe institucionet publike të arsimit të lartë për zbatimin e këtij udhëzimi. </w:t>
      </w:r>
    </w:p>
    <w:p w:rsidR="00EF5DF7" w:rsidRPr="00C45869" w:rsidRDefault="00EF5DF7" w:rsidP="00EF5DF7">
      <w:pPr>
        <w:widowControl w:val="0"/>
        <w:spacing w:after="0" w:line="240" w:lineRule="auto"/>
        <w:rPr>
          <w:rFonts w:ascii="Garamond" w:eastAsia="MS Mincho" w:hAnsi="Garamond" w:cs="CG Times"/>
          <w:spacing w:val="-4"/>
          <w:sz w:val="24"/>
          <w:szCs w:val="24"/>
          <w:lang w:val="sq-AL"/>
        </w:rPr>
      </w:pPr>
      <w:r w:rsidRPr="00C45869">
        <w:rPr>
          <w:rFonts w:ascii="Garamond" w:eastAsia="MS Mincho" w:hAnsi="Garamond" w:cs="CG Times"/>
          <w:spacing w:val="-4"/>
          <w:sz w:val="24"/>
          <w:szCs w:val="24"/>
          <w:lang w:val="sq-AL"/>
        </w:rPr>
        <w:t>Ky udhëzim hyn në fuqi menjëherë dhe botohet ne  Fletoren Zyrtare.</w:t>
      </w:r>
    </w:p>
    <w:p w:rsidR="00EF5DF7" w:rsidRPr="00C45869" w:rsidRDefault="00EF5DF7" w:rsidP="00EF5DF7">
      <w:pPr>
        <w:pStyle w:val="Hapesira7"/>
        <w:rPr>
          <w:spacing w:val="-4"/>
          <w:sz w:val="24"/>
          <w:lang w:val="sq-AL"/>
        </w:rPr>
      </w:pPr>
    </w:p>
    <w:p w:rsidR="00EF5DF7" w:rsidRPr="00C45869" w:rsidRDefault="00EF5DF7" w:rsidP="00EF5DF7">
      <w:pPr>
        <w:keepNext/>
        <w:widowControl w:val="0"/>
        <w:spacing w:after="0" w:line="240" w:lineRule="auto"/>
        <w:ind w:firstLine="0"/>
        <w:jc w:val="right"/>
        <w:rPr>
          <w:rFonts w:ascii="Garamond" w:eastAsia="MS Mincho" w:hAnsi="Garamond" w:cs="CG Times"/>
          <w:caps/>
          <w:sz w:val="24"/>
          <w:szCs w:val="24"/>
          <w:lang w:val="sq-AL"/>
        </w:rPr>
      </w:pPr>
      <w:r w:rsidRPr="00C45869">
        <w:rPr>
          <w:rFonts w:ascii="Garamond" w:eastAsia="MS Mincho" w:hAnsi="Garamond" w:cs="CG Times"/>
          <w:caps/>
          <w:sz w:val="24"/>
          <w:szCs w:val="24"/>
          <w:lang w:val="sq-AL"/>
        </w:rPr>
        <w:t xml:space="preserve">MINISTRI I ARSIMIT DHE SPORTIT </w:t>
      </w:r>
    </w:p>
    <w:p w:rsidR="00EF5DF7" w:rsidRPr="00C45869" w:rsidRDefault="00EF5DF7" w:rsidP="00EF5DF7">
      <w:pPr>
        <w:widowControl w:val="0"/>
        <w:spacing w:after="0" w:line="240" w:lineRule="auto"/>
        <w:ind w:firstLine="0"/>
        <w:jc w:val="right"/>
        <w:rPr>
          <w:rFonts w:ascii="Garamond" w:eastAsia="MS Mincho" w:hAnsi="Garamond"/>
          <w:b/>
          <w:bCs/>
          <w:sz w:val="24"/>
          <w:szCs w:val="24"/>
          <w:lang w:val="sq-AL"/>
        </w:rPr>
      </w:pPr>
      <w:r w:rsidRPr="00C45869">
        <w:rPr>
          <w:rFonts w:ascii="Garamond" w:eastAsia="MS Mincho" w:hAnsi="Garamond"/>
          <w:b/>
          <w:bCs/>
          <w:sz w:val="24"/>
          <w:szCs w:val="24"/>
          <w:lang w:val="sq-AL"/>
        </w:rPr>
        <w:t xml:space="preserve">Lindita </w:t>
      </w:r>
      <w:proofErr w:type="spellStart"/>
      <w:r w:rsidRPr="00C45869">
        <w:rPr>
          <w:rFonts w:ascii="Garamond" w:eastAsia="MS Mincho" w:hAnsi="Garamond"/>
          <w:b/>
          <w:bCs/>
          <w:sz w:val="24"/>
          <w:szCs w:val="24"/>
          <w:lang w:val="sq-AL"/>
        </w:rPr>
        <w:t>Nikolla</w:t>
      </w:r>
      <w:proofErr w:type="spellEnd"/>
      <w:r w:rsidRPr="00C45869">
        <w:rPr>
          <w:rFonts w:ascii="Garamond" w:eastAsia="MS Mincho" w:hAnsi="Garamond"/>
          <w:b/>
          <w:bCs/>
          <w:sz w:val="24"/>
          <w:szCs w:val="24"/>
          <w:lang w:val="sq-AL"/>
        </w:rPr>
        <w:t xml:space="preserve"> </w:t>
      </w:r>
    </w:p>
    <w:p w:rsidR="00EF5DF7" w:rsidRPr="00C45869" w:rsidRDefault="00EF5DF7" w:rsidP="00EF5DF7">
      <w:pPr>
        <w:ind w:firstLine="0"/>
        <w:rPr>
          <w:rFonts w:ascii="Garamond" w:hAnsi="Garamond"/>
          <w:sz w:val="24"/>
          <w:szCs w:val="24"/>
          <w:lang w:val="sq-AL"/>
        </w:rPr>
      </w:pPr>
    </w:p>
    <w:p w:rsidR="00EF5DF7" w:rsidRPr="00C45869" w:rsidRDefault="00EF5DF7" w:rsidP="00EF5DF7">
      <w:pPr>
        <w:ind w:firstLine="0"/>
        <w:rPr>
          <w:rFonts w:ascii="Garamond" w:hAnsi="Garamond"/>
          <w:sz w:val="24"/>
          <w:szCs w:val="24"/>
          <w:lang w:val="sq-AL"/>
        </w:rPr>
        <w:sectPr w:rsidR="00EF5DF7" w:rsidRPr="00C45869" w:rsidSect="00862226">
          <w:pgSz w:w="11907" w:h="16840" w:code="9"/>
          <w:pgMar w:top="720" w:right="1134" w:bottom="720" w:left="1134" w:header="851" w:footer="851" w:gutter="0"/>
          <w:cols w:space="454"/>
          <w:docGrid w:linePitch="360"/>
        </w:sectPr>
      </w:pPr>
    </w:p>
    <w:p w:rsidR="00EF5DF7" w:rsidRPr="009D046C" w:rsidRDefault="00EF5DF7" w:rsidP="00EF5DF7">
      <w:pPr>
        <w:widowControl w:val="0"/>
        <w:spacing w:after="0" w:line="240" w:lineRule="auto"/>
        <w:ind w:firstLine="0"/>
        <w:jc w:val="center"/>
        <w:rPr>
          <w:rFonts w:ascii="Garamond" w:eastAsia="MS Mincho" w:hAnsi="Garamond" w:cs="CG Times"/>
          <w:sz w:val="24"/>
          <w:szCs w:val="24"/>
          <w:lang w:val="sq-AL"/>
        </w:rPr>
      </w:pPr>
      <w:r w:rsidRPr="00C45869">
        <w:rPr>
          <w:rFonts w:ascii="Garamond" w:eastAsia="MS Mincho" w:hAnsi="Garamond" w:cs="CG Times"/>
          <w:noProof/>
          <w:sz w:val="24"/>
          <w:szCs w:val="24"/>
        </w:rPr>
        <w:lastRenderedPageBreak/>
        <w:drawing>
          <wp:inline distT="0" distB="0" distL="0" distR="0">
            <wp:extent cx="5891842" cy="5762446"/>
            <wp:effectExtent l="0" t="0" r="0" b="0"/>
            <wp:docPr id="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7418" cy="5767899"/>
                    </a:xfrm>
                    <a:prstGeom prst="rect">
                      <a:avLst/>
                    </a:prstGeom>
                    <a:noFill/>
                    <a:ln>
                      <a:noFill/>
                    </a:ln>
                  </pic:spPr>
                </pic:pic>
              </a:graphicData>
            </a:graphic>
          </wp:inline>
        </w:drawing>
      </w:r>
      <w:bookmarkStart w:id="0" w:name="_GoBack"/>
      <w:bookmarkEnd w:id="0"/>
    </w:p>
    <w:p w:rsidR="00EF5DF7" w:rsidRPr="009D046C" w:rsidRDefault="00EF5DF7" w:rsidP="00EF5DF7">
      <w:pPr>
        <w:keepNext/>
        <w:widowControl w:val="0"/>
        <w:spacing w:after="0" w:line="240" w:lineRule="auto"/>
        <w:ind w:firstLine="0"/>
        <w:jc w:val="center"/>
        <w:outlineLvl w:val="0"/>
        <w:rPr>
          <w:rFonts w:ascii="Garamond" w:eastAsia="MS Mincho" w:hAnsi="Garamond" w:cs="CG Times"/>
          <w:b/>
          <w:bCs/>
          <w:caps/>
          <w:color w:val="000000"/>
          <w:sz w:val="24"/>
          <w:szCs w:val="24"/>
          <w:lang w:val="sq-AL"/>
        </w:rPr>
        <w:sectPr w:rsidR="00EF5DF7" w:rsidRPr="009D046C" w:rsidSect="00862226">
          <w:type w:val="continuous"/>
          <w:pgSz w:w="11907" w:h="16840" w:code="9"/>
          <w:pgMar w:top="720" w:right="1134" w:bottom="720" w:left="1134" w:header="851" w:footer="851" w:gutter="0"/>
          <w:cols w:space="720"/>
          <w:docGrid w:linePitch="360"/>
        </w:sectPr>
      </w:pPr>
    </w:p>
    <w:p w:rsidR="00FD57DC" w:rsidRPr="009D046C" w:rsidRDefault="004A74EF">
      <w:pPr>
        <w:rPr>
          <w:rFonts w:ascii="Garamond" w:hAnsi="Garamond"/>
          <w:sz w:val="24"/>
          <w:szCs w:val="24"/>
        </w:rPr>
      </w:pPr>
    </w:p>
    <w:sectPr w:rsidR="00FD57DC" w:rsidRPr="009D046C" w:rsidSect="008622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74EF" w:rsidRDefault="004A74EF" w:rsidP="009D046C">
      <w:pPr>
        <w:spacing w:after="0" w:line="240" w:lineRule="auto"/>
      </w:pPr>
      <w:r>
        <w:separator/>
      </w:r>
    </w:p>
  </w:endnote>
  <w:endnote w:type="continuationSeparator" w:id="0">
    <w:p w:rsidR="004A74EF" w:rsidRDefault="004A74EF" w:rsidP="009D0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74EF" w:rsidRDefault="004A74EF" w:rsidP="009D046C">
      <w:pPr>
        <w:spacing w:after="0" w:line="240" w:lineRule="auto"/>
      </w:pPr>
      <w:r>
        <w:separator/>
      </w:r>
    </w:p>
  </w:footnote>
  <w:footnote w:type="continuationSeparator" w:id="0">
    <w:p w:rsidR="004A74EF" w:rsidRDefault="004A74EF" w:rsidP="009D046C">
      <w:pPr>
        <w:spacing w:after="0" w:line="240" w:lineRule="auto"/>
      </w:pPr>
      <w:r>
        <w:continuationSeparator/>
      </w:r>
    </w:p>
  </w:footnote>
  <w:footnote w:id="1">
    <w:p w:rsidR="009D046C" w:rsidRPr="00C45869" w:rsidRDefault="009D046C" w:rsidP="009D046C">
      <w:pPr>
        <w:pStyle w:val="FootnoteText"/>
        <w:rPr>
          <w:rFonts w:ascii="Garamond" w:hAnsi="Garamond"/>
          <w:i/>
          <w:sz w:val="22"/>
          <w:szCs w:val="22"/>
        </w:rPr>
      </w:pPr>
      <w:r>
        <w:rPr>
          <w:rStyle w:val="FootnoteReference"/>
        </w:rPr>
        <w:footnoteRef/>
      </w:r>
      <w:r>
        <w:t xml:space="preserve"> </w:t>
      </w:r>
      <w:proofErr w:type="spellStart"/>
      <w:r w:rsidRPr="00C45869">
        <w:rPr>
          <w:rFonts w:ascii="Garamond" w:hAnsi="Garamond"/>
          <w:i/>
          <w:sz w:val="22"/>
          <w:szCs w:val="22"/>
        </w:rPr>
        <w:t>Germat</w:t>
      </w:r>
      <w:proofErr w:type="spellEnd"/>
      <w:r w:rsidRPr="00C45869">
        <w:rPr>
          <w:rFonts w:ascii="Garamond" w:hAnsi="Garamond"/>
          <w:i/>
          <w:sz w:val="22"/>
          <w:szCs w:val="22"/>
        </w:rPr>
        <w:t xml:space="preserve"> “a” </w:t>
      </w:r>
      <w:proofErr w:type="spellStart"/>
      <w:r w:rsidRPr="00C45869">
        <w:rPr>
          <w:rFonts w:ascii="Garamond" w:hAnsi="Garamond"/>
          <w:i/>
          <w:sz w:val="22"/>
          <w:szCs w:val="22"/>
        </w:rPr>
        <w:t>dhe</w:t>
      </w:r>
      <w:proofErr w:type="spellEnd"/>
      <w:r w:rsidRPr="00C45869">
        <w:rPr>
          <w:rFonts w:ascii="Garamond" w:hAnsi="Garamond"/>
          <w:i/>
          <w:sz w:val="22"/>
          <w:szCs w:val="22"/>
        </w:rPr>
        <w:t xml:space="preserve"> “b”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pikës</w:t>
      </w:r>
      <w:proofErr w:type="spellEnd"/>
      <w:r w:rsidRPr="00C45869">
        <w:rPr>
          <w:rFonts w:ascii="Garamond" w:hAnsi="Garamond"/>
          <w:i/>
          <w:sz w:val="22"/>
          <w:szCs w:val="22"/>
        </w:rPr>
        <w:t xml:space="preserve"> 9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udhëzimit</w:t>
      </w:r>
      <w:proofErr w:type="spellEnd"/>
      <w:r w:rsidRPr="00C45869">
        <w:rPr>
          <w:rFonts w:ascii="Garamond" w:hAnsi="Garamond"/>
          <w:i/>
          <w:sz w:val="22"/>
          <w:szCs w:val="22"/>
        </w:rPr>
        <w:t xml:space="preserve">, </w:t>
      </w:r>
      <w:proofErr w:type="spellStart"/>
      <w:r w:rsidRPr="00C45869">
        <w:rPr>
          <w:rFonts w:ascii="Garamond" w:hAnsi="Garamond"/>
          <w:i/>
          <w:sz w:val="22"/>
          <w:szCs w:val="22"/>
        </w:rPr>
        <w:t>ndryshojnë</w:t>
      </w:r>
      <w:proofErr w:type="spellEnd"/>
      <w:r w:rsidRPr="00C45869">
        <w:rPr>
          <w:rFonts w:ascii="Garamond" w:hAnsi="Garamond"/>
          <w:i/>
          <w:sz w:val="22"/>
          <w:szCs w:val="22"/>
        </w:rPr>
        <w:t xml:space="preserve"> </w:t>
      </w:r>
      <w:proofErr w:type="spellStart"/>
      <w:r w:rsidRPr="00C45869">
        <w:rPr>
          <w:rFonts w:ascii="Garamond" w:hAnsi="Garamond"/>
          <w:i/>
          <w:sz w:val="22"/>
          <w:szCs w:val="22"/>
        </w:rPr>
        <w:t>si</w:t>
      </w:r>
      <w:proofErr w:type="spellEnd"/>
      <w:r w:rsidRPr="00C45869">
        <w:rPr>
          <w:rFonts w:ascii="Garamond" w:hAnsi="Garamond"/>
          <w:i/>
          <w:sz w:val="22"/>
          <w:szCs w:val="22"/>
        </w:rPr>
        <w:t xml:space="preserve"> </w:t>
      </w:r>
      <w:proofErr w:type="spellStart"/>
      <w:r w:rsidRPr="00C45869">
        <w:rPr>
          <w:rFonts w:ascii="Garamond" w:hAnsi="Garamond"/>
          <w:i/>
          <w:sz w:val="22"/>
          <w:szCs w:val="22"/>
        </w:rPr>
        <w:t>më</w:t>
      </w:r>
      <w:proofErr w:type="spellEnd"/>
      <w:r w:rsidRPr="00C45869">
        <w:rPr>
          <w:rFonts w:ascii="Garamond" w:hAnsi="Garamond"/>
          <w:i/>
          <w:sz w:val="22"/>
          <w:szCs w:val="22"/>
        </w:rPr>
        <w:t xml:space="preserve"> </w:t>
      </w:r>
      <w:proofErr w:type="spellStart"/>
      <w:r w:rsidRPr="00C45869">
        <w:rPr>
          <w:rFonts w:ascii="Garamond" w:hAnsi="Garamond"/>
          <w:i/>
          <w:sz w:val="22"/>
          <w:szCs w:val="22"/>
        </w:rPr>
        <w:t>poshtë</w:t>
      </w:r>
      <w:proofErr w:type="spellEnd"/>
      <w:r w:rsidRPr="00C45869">
        <w:rPr>
          <w:rFonts w:ascii="Garamond" w:hAnsi="Garamond"/>
          <w:i/>
          <w:sz w:val="22"/>
          <w:szCs w:val="22"/>
        </w:rPr>
        <w:t>:</w:t>
      </w:r>
    </w:p>
    <w:p w:rsidR="009D046C" w:rsidRPr="00C45869" w:rsidRDefault="009D046C" w:rsidP="009D046C">
      <w:pPr>
        <w:pStyle w:val="FootnoteText"/>
        <w:rPr>
          <w:rFonts w:ascii="Garamond" w:hAnsi="Garamond"/>
          <w:i/>
          <w:sz w:val="22"/>
          <w:szCs w:val="22"/>
        </w:rPr>
      </w:pPr>
      <w:r w:rsidRPr="00C45869">
        <w:rPr>
          <w:rFonts w:ascii="Garamond" w:hAnsi="Garamond"/>
          <w:i/>
          <w:sz w:val="22"/>
          <w:szCs w:val="22"/>
        </w:rPr>
        <w:t xml:space="preserve">“a) </w:t>
      </w:r>
      <w:proofErr w:type="spellStart"/>
      <w:r w:rsidRPr="00C45869">
        <w:rPr>
          <w:rFonts w:ascii="Garamond" w:hAnsi="Garamond"/>
          <w:i/>
          <w:sz w:val="22"/>
          <w:szCs w:val="22"/>
        </w:rPr>
        <w:t>Kanë</w:t>
      </w:r>
      <w:proofErr w:type="spellEnd"/>
      <w:r w:rsidRPr="00C45869">
        <w:rPr>
          <w:rFonts w:ascii="Garamond" w:hAnsi="Garamond"/>
          <w:i/>
          <w:sz w:val="22"/>
          <w:szCs w:val="22"/>
        </w:rPr>
        <w:t xml:space="preserve"> </w:t>
      </w:r>
      <w:proofErr w:type="spellStart"/>
      <w:r w:rsidRPr="00C45869">
        <w:rPr>
          <w:rFonts w:ascii="Garamond" w:hAnsi="Garamond"/>
          <w:i/>
          <w:sz w:val="22"/>
          <w:szCs w:val="22"/>
        </w:rPr>
        <w:t>përfunduar</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Republikën</w:t>
      </w:r>
      <w:proofErr w:type="spellEnd"/>
      <w:r w:rsidRPr="00C45869">
        <w:rPr>
          <w:rFonts w:ascii="Garamond" w:hAnsi="Garamond"/>
          <w:i/>
          <w:sz w:val="22"/>
          <w:szCs w:val="22"/>
        </w:rPr>
        <w:t xml:space="preserve"> e </w:t>
      </w:r>
      <w:proofErr w:type="spellStart"/>
      <w:r w:rsidRPr="00C45869">
        <w:rPr>
          <w:rFonts w:ascii="Garamond" w:hAnsi="Garamond"/>
          <w:i/>
          <w:sz w:val="22"/>
          <w:szCs w:val="22"/>
        </w:rPr>
        <w:t>Shqipërisë</w:t>
      </w:r>
      <w:proofErr w:type="spellEnd"/>
      <w:r w:rsidRPr="00C45869">
        <w:rPr>
          <w:rFonts w:ascii="Garamond" w:hAnsi="Garamond"/>
          <w:i/>
          <w:sz w:val="22"/>
          <w:szCs w:val="22"/>
        </w:rPr>
        <w:t xml:space="preserve"> me </w:t>
      </w:r>
      <w:proofErr w:type="spellStart"/>
      <w:r w:rsidRPr="00C45869">
        <w:rPr>
          <w:rFonts w:ascii="Garamond" w:hAnsi="Garamond"/>
          <w:i/>
          <w:sz w:val="22"/>
          <w:szCs w:val="22"/>
        </w:rPr>
        <w:t>sukses</w:t>
      </w:r>
      <w:proofErr w:type="spellEnd"/>
      <w:r w:rsidRPr="00C45869">
        <w:rPr>
          <w:rFonts w:ascii="Garamond" w:hAnsi="Garamond"/>
          <w:i/>
          <w:sz w:val="22"/>
          <w:szCs w:val="22"/>
        </w:rPr>
        <w:t xml:space="preserve"> </w:t>
      </w:r>
      <w:proofErr w:type="spellStart"/>
      <w:r w:rsidRPr="00C45869">
        <w:rPr>
          <w:rFonts w:ascii="Garamond" w:hAnsi="Garamond"/>
          <w:i/>
          <w:sz w:val="22"/>
          <w:szCs w:val="22"/>
        </w:rPr>
        <w:t>studimet</w:t>
      </w:r>
      <w:proofErr w:type="spellEnd"/>
      <w:r w:rsidRPr="00C45869">
        <w:rPr>
          <w:rFonts w:ascii="Garamond" w:hAnsi="Garamond"/>
          <w:i/>
          <w:sz w:val="22"/>
          <w:szCs w:val="22"/>
        </w:rPr>
        <w:t xml:space="preserve"> </w:t>
      </w:r>
      <w:proofErr w:type="spellStart"/>
      <w:r w:rsidRPr="00C45869">
        <w:rPr>
          <w:rFonts w:ascii="Garamond" w:hAnsi="Garamond"/>
          <w:i/>
          <w:sz w:val="22"/>
          <w:szCs w:val="22"/>
        </w:rPr>
        <w:t>dhe</w:t>
      </w:r>
      <w:proofErr w:type="spellEnd"/>
      <w:r w:rsidRPr="00C45869">
        <w:rPr>
          <w:rFonts w:ascii="Garamond" w:hAnsi="Garamond"/>
          <w:i/>
          <w:sz w:val="22"/>
          <w:szCs w:val="22"/>
        </w:rPr>
        <w:t xml:space="preserve"> </w:t>
      </w:r>
      <w:proofErr w:type="spellStart"/>
      <w:r w:rsidRPr="00C45869">
        <w:rPr>
          <w:rFonts w:ascii="Garamond" w:hAnsi="Garamond"/>
          <w:i/>
          <w:sz w:val="22"/>
          <w:szCs w:val="22"/>
        </w:rPr>
        <w:t>janë</w:t>
      </w:r>
      <w:proofErr w:type="spellEnd"/>
      <w:r w:rsidRPr="00C45869">
        <w:rPr>
          <w:rFonts w:ascii="Garamond" w:hAnsi="Garamond"/>
          <w:i/>
          <w:sz w:val="22"/>
          <w:szCs w:val="22"/>
        </w:rPr>
        <w:t xml:space="preserve"> </w:t>
      </w:r>
      <w:proofErr w:type="spellStart"/>
      <w:r w:rsidRPr="00C45869">
        <w:rPr>
          <w:rFonts w:ascii="Garamond" w:hAnsi="Garamond"/>
          <w:i/>
          <w:sz w:val="22"/>
          <w:szCs w:val="22"/>
        </w:rPr>
        <w:t>pajisur</w:t>
      </w:r>
      <w:proofErr w:type="spellEnd"/>
      <w:r w:rsidRPr="00C45869">
        <w:rPr>
          <w:rFonts w:ascii="Garamond" w:hAnsi="Garamond"/>
          <w:i/>
          <w:sz w:val="22"/>
          <w:szCs w:val="22"/>
        </w:rPr>
        <w:t xml:space="preserve"> me </w:t>
      </w:r>
      <w:proofErr w:type="spellStart"/>
      <w:r w:rsidRPr="00C45869">
        <w:rPr>
          <w:rFonts w:ascii="Garamond" w:hAnsi="Garamond"/>
          <w:i/>
          <w:sz w:val="22"/>
          <w:szCs w:val="22"/>
        </w:rPr>
        <w:t>diplomën</w:t>
      </w:r>
      <w:proofErr w:type="spellEnd"/>
      <w:r w:rsidRPr="00C45869">
        <w:rPr>
          <w:rFonts w:ascii="Garamond" w:hAnsi="Garamond"/>
          <w:i/>
          <w:sz w:val="22"/>
          <w:szCs w:val="22"/>
        </w:rPr>
        <w:t xml:space="preserve"> </w:t>
      </w:r>
      <w:proofErr w:type="spellStart"/>
      <w:r w:rsidRPr="00C45869">
        <w:rPr>
          <w:rFonts w:ascii="Garamond" w:hAnsi="Garamond"/>
          <w:i/>
          <w:sz w:val="22"/>
          <w:szCs w:val="22"/>
        </w:rPr>
        <w:t>përkatëse</w:t>
      </w:r>
      <w:proofErr w:type="spellEnd"/>
      <w:r w:rsidRPr="00C45869">
        <w:rPr>
          <w:rFonts w:ascii="Garamond" w:hAnsi="Garamond"/>
          <w:i/>
          <w:sz w:val="22"/>
          <w:szCs w:val="22"/>
        </w:rPr>
        <w:t xml:space="preserve"> </w:t>
      </w:r>
      <w:proofErr w:type="spellStart"/>
      <w:r w:rsidRPr="00C45869">
        <w:rPr>
          <w:rFonts w:ascii="Garamond" w:hAnsi="Garamond"/>
          <w:i/>
          <w:sz w:val="22"/>
          <w:szCs w:val="22"/>
        </w:rPr>
        <w:t>ose</w:t>
      </w:r>
      <w:proofErr w:type="spellEnd"/>
      <w:r w:rsidRPr="00C45869">
        <w:rPr>
          <w:rFonts w:ascii="Garamond" w:hAnsi="Garamond"/>
          <w:i/>
          <w:sz w:val="22"/>
          <w:szCs w:val="22"/>
        </w:rPr>
        <w:t xml:space="preserve"> me </w:t>
      </w:r>
      <w:proofErr w:type="spellStart"/>
      <w:r w:rsidRPr="00C45869">
        <w:rPr>
          <w:rFonts w:ascii="Garamond" w:hAnsi="Garamond"/>
          <w:i/>
          <w:sz w:val="22"/>
          <w:szCs w:val="22"/>
        </w:rPr>
        <w:t>vërtetimin</w:t>
      </w:r>
      <w:proofErr w:type="spellEnd"/>
      <w:r w:rsidRPr="00C45869">
        <w:rPr>
          <w:rFonts w:ascii="Garamond" w:hAnsi="Garamond"/>
          <w:i/>
          <w:sz w:val="22"/>
          <w:szCs w:val="22"/>
        </w:rPr>
        <w:t xml:space="preserve"> </w:t>
      </w:r>
      <w:proofErr w:type="spellStart"/>
      <w:r w:rsidRPr="00C45869">
        <w:rPr>
          <w:rFonts w:ascii="Garamond" w:hAnsi="Garamond"/>
          <w:i/>
          <w:sz w:val="22"/>
          <w:szCs w:val="22"/>
        </w:rPr>
        <w:t>përkatës</w:t>
      </w:r>
      <w:proofErr w:type="spellEnd"/>
      <w:r w:rsidRPr="00C45869">
        <w:rPr>
          <w:rFonts w:ascii="Garamond" w:hAnsi="Garamond"/>
          <w:i/>
          <w:sz w:val="22"/>
          <w:szCs w:val="22"/>
        </w:rPr>
        <w:t xml:space="preserve">, </w:t>
      </w:r>
      <w:proofErr w:type="spellStart"/>
      <w:r w:rsidRPr="00C45869">
        <w:rPr>
          <w:rFonts w:ascii="Garamond" w:hAnsi="Garamond"/>
          <w:i/>
          <w:sz w:val="22"/>
          <w:szCs w:val="22"/>
        </w:rPr>
        <w:t>sipas</w:t>
      </w:r>
      <w:proofErr w:type="spellEnd"/>
      <w:r w:rsidRPr="00C45869">
        <w:rPr>
          <w:rFonts w:ascii="Garamond" w:hAnsi="Garamond"/>
          <w:i/>
          <w:sz w:val="22"/>
          <w:szCs w:val="22"/>
        </w:rPr>
        <w:t xml:space="preserve"> </w:t>
      </w:r>
      <w:proofErr w:type="spellStart"/>
      <w:r w:rsidRPr="00C45869">
        <w:rPr>
          <w:rFonts w:ascii="Garamond" w:hAnsi="Garamond"/>
          <w:i/>
          <w:sz w:val="22"/>
          <w:szCs w:val="22"/>
        </w:rPr>
        <w:t>përcaktimeve</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pikën</w:t>
      </w:r>
      <w:proofErr w:type="spellEnd"/>
      <w:r w:rsidRPr="00C45869">
        <w:rPr>
          <w:rFonts w:ascii="Garamond" w:hAnsi="Garamond"/>
          <w:i/>
          <w:sz w:val="22"/>
          <w:szCs w:val="22"/>
        </w:rPr>
        <w:t xml:space="preserve"> 11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këtij</w:t>
      </w:r>
      <w:proofErr w:type="spellEnd"/>
      <w:r w:rsidRPr="00C45869">
        <w:rPr>
          <w:rFonts w:ascii="Garamond" w:hAnsi="Garamond"/>
          <w:i/>
          <w:sz w:val="22"/>
          <w:szCs w:val="22"/>
        </w:rPr>
        <w:t xml:space="preserve"> </w:t>
      </w:r>
      <w:proofErr w:type="spellStart"/>
      <w:r w:rsidRPr="00C45869">
        <w:rPr>
          <w:rFonts w:ascii="Garamond" w:hAnsi="Garamond"/>
          <w:i/>
          <w:sz w:val="22"/>
          <w:szCs w:val="22"/>
        </w:rPr>
        <w:t>udhëzimi</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një</w:t>
      </w:r>
      <w:proofErr w:type="spellEnd"/>
      <w:r w:rsidRPr="00C45869">
        <w:rPr>
          <w:rFonts w:ascii="Garamond" w:hAnsi="Garamond"/>
          <w:i/>
          <w:sz w:val="22"/>
          <w:szCs w:val="22"/>
        </w:rPr>
        <w:t xml:space="preserve"> program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ciklit</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parë</w:t>
      </w:r>
      <w:proofErr w:type="spellEnd"/>
      <w:r w:rsidRPr="00C45869">
        <w:rPr>
          <w:rFonts w:ascii="Garamond" w:hAnsi="Garamond"/>
          <w:i/>
          <w:sz w:val="22"/>
          <w:szCs w:val="22"/>
        </w:rPr>
        <w:t xml:space="preserve"> “Bachelor” </w:t>
      </w:r>
      <w:proofErr w:type="spellStart"/>
      <w:r w:rsidRPr="00C45869">
        <w:rPr>
          <w:rFonts w:ascii="Garamond" w:hAnsi="Garamond"/>
          <w:i/>
          <w:sz w:val="22"/>
          <w:szCs w:val="22"/>
        </w:rPr>
        <w:t>ose</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një</w:t>
      </w:r>
      <w:proofErr w:type="spellEnd"/>
      <w:r w:rsidRPr="00C45869">
        <w:rPr>
          <w:rFonts w:ascii="Garamond" w:hAnsi="Garamond"/>
          <w:i/>
          <w:sz w:val="22"/>
          <w:szCs w:val="22"/>
        </w:rPr>
        <w:t xml:space="preserve"> program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integruar</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studimeve</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ciklit</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dytë</w:t>
      </w:r>
      <w:proofErr w:type="spellEnd"/>
      <w:r w:rsidRPr="00C45869">
        <w:rPr>
          <w:rFonts w:ascii="Garamond" w:hAnsi="Garamond"/>
          <w:i/>
          <w:sz w:val="22"/>
          <w:szCs w:val="22"/>
        </w:rPr>
        <w:t xml:space="preserve">, </w:t>
      </w:r>
      <w:proofErr w:type="spellStart"/>
      <w:r w:rsidRPr="00C45869">
        <w:rPr>
          <w:rFonts w:ascii="Garamond" w:hAnsi="Garamond"/>
          <w:i/>
          <w:sz w:val="22"/>
          <w:szCs w:val="22"/>
        </w:rPr>
        <w:t>i</w:t>
      </w:r>
      <w:proofErr w:type="spellEnd"/>
      <w:r w:rsidRPr="00C45869">
        <w:rPr>
          <w:rFonts w:ascii="Garamond" w:hAnsi="Garamond"/>
          <w:i/>
          <w:sz w:val="22"/>
          <w:szCs w:val="22"/>
        </w:rPr>
        <w:t xml:space="preserve"> </w:t>
      </w:r>
      <w:proofErr w:type="spellStart"/>
      <w:r w:rsidRPr="00C45869">
        <w:rPr>
          <w:rFonts w:ascii="Garamond" w:hAnsi="Garamond"/>
          <w:i/>
          <w:sz w:val="22"/>
          <w:szCs w:val="22"/>
        </w:rPr>
        <w:t>cili</w:t>
      </w:r>
      <w:proofErr w:type="spellEnd"/>
      <w:r w:rsidRPr="00C45869">
        <w:rPr>
          <w:rFonts w:ascii="Garamond" w:hAnsi="Garamond"/>
          <w:i/>
          <w:sz w:val="22"/>
          <w:szCs w:val="22"/>
        </w:rPr>
        <w:t xml:space="preserve"> </w:t>
      </w:r>
      <w:proofErr w:type="spellStart"/>
      <w:r w:rsidRPr="00C45869">
        <w:rPr>
          <w:rFonts w:ascii="Garamond" w:hAnsi="Garamond"/>
          <w:i/>
          <w:sz w:val="22"/>
          <w:szCs w:val="22"/>
        </w:rPr>
        <w:t>rezulton</w:t>
      </w:r>
      <w:proofErr w:type="spellEnd"/>
      <w:r w:rsidRPr="00C45869">
        <w:rPr>
          <w:rFonts w:ascii="Garamond" w:hAnsi="Garamond"/>
          <w:i/>
          <w:sz w:val="22"/>
          <w:szCs w:val="22"/>
        </w:rPr>
        <w:t xml:space="preserve"> </w:t>
      </w:r>
      <w:proofErr w:type="spellStart"/>
      <w:r w:rsidRPr="00C45869">
        <w:rPr>
          <w:rFonts w:ascii="Garamond" w:hAnsi="Garamond"/>
          <w:i/>
          <w:sz w:val="22"/>
          <w:szCs w:val="22"/>
        </w:rPr>
        <w:t>i</w:t>
      </w:r>
      <w:proofErr w:type="spellEnd"/>
      <w:r w:rsidRPr="00C45869">
        <w:rPr>
          <w:rFonts w:ascii="Garamond" w:hAnsi="Garamond"/>
          <w:i/>
          <w:sz w:val="22"/>
          <w:szCs w:val="22"/>
        </w:rPr>
        <w:t xml:space="preserve"> </w:t>
      </w:r>
      <w:proofErr w:type="spellStart"/>
      <w:r w:rsidRPr="00C45869">
        <w:rPr>
          <w:rFonts w:ascii="Garamond" w:hAnsi="Garamond"/>
          <w:i/>
          <w:sz w:val="22"/>
          <w:szCs w:val="22"/>
        </w:rPr>
        <w:t>akredituar</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momentin</w:t>
      </w:r>
      <w:proofErr w:type="spellEnd"/>
      <w:r w:rsidRPr="00C45869">
        <w:rPr>
          <w:rFonts w:ascii="Garamond" w:hAnsi="Garamond"/>
          <w:i/>
          <w:sz w:val="22"/>
          <w:szCs w:val="22"/>
        </w:rPr>
        <w:t xml:space="preserve"> e </w:t>
      </w:r>
      <w:proofErr w:type="spellStart"/>
      <w:r w:rsidRPr="00C45869">
        <w:rPr>
          <w:rFonts w:ascii="Garamond" w:hAnsi="Garamond"/>
          <w:i/>
          <w:sz w:val="22"/>
          <w:szCs w:val="22"/>
        </w:rPr>
        <w:t>diplomimit</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studentit</w:t>
      </w:r>
      <w:proofErr w:type="spellEnd"/>
      <w:r w:rsidRPr="00C45869">
        <w:rPr>
          <w:rFonts w:ascii="Garamond" w:hAnsi="Garamond"/>
          <w:i/>
          <w:sz w:val="22"/>
          <w:szCs w:val="22"/>
        </w:rPr>
        <w:t>;</w:t>
      </w:r>
    </w:p>
    <w:p w:rsidR="009D046C" w:rsidRPr="00C45869" w:rsidRDefault="009D046C" w:rsidP="009D046C">
      <w:pPr>
        <w:pStyle w:val="FootnoteText"/>
        <w:rPr>
          <w:rFonts w:ascii="Garamond" w:hAnsi="Garamond"/>
          <w:i/>
          <w:sz w:val="22"/>
          <w:szCs w:val="22"/>
        </w:rPr>
      </w:pPr>
      <w:r w:rsidRPr="00C45869">
        <w:rPr>
          <w:rFonts w:ascii="Garamond" w:hAnsi="Garamond"/>
          <w:i/>
          <w:sz w:val="22"/>
          <w:szCs w:val="22"/>
        </w:rPr>
        <w:t xml:space="preserve">b) </w:t>
      </w:r>
      <w:proofErr w:type="spellStart"/>
      <w:r w:rsidRPr="00C45869">
        <w:rPr>
          <w:rFonts w:ascii="Garamond" w:hAnsi="Garamond"/>
          <w:i/>
          <w:sz w:val="22"/>
          <w:szCs w:val="22"/>
        </w:rPr>
        <w:t>Janë</w:t>
      </w:r>
      <w:proofErr w:type="spellEnd"/>
      <w:r w:rsidRPr="00C45869">
        <w:rPr>
          <w:rFonts w:ascii="Garamond" w:hAnsi="Garamond"/>
          <w:i/>
          <w:sz w:val="22"/>
          <w:szCs w:val="22"/>
        </w:rPr>
        <w:t xml:space="preserve"> </w:t>
      </w:r>
      <w:proofErr w:type="spellStart"/>
      <w:r w:rsidRPr="00C45869">
        <w:rPr>
          <w:rFonts w:ascii="Garamond" w:hAnsi="Garamond"/>
          <w:i/>
          <w:sz w:val="22"/>
          <w:szCs w:val="22"/>
        </w:rPr>
        <w:t>diplomuar</w:t>
      </w:r>
      <w:proofErr w:type="spellEnd"/>
      <w:r w:rsidRPr="00C45869">
        <w:rPr>
          <w:rFonts w:ascii="Garamond" w:hAnsi="Garamond"/>
          <w:i/>
          <w:sz w:val="22"/>
          <w:szCs w:val="22"/>
        </w:rPr>
        <w:t xml:space="preserve"> </w:t>
      </w:r>
      <w:proofErr w:type="spellStart"/>
      <w:r w:rsidRPr="00C45869">
        <w:rPr>
          <w:rFonts w:ascii="Garamond" w:hAnsi="Garamond"/>
          <w:i/>
          <w:sz w:val="22"/>
          <w:szCs w:val="22"/>
        </w:rPr>
        <w:t>jashtë</w:t>
      </w:r>
      <w:proofErr w:type="spellEnd"/>
      <w:r w:rsidRPr="00C45869">
        <w:rPr>
          <w:rFonts w:ascii="Garamond" w:hAnsi="Garamond"/>
          <w:i/>
          <w:sz w:val="22"/>
          <w:szCs w:val="22"/>
        </w:rPr>
        <w:t xml:space="preserve"> </w:t>
      </w:r>
      <w:proofErr w:type="spellStart"/>
      <w:r w:rsidRPr="00C45869">
        <w:rPr>
          <w:rFonts w:ascii="Garamond" w:hAnsi="Garamond"/>
          <w:i/>
          <w:sz w:val="22"/>
          <w:szCs w:val="22"/>
        </w:rPr>
        <w:t>vendit</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një</w:t>
      </w:r>
      <w:proofErr w:type="spellEnd"/>
      <w:r w:rsidRPr="00C45869">
        <w:rPr>
          <w:rFonts w:ascii="Garamond" w:hAnsi="Garamond"/>
          <w:i/>
          <w:sz w:val="22"/>
          <w:szCs w:val="22"/>
        </w:rPr>
        <w:t xml:space="preserve"> program </w:t>
      </w:r>
      <w:proofErr w:type="spellStart"/>
      <w:r w:rsidRPr="00C45869">
        <w:rPr>
          <w:rFonts w:ascii="Garamond" w:hAnsi="Garamond"/>
          <w:i/>
          <w:sz w:val="22"/>
          <w:szCs w:val="22"/>
        </w:rPr>
        <w:t>studimi</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ciklit</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parë</w:t>
      </w:r>
      <w:proofErr w:type="spellEnd"/>
      <w:r w:rsidRPr="00C45869">
        <w:rPr>
          <w:rFonts w:ascii="Garamond" w:hAnsi="Garamond"/>
          <w:i/>
          <w:sz w:val="22"/>
          <w:szCs w:val="22"/>
        </w:rPr>
        <w:t xml:space="preserve"> “Bachelor” </w:t>
      </w:r>
      <w:proofErr w:type="spellStart"/>
      <w:r w:rsidRPr="00C45869">
        <w:rPr>
          <w:rFonts w:ascii="Garamond" w:hAnsi="Garamond"/>
          <w:i/>
          <w:sz w:val="22"/>
          <w:szCs w:val="22"/>
        </w:rPr>
        <w:t>ose</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një</w:t>
      </w:r>
      <w:proofErr w:type="spellEnd"/>
      <w:r w:rsidRPr="00C45869">
        <w:rPr>
          <w:rFonts w:ascii="Garamond" w:hAnsi="Garamond"/>
          <w:i/>
          <w:sz w:val="22"/>
          <w:szCs w:val="22"/>
        </w:rPr>
        <w:t xml:space="preserve"> program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integruar</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studimeve</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ciklit</w:t>
      </w:r>
      <w:proofErr w:type="spellEnd"/>
      <w:r w:rsidRPr="00C45869">
        <w:rPr>
          <w:rFonts w:ascii="Garamond" w:hAnsi="Garamond"/>
          <w:i/>
          <w:sz w:val="22"/>
          <w:szCs w:val="22"/>
        </w:rPr>
        <w:t xml:space="preserve"> </w:t>
      </w:r>
      <w:proofErr w:type="spellStart"/>
      <w:r w:rsidRPr="00C45869">
        <w:rPr>
          <w:rFonts w:ascii="Garamond" w:hAnsi="Garamond"/>
          <w:i/>
          <w:sz w:val="22"/>
          <w:szCs w:val="22"/>
        </w:rPr>
        <w:t>të</w:t>
      </w:r>
      <w:proofErr w:type="spellEnd"/>
      <w:r w:rsidRPr="00C45869">
        <w:rPr>
          <w:rFonts w:ascii="Garamond" w:hAnsi="Garamond"/>
          <w:i/>
          <w:sz w:val="22"/>
          <w:szCs w:val="22"/>
        </w:rPr>
        <w:t xml:space="preserve"> </w:t>
      </w:r>
      <w:proofErr w:type="spellStart"/>
      <w:r w:rsidRPr="00C45869">
        <w:rPr>
          <w:rFonts w:ascii="Garamond" w:hAnsi="Garamond"/>
          <w:i/>
          <w:sz w:val="22"/>
          <w:szCs w:val="22"/>
        </w:rPr>
        <w:t>dytë</w:t>
      </w:r>
      <w:proofErr w:type="spellEnd"/>
      <w:r w:rsidRPr="00C45869">
        <w:rPr>
          <w:rFonts w:ascii="Garamond" w:hAnsi="Garamond"/>
          <w:i/>
          <w:sz w:val="22"/>
          <w:szCs w:val="22"/>
        </w:rPr>
        <w:t xml:space="preserve"> </w:t>
      </w:r>
      <w:proofErr w:type="spellStart"/>
      <w:r w:rsidRPr="00C45869">
        <w:rPr>
          <w:rFonts w:ascii="Garamond" w:hAnsi="Garamond"/>
          <w:i/>
          <w:sz w:val="22"/>
          <w:szCs w:val="22"/>
        </w:rPr>
        <w:t>dhe</w:t>
      </w:r>
      <w:proofErr w:type="spellEnd"/>
      <w:r w:rsidRPr="00C45869">
        <w:rPr>
          <w:rFonts w:ascii="Garamond" w:hAnsi="Garamond"/>
          <w:i/>
          <w:sz w:val="22"/>
          <w:szCs w:val="22"/>
        </w:rPr>
        <w:t xml:space="preserve"> </w:t>
      </w:r>
      <w:proofErr w:type="spellStart"/>
      <w:r w:rsidRPr="00C45869">
        <w:rPr>
          <w:rFonts w:ascii="Garamond" w:hAnsi="Garamond"/>
          <w:i/>
          <w:sz w:val="22"/>
          <w:szCs w:val="22"/>
        </w:rPr>
        <w:t>kanë</w:t>
      </w:r>
      <w:proofErr w:type="spellEnd"/>
      <w:r w:rsidRPr="00C45869">
        <w:rPr>
          <w:rFonts w:ascii="Garamond" w:hAnsi="Garamond"/>
          <w:i/>
          <w:sz w:val="22"/>
          <w:szCs w:val="22"/>
        </w:rPr>
        <w:t xml:space="preserve"> </w:t>
      </w:r>
      <w:proofErr w:type="spellStart"/>
      <w:r w:rsidRPr="00C45869">
        <w:rPr>
          <w:rFonts w:ascii="Garamond" w:hAnsi="Garamond"/>
          <w:i/>
          <w:sz w:val="22"/>
          <w:szCs w:val="22"/>
        </w:rPr>
        <w:t>kryer</w:t>
      </w:r>
      <w:proofErr w:type="spellEnd"/>
      <w:r w:rsidRPr="00C45869">
        <w:rPr>
          <w:rFonts w:ascii="Garamond" w:hAnsi="Garamond"/>
          <w:i/>
          <w:sz w:val="22"/>
          <w:szCs w:val="22"/>
        </w:rPr>
        <w:t xml:space="preserve"> </w:t>
      </w:r>
      <w:proofErr w:type="spellStart"/>
      <w:r w:rsidRPr="00C45869">
        <w:rPr>
          <w:rFonts w:ascii="Garamond" w:hAnsi="Garamond"/>
          <w:i/>
          <w:sz w:val="22"/>
          <w:szCs w:val="22"/>
        </w:rPr>
        <w:t>njësimin</w:t>
      </w:r>
      <w:proofErr w:type="spellEnd"/>
      <w:r w:rsidRPr="00C45869">
        <w:rPr>
          <w:rFonts w:ascii="Garamond" w:hAnsi="Garamond"/>
          <w:i/>
          <w:sz w:val="22"/>
          <w:szCs w:val="22"/>
        </w:rPr>
        <w:t xml:space="preserve"> e </w:t>
      </w:r>
      <w:proofErr w:type="spellStart"/>
      <w:r w:rsidRPr="00C45869">
        <w:rPr>
          <w:rFonts w:ascii="Garamond" w:hAnsi="Garamond"/>
          <w:i/>
          <w:sz w:val="22"/>
          <w:szCs w:val="22"/>
        </w:rPr>
        <w:t>diplomës</w:t>
      </w:r>
      <w:proofErr w:type="spellEnd"/>
      <w:r w:rsidRPr="00C45869">
        <w:rPr>
          <w:rFonts w:ascii="Garamond" w:hAnsi="Garamond"/>
          <w:i/>
          <w:sz w:val="22"/>
          <w:szCs w:val="22"/>
        </w:rPr>
        <w:t xml:space="preserve"> </w:t>
      </w:r>
      <w:proofErr w:type="spellStart"/>
      <w:r w:rsidRPr="00C45869">
        <w:rPr>
          <w:rFonts w:ascii="Garamond" w:hAnsi="Garamond"/>
          <w:i/>
          <w:sz w:val="22"/>
          <w:szCs w:val="22"/>
        </w:rPr>
        <w:t>pranë</w:t>
      </w:r>
      <w:proofErr w:type="spellEnd"/>
      <w:r w:rsidRPr="00C45869">
        <w:rPr>
          <w:rFonts w:ascii="Garamond" w:hAnsi="Garamond"/>
          <w:i/>
          <w:sz w:val="22"/>
          <w:szCs w:val="22"/>
        </w:rPr>
        <w:t xml:space="preserve"> MAS-it, </w:t>
      </w:r>
      <w:proofErr w:type="spellStart"/>
      <w:r w:rsidRPr="00C45869">
        <w:rPr>
          <w:rFonts w:ascii="Garamond" w:hAnsi="Garamond"/>
          <w:i/>
          <w:sz w:val="22"/>
          <w:szCs w:val="22"/>
        </w:rPr>
        <w:t>ose</w:t>
      </w:r>
      <w:proofErr w:type="spellEnd"/>
      <w:r w:rsidRPr="00C45869">
        <w:rPr>
          <w:rFonts w:ascii="Garamond" w:hAnsi="Garamond"/>
          <w:i/>
          <w:sz w:val="22"/>
          <w:szCs w:val="22"/>
        </w:rPr>
        <w:t xml:space="preserve"> </w:t>
      </w:r>
      <w:proofErr w:type="spellStart"/>
      <w:r w:rsidRPr="00C45869">
        <w:rPr>
          <w:rFonts w:ascii="Garamond" w:hAnsi="Garamond"/>
          <w:i/>
          <w:sz w:val="22"/>
          <w:szCs w:val="22"/>
        </w:rPr>
        <w:t>janë</w:t>
      </w:r>
      <w:proofErr w:type="spellEnd"/>
      <w:r w:rsidRPr="00C45869">
        <w:rPr>
          <w:rFonts w:ascii="Garamond" w:hAnsi="Garamond"/>
          <w:i/>
          <w:sz w:val="22"/>
          <w:szCs w:val="22"/>
        </w:rPr>
        <w:t xml:space="preserve"> </w:t>
      </w:r>
      <w:proofErr w:type="spellStart"/>
      <w:r w:rsidRPr="00C45869">
        <w:rPr>
          <w:rFonts w:ascii="Garamond" w:hAnsi="Garamond"/>
          <w:i/>
          <w:sz w:val="22"/>
          <w:szCs w:val="22"/>
        </w:rPr>
        <w:t>në</w:t>
      </w:r>
      <w:proofErr w:type="spellEnd"/>
      <w:r w:rsidRPr="00C45869">
        <w:rPr>
          <w:rFonts w:ascii="Garamond" w:hAnsi="Garamond"/>
          <w:i/>
          <w:sz w:val="22"/>
          <w:szCs w:val="22"/>
        </w:rPr>
        <w:t xml:space="preserve"> </w:t>
      </w:r>
      <w:proofErr w:type="spellStart"/>
      <w:r w:rsidRPr="00C45869">
        <w:rPr>
          <w:rFonts w:ascii="Garamond" w:hAnsi="Garamond"/>
          <w:i/>
          <w:sz w:val="22"/>
          <w:szCs w:val="22"/>
        </w:rPr>
        <w:t>proces</w:t>
      </w:r>
      <w:proofErr w:type="spellEnd"/>
      <w:r w:rsidRPr="00C45869">
        <w:rPr>
          <w:rFonts w:ascii="Garamond" w:hAnsi="Garamond"/>
          <w:i/>
          <w:sz w:val="22"/>
          <w:szCs w:val="22"/>
        </w:rPr>
        <w:t xml:space="preserve"> </w:t>
      </w:r>
      <w:proofErr w:type="spellStart"/>
      <w:r w:rsidRPr="00C45869">
        <w:rPr>
          <w:rFonts w:ascii="Garamond" w:hAnsi="Garamond"/>
          <w:i/>
          <w:sz w:val="22"/>
          <w:szCs w:val="22"/>
        </w:rPr>
        <w:t>njësimi</w:t>
      </w:r>
      <w:proofErr w:type="spellEnd"/>
      <w:r w:rsidRPr="00C45869">
        <w:rPr>
          <w:rFonts w:ascii="Garamond" w:hAnsi="Garamond"/>
          <w:i/>
          <w:sz w:val="22"/>
          <w:szCs w:val="22"/>
        </w:rPr>
        <w:t xml:space="preserve"> me </w:t>
      </w:r>
      <w:proofErr w:type="spellStart"/>
      <w:r w:rsidRPr="00C45869">
        <w:rPr>
          <w:rFonts w:ascii="Garamond" w:hAnsi="Garamond"/>
          <w:i/>
          <w:sz w:val="22"/>
          <w:szCs w:val="22"/>
        </w:rPr>
        <w:t>udhëzimin</w:t>
      </w:r>
      <w:proofErr w:type="spellEnd"/>
      <w:r w:rsidRPr="00C45869">
        <w:rPr>
          <w:rFonts w:ascii="Garamond" w:hAnsi="Garamond"/>
          <w:i/>
          <w:sz w:val="22"/>
          <w:szCs w:val="22"/>
        </w:rPr>
        <w:t xml:space="preserve"> nr.51, </w:t>
      </w:r>
      <w:proofErr w:type="spellStart"/>
      <w:r w:rsidRPr="00C45869">
        <w:rPr>
          <w:rFonts w:ascii="Garamond" w:hAnsi="Garamond"/>
          <w:i/>
          <w:sz w:val="22"/>
          <w:szCs w:val="22"/>
        </w:rPr>
        <w:t>datë</w:t>
      </w:r>
      <w:proofErr w:type="spellEnd"/>
      <w:r w:rsidRPr="00C45869">
        <w:rPr>
          <w:rFonts w:ascii="Garamond" w:hAnsi="Garamond"/>
          <w:i/>
          <w:sz w:val="22"/>
          <w:szCs w:val="22"/>
        </w:rPr>
        <w:t xml:space="preserve"> 3.11.2014.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DF7"/>
    <w:rsid w:val="001F736E"/>
    <w:rsid w:val="002E7553"/>
    <w:rsid w:val="00345DB8"/>
    <w:rsid w:val="00370D6E"/>
    <w:rsid w:val="004918DC"/>
    <w:rsid w:val="004A74EF"/>
    <w:rsid w:val="005A7988"/>
    <w:rsid w:val="00862226"/>
    <w:rsid w:val="00912120"/>
    <w:rsid w:val="009D046C"/>
    <w:rsid w:val="00A3508F"/>
    <w:rsid w:val="00C45869"/>
    <w:rsid w:val="00EF5DF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2A62"/>
  <w15:docId w15:val="{225B08C5-3513-42B6-BC1F-CB133B95F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5DF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EF5DF7"/>
    <w:pPr>
      <w:widowControl w:val="0"/>
      <w:spacing w:after="0" w:line="240" w:lineRule="auto"/>
    </w:pPr>
    <w:rPr>
      <w:rFonts w:ascii="Garamond" w:eastAsia="MS Mincho" w:hAnsi="Garamond" w:cs="CG Times"/>
      <w:sz w:val="14"/>
      <w:szCs w:val="24"/>
    </w:rPr>
  </w:style>
  <w:style w:type="character" w:styleId="Hyperlink">
    <w:name w:val="Hyperlink"/>
    <w:uiPriority w:val="99"/>
    <w:unhideWhenUsed/>
    <w:rsid w:val="00EF5DF7"/>
    <w:rPr>
      <w:color w:val="0000FF"/>
      <w:u w:val="single"/>
    </w:rPr>
  </w:style>
  <w:style w:type="paragraph" w:styleId="BalloonText">
    <w:name w:val="Balloon Text"/>
    <w:basedOn w:val="Normal"/>
    <w:link w:val="BalloonTextChar"/>
    <w:uiPriority w:val="99"/>
    <w:semiHidden/>
    <w:unhideWhenUsed/>
    <w:rsid w:val="00EF5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DF7"/>
    <w:rPr>
      <w:rFonts w:ascii="Tahoma" w:eastAsia="Calibri" w:hAnsi="Tahoma" w:cs="Tahoma"/>
      <w:sz w:val="16"/>
      <w:szCs w:val="16"/>
    </w:rPr>
  </w:style>
  <w:style w:type="paragraph" w:styleId="FootnoteText">
    <w:name w:val="footnote text"/>
    <w:basedOn w:val="Normal"/>
    <w:link w:val="FootnoteTextChar"/>
    <w:uiPriority w:val="99"/>
    <w:semiHidden/>
    <w:unhideWhenUsed/>
    <w:rsid w:val="009D0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046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D046C"/>
    <w:rPr>
      <w:vertAlign w:val="superscript"/>
    </w:rPr>
  </w:style>
  <w:style w:type="paragraph" w:customStyle="1" w:styleId="Paragrafi">
    <w:name w:val="Paragrafi"/>
    <w:link w:val="ParagrafiChar"/>
    <w:rsid w:val="009D046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046C"/>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himiter.bako@arsimi.gov.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nda.pustina@arsimi.gov.a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mailto:dhimiter.bako@arsimi.gov.alo" TargetMode="External"/><Relationship Id="rId4" Type="http://schemas.openxmlformats.org/officeDocument/2006/relationships/webSettings" Target="webSettings.xml"/><Relationship Id="rId9" Type="http://schemas.openxmlformats.org/officeDocument/2006/relationships/hyperlink" Target="mailto:linda.pustina@arsimi.gov.al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32B6E-5321-4D2D-97C6-F3B2CEE05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1753</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olisa.golloshaj</dc:creator>
  <cp:lastModifiedBy>test qbz</cp:lastModifiedBy>
  <cp:revision>2</cp:revision>
  <dcterms:created xsi:type="dcterms:W3CDTF">2025-12-04T09:25:00Z</dcterms:created>
  <dcterms:modified xsi:type="dcterms:W3CDTF">2025-12-04T09:25:00Z</dcterms:modified>
</cp:coreProperties>
</file>