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28C" w:rsidRPr="002555BA" w:rsidRDefault="00A3028C" w:rsidP="00A3028C">
      <w:pPr>
        <w:pStyle w:val="Akti"/>
        <w:rPr>
          <w:lang w:val="sq-AL"/>
        </w:rPr>
      </w:pPr>
      <w:r w:rsidRPr="002555BA">
        <w:rPr>
          <w:lang w:val="sq-AL"/>
        </w:rPr>
        <w:t>UDHËZIM I PËrbashkËt</w:t>
      </w:r>
    </w:p>
    <w:p w:rsidR="00A3028C" w:rsidRPr="002555BA" w:rsidRDefault="00A3028C" w:rsidP="00A3028C">
      <w:pPr>
        <w:pStyle w:val="NumriData"/>
        <w:rPr>
          <w:lang w:val="sq-AL"/>
        </w:rPr>
      </w:pPr>
      <w:r w:rsidRPr="002555BA">
        <w:rPr>
          <w:lang w:val="sq-AL"/>
        </w:rPr>
        <w:t>Nr. 15, datë 20.5.2015</w:t>
      </w:r>
    </w:p>
    <w:p w:rsidR="00A3028C" w:rsidRPr="002555BA" w:rsidRDefault="00A3028C" w:rsidP="00A3028C">
      <w:pPr>
        <w:pStyle w:val="Hapesira7"/>
        <w:rPr>
          <w:lang w:val="sq-AL"/>
        </w:rPr>
      </w:pPr>
    </w:p>
    <w:p w:rsidR="00A3028C" w:rsidRPr="002555BA" w:rsidRDefault="00A3028C" w:rsidP="00A3028C">
      <w:pPr>
        <w:pStyle w:val="Titulli"/>
        <w:rPr>
          <w:lang w:val="sq-AL"/>
        </w:rPr>
      </w:pPr>
      <w:r w:rsidRPr="002555BA">
        <w:rPr>
          <w:lang w:val="sq-AL"/>
        </w:rPr>
        <w:t>PËR DISA NDRYSHIME NË UDHËZIMIN  E PËRBASHKËT TË MINISTRISË SË ARSIMIT DHE SHKENCËS DHE MINISTRISË SË FINANCAVE NR. 29/1, DATË 16.8.2011 “PËR PËRCAKTIMIN E TARIFAVE TË SHËRBIMEVE QË KRYEN AGJENCIA PUBLIKE E AKREDITIMIT TË ARSIMIT TË LARTË”, TË NDRYSHUAR</w:t>
      </w:r>
    </w:p>
    <w:p w:rsidR="00A3028C" w:rsidRPr="002555BA" w:rsidRDefault="00A3028C" w:rsidP="00A3028C">
      <w:pPr>
        <w:pStyle w:val="Hapesira7"/>
        <w:rPr>
          <w:lang w:val="sq-AL"/>
        </w:rPr>
      </w:pP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Në zbatim të nenit 102 të Kushtetutës, neneve 60, 61 dhe nenit 62 të ligjit nr. 9741, datë 21.5.2007, “Për arsimin e lartë në Republikën e Shqipërisë”, të ndryshuar, dhe vendimit nr. 424, datë 2.6.2010 të Këshillit të Ministrave “Për miratimin e rregullores për sistemin e akreditimit, organizimit dhe veprimtarinë e institucioneve të sigurimit të jashtëm të cilësisë”, të ndryshuar,</w:t>
      </w:r>
    </w:p>
    <w:p w:rsidR="00A3028C" w:rsidRPr="002555BA" w:rsidRDefault="00A3028C" w:rsidP="00A3028C">
      <w:pPr>
        <w:pStyle w:val="Hapesira7"/>
        <w:rPr>
          <w:lang w:val="sq-AL"/>
        </w:rPr>
      </w:pPr>
    </w:p>
    <w:p w:rsidR="00A3028C" w:rsidRPr="002555BA" w:rsidRDefault="00A3028C" w:rsidP="00A3028C">
      <w:pPr>
        <w:pStyle w:val="Vendosi"/>
        <w:rPr>
          <w:lang w:val="sq-AL"/>
        </w:rPr>
      </w:pPr>
      <w:r w:rsidRPr="002555BA">
        <w:rPr>
          <w:lang w:val="sq-AL"/>
        </w:rPr>
        <w:t>UDHËZOJMË:</w:t>
      </w:r>
    </w:p>
    <w:p w:rsidR="00A3028C" w:rsidRPr="002555BA" w:rsidRDefault="00A3028C" w:rsidP="00A3028C">
      <w:pPr>
        <w:pStyle w:val="Hapesira7"/>
        <w:rPr>
          <w:lang w:val="sq-AL"/>
        </w:rPr>
      </w:pP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1. Në të gjithë përmbajtjen e udhëzimit togfjalëshi “Ministria e Arsimit dhe Shkencës” zëvendësohet me togfjalëshin “Ministria përgjegjëse për çështjet e arsimit”.</w:t>
      </w: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2. Në emërtimin e pikës 2, pas fjalëve “... me angazhimin e ekspertëve të jashtëm, vendës ose të huaj...” shtohen fjalët “... apo agjencive të huaja të vlerësimit, pjesë e rrjetit evropian të Agjencive të Sigurimit të Cilësisë (ENQA) ...”.</w:t>
      </w: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3. Në pikën 9, pas germës “ç” shtohet një germë “d” me këtë përmbajtje:</w:t>
      </w: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“d. Për pagesat dhe shpenzimet për agjenci vlerësimi të huaja, pjesë e rrjetit evropian të Agjencive të Sigurimit të Cilësisë (ENQA), të angazhuara për vlerësimin e jashtëm të cilësisë”.</w:t>
      </w: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4. Ngarkohet Ministria e Arsimit dhe Sportit, Ministria e Financave dhe Agjencia Publike e Akreditimit të Arsimit të Lartë, për zbatimin e këtij udhëzimi.</w:t>
      </w:r>
    </w:p>
    <w:p w:rsidR="00A3028C" w:rsidRPr="002555BA" w:rsidRDefault="00A3028C" w:rsidP="00A3028C">
      <w:pPr>
        <w:pStyle w:val="Paragrafi"/>
        <w:rPr>
          <w:lang w:val="sq-AL"/>
        </w:rPr>
      </w:pPr>
      <w:r w:rsidRPr="002555BA">
        <w:rPr>
          <w:lang w:val="sq-AL"/>
        </w:rPr>
        <w:t>Ky udhëzim hyn në fuqi menjëherë dhe botohet në Fletoren Zyrtare.</w:t>
      </w:r>
    </w:p>
    <w:p w:rsidR="00A3028C" w:rsidRPr="002555BA" w:rsidRDefault="00A3028C" w:rsidP="00A3028C">
      <w:pPr>
        <w:pStyle w:val="Hapesira7"/>
        <w:rPr>
          <w:lang w:val="sq-AL"/>
        </w:rPr>
      </w:pPr>
    </w:p>
    <w:p w:rsidR="00A3028C" w:rsidRPr="002555BA" w:rsidRDefault="00A3028C" w:rsidP="00A3028C">
      <w:pPr>
        <w:pStyle w:val="Autoriteti"/>
        <w:rPr>
          <w:lang w:val="sq-AL"/>
        </w:rPr>
      </w:pPr>
      <w:r w:rsidRPr="002555BA">
        <w:rPr>
          <w:lang w:val="sq-AL"/>
        </w:rPr>
        <w:t>MINISTRI I ARSIMIT DHE SPORTIT</w:t>
      </w:r>
    </w:p>
    <w:p w:rsidR="00A3028C" w:rsidRPr="002555BA" w:rsidRDefault="00A3028C" w:rsidP="00A3028C">
      <w:pPr>
        <w:pStyle w:val="AutoritetiEmer"/>
        <w:rPr>
          <w:lang w:val="sq-AL"/>
        </w:rPr>
      </w:pPr>
      <w:r w:rsidRPr="002555BA">
        <w:rPr>
          <w:lang w:val="sq-AL"/>
        </w:rPr>
        <w:t>Lindita Nikolla</w:t>
      </w:r>
    </w:p>
    <w:p w:rsidR="00A3028C" w:rsidRPr="002555BA" w:rsidRDefault="00A3028C" w:rsidP="00A3028C">
      <w:pPr>
        <w:pStyle w:val="Hapesira7"/>
        <w:rPr>
          <w:lang w:val="sq-AL"/>
        </w:rPr>
      </w:pPr>
    </w:p>
    <w:p w:rsidR="00A3028C" w:rsidRPr="002555BA" w:rsidRDefault="00A3028C" w:rsidP="00A3028C">
      <w:pPr>
        <w:pStyle w:val="Autoriteti"/>
        <w:rPr>
          <w:lang w:val="sq-AL"/>
        </w:rPr>
      </w:pPr>
      <w:r w:rsidRPr="002555BA">
        <w:rPr>
          <w:lang w:val="sq-AL"/>
        </w:rPr>
        <w:t>MINISTRI I FINANCAVE</w:t>
      </w:r>
    </w:p>
    <w:p w:rsidR="00A3028C" w:rsidRPr="002555BA" w:rsidRDefault="00A3028C" w:rsidP="00A3028C">
      <w:pPr>
        <w:pStyle w:val="AutoritetiEmer"/>
        <w:rPr>
          <w:lang w:val="sq-AL"/>
        </w:rPr>
      </w:pPr>
      <w:r w:rsidRPr="002555BA">
        <w:rPr>
          <w:lang w:val="sq-AL"/>
        </w:rPr>
        <w:t>Shkëlqim Cani</w:t>
      </w:r>
    </w:p>
    <w:p w:rsidR="00FD57DC" w:rsidRDefault="00A3028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3028C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62E99"/>
    <w:rsid w:val="009D67BE"/>
    <w:rsid w:val="00A3028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028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3028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028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3028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028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3028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3028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3028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3028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028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028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028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3028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3028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>Grizli777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2015-07-20T08:15:00Z</dcterms:created>
  <dcterms:modified xsi:type="dcterms:W3CDTF">2015-07-20T08:15:00Z</dcterms:modified>
</cp:coreProperties>
</file>