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090" w:rsidRPr="002555BA" w:rsidRDefault="007B0090" w:rsidP="007B0090">
      <w:pPr>
        <w:pStyle w:val="Akti"/>
        <w:rPr>
          <w:lang w:val="sq-AL"/>
        </w:rPr>
      </w:pPr>
      <w:r w:rsidRPr="002555BA">
        <w:rPr>
          <w:lang w:val="sq-AL"/>
        </w:rPr>
        <w:t>UDHËZIM</w:t>
      </w:r>
    </w:p>
    <w:p w:rsidR="007B0090" w:rsidRPr="002555BA" w:rsidRDefault="007B0090" w:rsidP="007B0090">
      <w:pPr>
        <w:pStyle w:val="NumriData"/>
        <w:rPr>
          <w:lang w:val="sq-AL"/>
        </w:rPr>
      </w:pPr>
      <w:r w:rsidRPr="002555BA">
        <w:rPr>
          <w:lang w:val="sq-AL"/>
        </w:rPr>
        <w:t>Nr. 16, datë 22.5.2015</w:t>
      </w:r>
    </w:p>
    <w:p w:rsidR="007B0090" w:rsidRPr="002555BA" w:rsidRDefault="007B0090" w:rsidP="007B0090">
      <w:pPr>
        <w:pStyle w:val="Hapesira7"/>
        <w:rPr>
          <w:lang w:val="sq-AL"/>
        </w:rPr>
      </w:pPr>
    </w:p>
    <w:p w:rsidR="007B0090" w:rsidRPr="002555BA" w:rsidRDefault="007B0090" w:rsidP="007B0090">
      <w:pPr>
        <w:pStyle w:val="Titulli"/>
        <w:rPr>
          <w:lang w:val="sq-AL"/>
        </w:rPr>
      </w:pPr>
      <w:r w:rsidRPr="002555BA">
        <w:rPr>
          <w:lang w:val="sq-AL"/>
        </w:rPr>
        <w:t>PËR MASAT PËR ZHVILLIMIN E PROVIMEVE TË MATURËS SHTETËRORE 2015</w:t>
      </w:r>
    </w:p>
    <w:p w:rsidR="007B0090" w:rsidRPr="002555BA" w:rsidRDefault="007B0090" w:rsidP="007B0090">
      <w:pPr>
        <w:pStyle w:val="Hapesira7"/>
        <w:rPr>
          <w:lang w:val="sq-AL"/>
        </w:rPr>
      </w:pP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 xml:space="preserve">Në mbështetje të nenit 102 të Kushtetutës së Republikës të Shqipërisë, të nenit 26, të ligjit nr. 69, datë 21.6.2012 “Për sistemin arsimor parauniversitar në Republikën e Shqipërisë”, të vendimit të Këshillit Ministrave nr. 78, datë 8.2.2006 “Për krijimin e Maturës Shtetërore dhe provimet në shkollat e larta publike”, të ndryshuar, dhe të vendimit të Këshillit Ministrave, nr. 1013, datë 10.12.2010 “Për krijimin e Agjencisë Kombëtare të Provimeve (AKP)”, </w:t>
      </w:r>
    </w:p>
    <w:p w:rsidR="007B0090" w:rsidRPr="002555BA" w:rsidRDefault="007B0090" w:rsidP="007B0090">
      <w:pPr>
        <w:pStyle w:val="Vendosi"/>
        <w:rPr>
          <w:lang w:val="sq-AL"/>
        </w:rPr>
      </w:pPr>
      <w:r w:rsidRPr="002555BA">
        <w:rPr>
          <w:lang w:val="sq-AL"/>
        </w:rPr>
        <w:t>UDHËZOJ:</w:t>
      </w:r>
    </w:p>
    <w:p w:rsidR="007B0090" w:rsidRPr="002555BA" w:rsidRDefault="007B0090" w:rsidP="007B0090">
      <w:pPr>
        <w:pStyle w:val="Hapesira7"/>
        <w:rPr>
          <w:lang w:val="sq-AL"/>
        </w:rPr>
      </w:pPr>
    </w:p>
    <w:p w:rsidR="007B0090" w:rsidRPr="002555BA" w:rsidRDefault="007B0090" w:rsidP="007B0090">
      <w:pPr>
        <w:pStyle w:val="KreuNr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KREU I</w:t>
      </w:r>
    </w:p>
    <w:p w:rsidR="007B0090" w:rsidRPr="002555BA" w:rsidRDefault="007B0090" w:rsidP="007B0090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PROVIMET E DETYRUARA DHE ME ZGJEDHJE TË MATURËS SHTETËRORE 2015</w:t>
      </w:r>
    </w:p>
    <w:p w:rsidR="007B0090" w:rsidRPr="002555BA" w:rsidRDefault="007B0090" w:rsidP="007B0090">
      <w:pPr>
        <w:pStyle w:val="Hapesira7"/>
        <w:rPr>
          <w:lang w:val="sq-AL"/>
        </w:rPr>
      </w:pP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1. Për provimet e Maturës Shtetërore ndiqen procedurat e përcaktuara sipas “Rregullores së Maturës Shtetërore 2015 në Republikën e Shqipërisë” nr. 1054/1 prot., datë 10.2.2015.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2. Periudhat kohore  të ekspozimit potencial të sekretit (KOEPS) për Maturën Shtetërore 2015 të jenë: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a) 23 - 29 maj 2015;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b) 3 - 9 qershor 2015;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c) 11 - 19 qershor 2015.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3. Të drejtën e përzgjedhjes së rastësishme të testit përfundimtar për çdo lëndë, e kanë përzgjedhësit e testit përfundimtar (PTP) të ngarkuar me urdhër të ministrit të Arsimit dhe Sportit dhe specialisti përkatës i përcaktuar në urdhrin e drejtorit të AKP-së dhe me procesverbal.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4. Lista e punonjësve të AKP-së,  të cilët përfshihen në KOEPS, për secilën periudhë  të përmendur në pikën 2 të këtij udhëzimi, miratohet nga drejtori i Përgjithshëm i AKP-së.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5. Specialistët e lëndëve përkatëse  të AKP-së  kanë për detyrë të hartojnë, së bashku me PTP,  skemat e vlerësimit të testeve dhe ndihmojnë më tej në proceset  e formatimit, shumëfishimit dhe shpërndarjes së tyre.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lang w:val="sq-AL"/>
        </w:rPr>
        <w:t xml:space="preserve">6. Pas zhvillimit të çdo provimi, testet të dërgohen  nga shërbimi postar në masa sigurie në </w:t>
      </w:r>
      <w:r w:rsidRPr="002555BA">
        <w:rPr>
          <w:spacing w:val="-4"/>
          <w:lang w:val="sq-AL"/>
        </w:rPr>
        <w:t>godinën e shkollës “Sabaudin Gabrani”</w:t>
      </w:r>
      <w:r>
        <w:rPr>
          <w:spacing w:val="-4"/>
          <w:lang w:val="sq-AL"/>
        </w:rPr>
        <w:t>,</w:t>
      </w:r>
      <w:r w:rsidRPr="002555BA">
        <w:rPr>
          <w:spacing w:val="-4"/>
          <w:lang w:val="sq-AL"/>
        </w:rPr>
        <w:t xml:space="preserve"> Tiranë.  AKP-ja kryen inventarizimin dhe shpërndarjen e tyre në qendrat e vlerësimit.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7. Vlerësimi i testeve do të bëhet në qendrat e mëposhtme: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a) Në Tiranë, në godinën e shkollës “Sabaudin Gabrani”, qendra nr. 1;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b) Në Tiranë, në godinën e shkollës “Sabaudin Gabrani”, qendra nr. 2;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c) Në Elbasan, në godinën e shkollës “Vasil Kamami”;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d) Në Shkodër, në godinën e shkollës “Jordan Misja”;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e) Në Fier, në godinën e shkollës “Naim Frashëri”;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f) Në Korçë,  në godinën e shkollës “Sevasti Qiriazi”.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8. Drejtoritë arsimore rajonale Tiranë, Elbasan, Shkodër, Fier dhe Korçë të marrin masa për lirimin e mjediseve  për vlerësimin e testeve  në godinat e sipërpërmendura, të cilat do të ruhen me shërbim 24 orësh nga Policia e Shtetit, gjatë periudhës 30 maj 2015 - 29 qershor 2015.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9. Transporti i testeve nga Tirana për në secilën nga qendrat e vlerësimit Elbasan, Shkodër, Fier, Korçë dhe anasjellas, të bëhet me automjetet e DAR përkatës dhe nga grupi monitorues të përmendur në pikën 16 të këtij udhëzimi, nën masa të rrepta sigurie.</w:t>
      </w:r>
    </w:p>
    <w:p w:rsidR="007B0090" w:rsidRDefault="007B0090" w:rsidP="007B0090">
      <w:pPr>
        <w:pStyle w:val="Hapesira7"/>
        <w:rPr>
          <w:spacing w:val="-4"/>
          <w:lang w:val="sq-AL"/>
        </w:rPr>
      </w:pPr>
    </w:p>
    <w:p w:rsidR="007B0090" w:rsidRDefault="007B0090" w:rsidP="007B0090">
      <w:pPr>
        <w:pStyle w:val="Hapesira7"/>
        <w:rPr>
          <w:spacing w:val="-4"/>
          <w:lang w:val="sq-AL"/>
        </w:rPr>
      </w:pPr>
    </w:p>
    <w:p w:rsidR="007B0090" w:rsidRPr="002555BA" w:rsidRDefault="007B0090" w:rsidP="007B0090">
      <w:pPr>
        <w:pStyle w:val="Hapesira7"/>
        <w:rPr>
          <w:spacing w:val="-4"/>
          <w:lang w:val="sq-AL"/>
        </w:rPr>
      </w:pPr>
    </w:p>
    <w:p w:rsidR="007B0090" w:rsidRPr="002555BA" w:rsidRDefault="007B0090" w:rsidP="007B0090">
      <w:pPr>
        <w:pStyle w:val="KreuNr"/>
        <w:rPr>
          <w:rFonts w:ascii="Garamond" w:hAnsi="Garamond"/>
          <w:spacing w:val="-4"/>
          <w:sz w:val="24"/>
          <w:szCs w:val="24"/>
          <w:lang w:val="sq-AL"/>
        </w:rPr>
      </w:pPr>
      <w:r w:rsidRPr="002555BA">
        <w:rPr>
          <w:rFonts w:ascii="Garamond" w:hAnsi="Garamond"/>
          <w:spacing w:val="-4"/>
          <w:sz w:val="24"/>
          <w:szCs w:val="24"/>
          <w:lang w:val="sq-AL"/>
        </w:rPr>
        <w:lastRenderedPageBreak/>
        <w:t>KREU II</w:t>
      </w:r>
    </w:p>
    <w:p w:rsidR="007B0090" w:rsidRPr="002555BA" w:rsidRDefault="007B0090" w:rsidP="007B0090">
      <w:pPr>
        <w:pStyle w:val="KreuTitull"/>
        <w:rPr>
          <w:rFonts w:ascii="Garamond" w:hAnsi="Garamond"/>
          <w:spacing w:val="-4"/>
          <w:sz w:val="24"/>
          <w:szCs w:val="24"/>
          <w:lang w:val="sq-AL"/>
        </w:rPr>
      </w:pPr>
      <w:r w:rsidRPr="002555BA">
        <w:rPr>
          <w:rFonts w:ascii="Garamond" w:hAnsi="Garamond"/>
          <w:spacing w:val="-4"/>
          <w:sz w:val="24"/>
          <w:szCs w:val="24"/>
          <w:lang w:val="sq-AL"/>
        </w:rPr>
        <w:t>MONITORIMI I PROCESIT TË PROVIMEVE TË MATURËS SHTETËRORE 2015</w:t>
      </w:r>
    </w:p>
    <w:p w:rsidR="007B0090" w:rsidRPr="00F32DE1" w:rsidRDefault="007B0090" w:rsidP="007B0090">
      <w:pPr>
        <w:pStyle w:val="Hapesira7"/>
        <w:rPr>
          <w:spacing w:val="-4"/>
          <w:sz w:val="12"/>
          <w:lang w:val="sq-AL"/>
        </w:rPr>
      </w:pP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10. DAR/ZA-të të marrin të gjitha masat për krijimin e infrastrukturës së nevojshme për funksionimin e aparaturave të bllokimit/zhur-mimit të mjeteve të komunikimit elektronik dhe përdorimit të detektorëve.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a) Një grup i ngritur me urdhër të drejtuesit të DAR/ZA-së përkatëse vendos këto aparatura në vende që sigurojnë bllokimin/zhurmimin e  valëve të mjeteve  të komunikimit elektronik në çdo mjedis të provimit.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b) Çdo DAR/ZA trajnon përgjegjësit e administrimit të provimeve (PAP) dhe përgjegjësit e kateve (PK) për përdorimin efektiv të detektorëve për çdo qendër provimi.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spacing w:val="-4"/>
          <w:lang w:val="sq-AL"/>
        </w:rPr>
        <w:t xml:space="preserve">c) Kontrolli me detektor ushtrohet mbi maturantët/kandidatët dhe të gjithë personat që </w:t>
      </w:r>
      <w:r w:rsidRPr="002555BA">
        <w:rPr>
          <w:lang w:val="sq-AL"/>
        </w:rPr>
        <w:t>merren  me administrimin e provimit.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11. Përgjegjësi i sektorit të IT-së për çdo DAR/ZA përgjigjet për mirëfunksionimin e   aparaturave të bllokimit/zhurmimit të mjeteve të komunikimit elektronik dhe përdorimit të detektorëve.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 xml:space="preserve"> 12. PAP-ja dhe përfaqësuesit e MAS-it në ditën e provimit, kujdesen në mënyrë të vazhdueshme që detektorët dhe aparaturat e bllokimit/zhurmimit të jenë në gjendje pune.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13. Çdo neglizhencë ndaj detyrimit për mirëfunksionimin e aparaturave të bllokimit/-zhurmimit  ngarkon me përgjegjësi adminis-trative  dhe përgjegjësi të parashikuara nga Kodi Penal, drejtuesit dhe specialistët e IT-së në DAR/ZA, PAP dhe PK.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14. Drejtuesit e DAR/ZA-ve dërgojnë zyrtarisht një ditë përpara çdo provimi, listën dhe vendndodhjen e qendrave të provimit te drejtuesit rajonalë të CEZ Shpërndarje, në mëny-rë që të merren masat e nevojshme për furni-zimin pa ndërprerje me energji elektrike të këtyre qendrave.</w:t>
      </w:r>
    </w:p>
    <w:p w:rsidR="007B0090" w:rsidRPr="00F32DE1" w:rsidRDefault="007B0090" w:rsidP="007B0090">
      <w:pPr>
        <w:pStyle w:val="Hapesira7"/>
        <w:rPr>
          <w:sz w:val="8"/>
          <w:lang w:val="sq-AL"/>
        </w:rPr>
      </w:pPr>
    </w:p>
    <w:p w:rsidR="007B0090" w:rsidRPr="002555BA" w:rsidRDefault="007B0090" w:rsidP="007B0090">
      <w:pPr>
        <w:pStyle w:val="KreuNr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KREU III</w:t>
      </w:r>
    </w:p>
    <w:p w:rsidR="007B0090" w:rsidRPr="002555BA" w:rsidRDefault="007B0090" w:rsidP="007B0090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MONITORIMI I PROCESIT TË VLERËSIMIT TË MATURËS SHTETËRORE 2015</w:t>
      </w:r>
    </w:p>
    <w:p w:rsidR="007B0090" w:rsidRPr="00F32DE1" w:rsidRDefault="007B0090" w:rsidP="007B0090">
      <w:pPr>
        <w:pStyle w:val="Hapesira7"/>
        <w:rPr>
          <w:sz w:val="10"/>
          <w:lang w:val="sq-AL"/>
        </w:rPr>
      </w:pP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15. Pas çdo provimi, në secilën nga qendrat e provimit të funksionojë në mënyrë të vazhdueshme një grup i administrimit dhe i monitorimit të procesit të vlerësimit të testeve me përbërje si më poshtë: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a) Një përfaqësues i AKP-së;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b) Një përfaqësues i DAPU-së në MAS;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c) Një përfaqësues i DAR-it përkatës.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16. Grupi monitorues në qendrën e vlerësimit ka detyrat si vijon: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 xml:space="preserve">a) Përgjigjet për tërheqjen e testeve nga AKP-ja dhe për transportin e tyre drejt qendrës së vlerësimit; 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 xml:space="preserve">b) Merr në dorëzim testet nëpërmjet një procesverbali që firmoset nga tre përfaqësuesit e grupit monitorues, si dhe nga personi i sektorit të administrimit të testeve në AKP, i cili bën dorëzimin e tyre; </w:t>
      </w:r>
    </w:p>
    <w:p w:rsidR="007B0090" w:rsidRPr="002555BA" w:rsidRDefault="007B0090" w:rsidP="007B0090">
      <w:pPr>
        <w:pStyle w:val="Paragrafi"/>
        <w:rPr>
          <w:spacing w:val="-4"/>
          <w:lang w:val="sq-AL"/>
        </w:rPr>
      </w:pPr>
      <w:r w:rsidRPr="002555BA">
        <w:rPr>
          <w:spacing w:val="-4"/>
          <w:lang w:val="sq-AL"/>
        </w:rPr>
        <w:t>c) Kontrollon nëse është siguruar ruajtja nga policia, e objektit ku do të zhvillohet procesi i vlerësimit të testeve;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spacing w:val="-4"/>
          <w:lang w:val="sq-AL"/>
        </w:rPr>
        <w:t>d) Qëndron në mjediset e qendrës së vlerësimit gjatë procesit të vlerësimit dhe</w:t>
      </w:r>
      <w:r w:rsidRPr="002555BA">
        <w:rPr>
          <w:lang w:val="sq-AL"/>
        </w:rPr>
        <w:t xml:space="preserve"> raporton në institucionet përkatëse.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17. Personat që bëjnë pjesë në grupet e monitorimit të procesit të vlerësimit të provimeve të Maturës Shtetërore 2015 për secilën qendër vlerësimi, caktohen nga ministri i Arsimit dhe Sportit.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18. Periudha e monitorimit dhe grafiku i paraqitjes së përfaqësuesve të grupit monitorues në AKP është: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a) Për lëndën “Gjuhë dhe letërsi shqipe” 1 - 8  qershor 2015;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b) Për lëndën “Matematikë”               11 – 18  qershor 2015;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c) Për lëndët me zgjedhje                     21 -  29  qershor 2015.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 xml:space="preserve">19. Për drejtimin dhe mbarëvajtjen e procesit të vlerësimit, AKP-ja të caktojë në çdo qendër dhe </w:t>
      </w:r>
      <w:r w:rsidRPr="002555BA">
        <w:rPr>
          <w:lang w:val="sq-AL"/>
        </w:rPr>
        <w:lastRenderedPageBreak/>
        <w:t>për secilin provim dy specialistë, të cilët do të përzgjidhen dhe do të trajnohen prej saj.</w:t>
      </w:r>
    </w:p>
    <w:p w:rsidR="007B0090" w:rsidRPr="002555BA" w:rsidRDefault="007B0090" w:rsidP="007B0090">
      <w:pPr>
        <w:pStyle w:val="Hapesira7"/>
        <w:rPr>
          <w:sz w:val="12"/>
          <w:lang w:val="sq-AL"/>
        </w:rPr>
      </w:pPr>
    </w:p>
    <w:p w:rsidR="007B0090" w:rsidRPr="002555BA" w:rsidRDefault="007B0090" w:rsidP="007B0090">
      <w:pPr>
        <w:pStyle w:val="KreuNr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KREU IV</w:t>
      </w:r>
    </w:p>
    <w:p w:rsidR="007B0090" w:rsidRPr="002555BA" w:rsidRDefault="007B0090" w:rsidP="007B0090">
      <w:pPr>
        <w:pStyle w:val="KreuTitull"/>
        <w:rPr>
          <w:rFonts w:ascii="Garamond" w:hAnsi="Garamond"/>
          <w:sz w:val="24"/>
          <w:szCs w:val="24"/>
          <w:lang w:val="sq-AL"/>
        </w:rPr>
      </w:pPr>
      <w:r w:rsidRPr="002555BA">
        <w:rPr>
          <w:rFonts w:ascii="Garamond" w:hAnsi="Garamond"/>
          <w:sz w:val="24"/>
          <w:szCs w:val="24"/>
          <w:lang w:val="sq-AL"/>
        </w:rPr>
        <w:t>DISPOZITA TË FUNDIT</w:t>
      </w:r>
    </w:p>
    <w:p w:rsidR="007B0090" w:rsidRPr="002555BA" w:rsidRDefault="007B0090" w:rsidP="007B0090">
      <w:pPr>
        <w:pStyle w:val="Hapesira7"/>
        <w:rPr>
          <w:sz w:val="12"/>
          <w:lang w:val="sq-AL"/>
        </w:rPr>
      </w:pP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20. Punonjësit që angazhohen jashtë kohës normale të punës në procesin e administrimit dhe vlerësimit të testeve të Maturës Shtetërore 2015, të paguhen sipas akteve nënligjore në fuqi.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21. Shpenzimet e udhëtimit, hotelit dhe ushqimit të specialistëve, të përfshirë në proces, mbulohen nga institucionet përkatëse.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>22. Ngarkohen për zbatimin e këtij udhëzimi, Sekretari i Përgjithshëm,  Drejtoria e Arsimit Parauniversitar, Drejtoria e Shërbimeve të Përgjithshme, Drejtoria e Financës, AKP-ja, ISHA-ja dhe  DAR përkatëse.</w:t>
      </w:r>
    </w:p>
    <w:p w:rsidR="007B0090" w:rsidRPr="002555BA" w:rsidRDefault="007B0090" w:rsidP="007B0090">
      <w:pPr>
        <w:pStyle w:val="Paragrafi"/>
        <w:rPr>
          <w:lang w:val="sq-AL"/>
        </w:rPr>
      </w:pPr>
      <w:r w:rsidRPr="002555BA">
        <w:rPr>
          <w:lang w:val="sq-AL"/>
        </w:rPr>
        <w:t xml:space="preserve">Ky udhëzim hyn në fuqi menjëherë dhe botohet në Fletoren Zyrtare. </w:t>
      </w:r>
    </w:p>
    <w:p w:rsidR="007B0090" w:rsidRPr="002555BA" w:rsidRDefault="007B0090" w:rsidP="007B0090">
      <w:pPr>
        <w:pStyle w:val="Hapesira7"/>
        <w:rPr>
          <w:sz w:val="12"/>
          <w:lang w:val="sq-AL"/>
        </w:rPr>
      </w:pPr>
    </w:p>
    <w:p w:rsidR="007B0090" w:rsidRPr="002555BA" w:rsidRDefault="007B0090" w:rsidP="007B0090">
      <w:pPr>
        <w:pStyle w:val="Autoriteti"/>
        <w:rPr>
          <w:lang w:val="sq-AL"/>
        </w:rPr>
      </w:pPr>
      <w:r w:rsidRPr="002555BA">
        <w:rPr>
          <w:lang w:val="sq-AL"/>
        </w:rPr>
        <w:t>MINISTRI I ARSIMIT DHE SPORTIT</w:t>
      </w:r>
    </w:p>
    <w:p w:rsidR="007B0090" w:rsidRPr="0007495C" w:rsidRDefault="007B0090" w:rsidP="007B0090">
      <w:pPr>
        <w:pStyle w:val="AutoritetiEmer"/>
        <w:rPr>
          <w:lang w:val="sq-AL"/>
        </w:rPr>
      </w:pPr>
      <w:r w:rsidRPr="002555BA">
        <w:rPr>
          <w:lang w:val="sq-AL"/>
        </w:rPr>
        <w:t>Lindita Nikolla</w:t>
      </w:r>
    </w:p>
    <w:p w:rsidR="00FD57DC" w:rsidRDefault="007B0090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B0090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7B0090"/>
    <w:rsid w:val="00912120"/>
    <w:rsid w:val="00962E99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B009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B0090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B009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B0090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009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B0090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B009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B009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B0090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B0090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B009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B009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7B0090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7B0090"/>
    <w:rPr>
      <w:sz w:val="14"/>
      <w:szCs w:val="24"/>
    </w:rPr>
  </w:style>
  <w:style w:type="paragraph" w:customStyle="1" w:styleId="KreuNr">
    <w:name w:val="Kreu_Nr"/>
    <w:rsid w:val="007B009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Normal"/>
    <w:rsid w:val="007B0090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5805</Characters>
  <Application>Microsoft Office Word</Application>
  <DocSecurity>0</DocSecurity>
  <Lines>48</Lines>
  <Paragraphs>13</Paragraphs>
  <ScaleCrop>false</ScaleCrop>
  <Company>Grizli777</Company>
  <LinksUpToDate>false</LinksUpToDate>
  <CharactersWithSpaces>6810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2015-07-20T08:15:00Z</dcterms:created>
  <dcterms:modified xsi:type="dcterms:W3CDTF">2015-07-20T08:16:00Z</dcterms:modified>
</cp:coreProperties>
</file>